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A3D" w:rsidRPr="00AC5266" w:rsidRDefault="008144EC" w:rsidP="00AC5266">
      <w:pPr>
        <w:jc w:val="center"/>
        <w:rPr>
          <w:rFonts w:ascii="Arial" w:hAnsi="Arial" w:cs="Arial"/>
          <w:b/>
          <w:caps/>
        </w:rPr>
      </w:pPr>
      <w:r w:rsidRPr="00AC5266">
        <w:rPr>
          <w:rFonts w:ascii="Arial" w:hAnsi="Arial" w:cs="Arial"/>
          <w:b/>
          <w:caps/>
        </w:rPr>
        <w:t>Curriculum Vitae</w:t>
      </w:r>
    </w:p>
    <w:p w:rsidR="00557120" w:rsidRPr="00AC5266" w:rsidRDefault="008144EC" w:rsidP="00AC5266">
      <w:pPr>
        <w:spacing w:after="80"/>
        <w:jc w:val="center"/>
        <w:rPr>
          <w:rFonts w:ascii="Arial" w:hAnsi="Arial" w:cs="Arial"/>
          <w:b/>
          <w:sz w:val="28"/>
          <w:szCs w:val="28"/>
        </w:rPr>
      </w:pPr>
      <w:r w:rsidRPr="00AC5266">
        <w:rPr>
          <w:rFonts w:ascii="Arial" w:hAnsi="Arial" w:cs="Arial"/>
          <w:b/>
          <w:smallCaps/>
          <w:sz w:val="28"/>
          <w:szCs w:val="28"/>
        </w:rPr>
        <w:t>Adam M. Persky, PhD, FACSM</w:t>
      </w:r>
    </w:p>
    <w:tbl>
      <w:tblPr>
        <w:tblStyle w:val="TableGrid"/>
        <w:tblW w:w="5104" w:type="pct"/>
        <w:jc w:val="center"/>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3547"/>
        <w:gridCol w:w="465"/>
        <w:gridCol w:w="6278"/>
      </w:tblGrid>
      <w:tr w:rsidR="008848B9" w:rsidRPr="00AC5266" w:rsidTr="008848B9">
        <w:trPr>
          <w:jc w:val="center"/>
        </w:trPr>
        <w:tc>
          <w:tcPr>
            <w:tcW w:w="1724" w:type="pct"/>
          </w:tcPr>
          <w:p w:rsidR="008848B9" w:rsidRPr="00AC5266" w:rsidRDefault="008848B9" w:rsidP="00AC5266">
            <w:pPr>
              <w:rPr>
                <w:rFonts w:ascii="Arial" w:hAnsi="Arial" w:cs="Arial"/>
                <w:b/>
              </w:rPr>
            </w:pPr>
            <w:r w:rsidRPr="00AC5266">
              <w:rPr>
                <w:rFonts w:ascii="Arial" w:hAnsi="Arial" w:cs="Arial"/>
                <w:b/>
              </w:rPr>
              <w:t>WORK ADDRESS</w:t>
            </w:r>
          </w:p>
        </w:tc>
        <w:tc>
          <w:tcPr>
            <w:tcW w:w="226" w:type="pct"/>
          </w:tcPr>
          <w:p w:rsidR="008848B9" w:rsidRPr="00AC5266" w:rsidRDefault="008848B9" w:rsidP="00AC5266">
            <w:pPr>
              <w:rPr>
                <w:rFonts w:ascii="Arial" w:hAnsi="Arial" w:cs="Arial"/>
                <w:b/>
              </w:rPr>
            </w:pPr>
          </w:p>
        </w:tc>
        <w:tc>
          <w:tcPr>
            <w:tcW w:w="3051" w:type="pct"/>
          </w:tcPr>
          <w:p w:rsidR="008848B9" w:rsidRPr="00AC5266" w:rsidRDefault="008848B9" w:rsidP="00AC5266">
            <w:pPr>
              <w:rPr>
                <w:rFonts w:ascii="Arial" w:hAnsi="Arial" w:cs="Arial"/>
                <w:b/>
              </w:rPr>
            </w:pPr>
            <w:r w:rsidRPr="00AC5266">
              <w:rPr>
                <w:rFonts w:ascii="Arial" w:hAnsi="Arial" w:cs="Arial"/>
                <w:b/>
              </w:rPr>
              <w:t>SOCIAL MEDIA</w:t>
            </w:r>
          </w:p>
        </w:tc>
      </w:tr>
      <w:tr w:rsidR="008848B9" w:rsidRPr="00AC5266" w:rsidTr="008848B9">
        <w:trPr>
          <w:trHeight w:val="855"/>
          <w:jc w:val="center"/>
        </w:trPr>
        <w:tc>
          <w:tcPr>
            <w:tcW w:w="1724" w:type="pct"/>
          </w:tcPr>
          <w:p w:rsidR="008848B9" w:rsidRPr="00AC5266" w:rsidRDefault="008848B9" w:rsidP="00AC5266">
            <w:pPr>
              <w:rPr>
                <w:rFonts w:ascii="Arial" w:hAnsi="Arial" w:cs="Arial"/>
              </w:rPr>
            </w:pPr>
            <w:r w:rsidRPr="00AC5266">
              <w:rPr>
                <w:rFonts w:ascii="Arial" w:hAnsi="Arial" w:cs="Arial"/>
              </w:rPr>
              <w:t xml:space="preserve">UNC </w:t>
            </w:r>
            <w:proofErr w:type="spellStart"/>
            <w:r w:rsidRPr="00AC5266">
              <w:rPr>
                <w:rFonts w:ascii="Arial" w:hAnsi="Arial" w:cs="Arial"/>
              </w:rPr>
              <w:t>Eshelman</w:t>
            </w:r>
            <w:proofErr w:type="spellEnd"/>
            <w:r w:rsidRPr="00AC5266">
              <w:rPr>
                <w:rFonts w:ascii="Arial" w:hAnsi="Arial" w:cs="Arial"/>
              </w:rPr>
              <w:t xml:space="preserve"> School of Pharmacy</w:t>
            </w:r>
          </w:p>
          <w:p w:rsidR="008848B9" w:rsidRPr="00AC5266" w:rsidRDefault="008848B9" w:rsidP="00AC5266">
            <w:pPr>
              <w:rPr>
                <w:rFonts w:ascii="Arial" w:hAnsi="Arial" w:cs="Arial"/>
              </w:rPr>
            </w:pPr>
            <w:r w:rsidRPr="00AC5266">
              <w:rPr>
                <w:rFonts w:ascii="Arial" w:hAnsi="Arial" w:cs="Arial"/>
              </w:rPr>
              <w:t>2312 Kerr Hall, C.B. #7569</w:t>
            </w:r>
          </w:p>
          <w:p w:rsidR="008848B9" w:rsidRPr="00AC5266" w:rsidRDefault="008848B9" w:rsidP="00AC5266">
            <w:pPr>
              <w:rPr>
                <w:rFonts w:ascii="Arial" w:hAnsi="Arial" w:cs="Arial"/>
                <w:b/>
              </w:rPr>
            </w:pPr>
            <w:r w:rsidRPr="00AC5266">
              <w:rPr>
                <w:rFonts w:ascii="Arial" w:hAnsi="Arial" w:cs="Arial"/>
              </w:rPr>
              <w:t>Chapel Hill, N.C. 27599-7569</w:t>
            </w:r>
          </w:p>
        </w:tc>
        <w:tc>
          <w:tcPr>
            <w:tcW w:w="226" w:type="pct"/>
          </w:tcPr>
          <w:p w:rsidR="008848B9" w:rsidRPr="00AC5266" w:rsidRDefault="008848B9" w:rsidP="00AC5266">
            <w:pPr>
              <w:rPr>
                <w:rFonts w:ascii="Arial" w:hAnsi="Arial" w:cs="Arial"/>
                <w:b/>
              </w:rPr>
            </w:pPr>
          </w:p>
        </w:tc>
        <w:tc>
          <w:tcPr>
            <w:tcW w:w="3051" w:type="pct"/>
          </w:tcPr>
          <w:tbl>
            <w:tblPr>
              <w:tblStyle w:val="TableGrid"/>
              <w:tblW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4923"/>
            </w:tblGrid>
            <w:tr w:rsidR="008848B9" w:rsidRPr="00AC5266" w:rsidTr="008848B9">
              <w:trPr>
                <w:trHeight w:val="207"/>
              </w:trPr>
              <w:tc>
                <w:tcPr>
                  <w:tcW w:w="1139" w:type="dxa"/>
                </w:tcPr>
                <w:p w:rsidR="008848B9" w:rsidRPr="00AC5266" w:rsidRDefault="008848B9" w:rsidP="00AC5266">
                  <w:pPr>
                    <w:rPr>
                      <w:rFonts w:ascii="Arial" w:hAnsi="Arial" w:cs="Arial"/>
                    </w:rPr>
                  </w:pPr>
                  <w:r w:rsidRPr="00AC5266">
                    <w:rPr>
                      <w:rFonts w:ascii="Arial" w:hAnsi="Arial" w:cs="Arial"/>
                    </w:rPr>
                    <w:t>URL:</w:t>
                  </w:r>
                </w:p>
              </w:tc>
              <w:tc>
                <w:tcPr>
                  <w:tcW w:w="4923" w:type="dxa"/>
                </w:tcPr>
                <w:p w:rsidR="008848B9" w:rsidRPr="00AC5266" w:rsidRDefault="008848B9" w:rsidP="00AC5266">
                  <w:pPr>
                    <w:rPr>
                      <w:rFonts w:ascii="Arial" w:hAnsi="Arial" w:cs="Arial"/>
                    </w:rPr>
                  </w:pPr>
                  <w:r w:rsidRPr="00AC5266">
                    <w:rPr>
                      <w:rFonts w:ascii="Arial" w:hAnsi="Arial" w:cs="Arial"/>
                    </w:rPr>
                    <w:t>http://translationaleduc.web.unc.edu/</w:t>
                  </w:r>
                </w:p>
              </w:tc>
            </w:tr>
            <w:tr w:rsidR="008848B9" w:rsidRPr="00AC5266" w:rsidTr="008848B9">
              <w:trPr>
                <w:trHeight w:val="270"/>
              </w:trPr>
              <w:tc>
                <w:tcPr>
                  <w:tcW w:w="1139" w:type="dxa"/>
                </w:tcPr>
                <w:p w:rsidR="008848B9" w:rsidRPr="00AC5266" w:rsidRDefault="008848B9" w:rsidP="00AC5266">
                  <w:pPr>
                    <w:rPr>
                      <w:rFonts w:ascii="Arial" w:hAnsi="Arial" w:cs="Arial"/>
                    </w:rPr>
                  </w:pPr>
                  <w:r w:rsidRPr="00AC5266">
                    <w:rPr>
                      <w:rFonts w:ascii="Arial" w:hAnsi="Arial" w:cs="Arial"/>
                    </w:rPr>
                    <w:t>LinkedIn:</w:t>
                  </w:r>
                </w:p>
              </w:tc>
              <w:tc>
                <w:tcPr>
                  <w:tcW w:w="4923" w:type="dxa"/>
                </w:tcPr>
                <w:p w:rsidR="008848B9" w:rsidRPr="00AC5266" w:rsidRDefault="008848B9" w:rsidP="00AC5266">
                  <w:pPr>
                    <w:rPr>
                      <w:rFonts w:ascii="Arial" w:hAnsi="Arial" w:cs="Arial"/>
                    </w:rPr>
                  </w:pPr>
                  <w:r w:rsidRPr="00AC5266">
                    <w:rPr>
                      <w:rFonts w:ascii="Arial" w:hAnsi="Arial" w:cs="Arial"/>
                    </w:rPr>
                    <w:t>http://www.linkedin.com/pub/adam-persky/1/392/628/</w:t>
                  </w:r>
                </w:p>
              </w:tc>
            </w:tr>
            <w:tr w:rsidR="008848B9" w:rsidRPr="00AC5266" w:rsidTr="008848B9">
              <w:tc>
                <w:tcPr>
                  <w:tcW w:w="1139" w:type="dxa"/>
                </w:tcPr>
                <w:p w:rsidR="008848B9" w:rsidRPr="00AC5266" w:rsidRDefault="008848B9" w:rsidP="00AC5266">
                  <w:pPr>
                    <w:rPr>
                      <w:rFonts w:ascii="Arial" w:hAnsi="Arial" w:cs="Arial"/>
                    </w:rPr>
                  </w:pPr>
                  <w:r w:rsidRPr="00AC5266">
                    <w:rPr>
                      <w:rFonts w:ascii="Arial" w:hAnsi="Arial" w:cs="Arial"/>
                    </w:rPr>
                    <w:t>Twitter:</w:t>
                  </w:r>
                </w:p>
              </w:tc>
              <w:tc>
                <w:tcPr>
                  <w:tcW w:w="4923" w:type="dxa"/>
                </w:tcPr>
                <w:p w:rsidR="008848B9" w:rsidRPr="00AC5266" w:rsidRDefault="008848B9" w:rsidP="00AC5266">
                  <w:pPr>
                    <w:rPr>
                      <w:rFonts w:ascii="Arial" w:hAnsi="Arial" w:cs="Arial"/>
                    </w:rPr>
                  </w:pPr>
                  <w:r w:rsidRPr="00AC5266">
                    <w:rPr>
                      <w:rFonts w:ascii="Arial" w:hAnsi="Arial" w:cs="Arial"/>
                    </w:rPr>
                    <w:t>@</w:t>
                  </w:r>
                  <w:proofErr w:type="spellStart"/>
                  <w:r w:rsidRPr="00AC5266">
                    <w:rPr>
                      <w:rFonts w:ascii="Arial" w:hAnsi="Arial" w:cs="Arial"/>
                    </w:rPr>
                    <w:t>AdamPersky</w:t>
                  </w:r>
                  <w:proofErr w:type="spellEnd"/>
                </w:p>
              </w:tc>
            </w:tr>
          </w:tbl>
          <w:p w:rsidR="008848B9" w:rsidRPr="00AC5266" w:rsidRDefault="008848B9" w:rsidP="00AC5266">
            <w:pPr>
              <w:rPr>
                <w:rFonts w:ascii="Arial" w:hAnsi="Arial" w:cs="Arial"/>
                <w:b/>
              </w:rPr>
            </w:pPr>
          </w:p>
        </w:tc>
      </w:tr>
      <w:tr w:rsidR="008848B9" w:rsidRPr="00AC5266" w:rsidTr="008848B9">
        <w:trPr>
          <w:jc w:val="center"/>
        </w:trPr>
        <w:tc>
          <w:tcPr>
            <w:tcW w:w="1724" w:type="pct"/>
          </w:tcPr>
          <w:p w:rsidR="008848B9" w:rsidRPr="00AC5266" w:rsidRDefault="008848B9" w:rsidP="00AC5266">
            <w:pPr>
              <w:rPr>
                <w:rFonts w:ascii="Arial" w:hAnsi="Arial" w:cs="Arial"/>
                <w:b/>
              </w:rPr>
            </w:pPr>
            <w:r w:rsidRPr="00AC5266">
              <w:rPr>
                <w:rFonts w:ascii="Arial" w:hAnsi="Arial" w:cs="Arial"/>
                <w:b/>
              </w:rPr>
              <w:t>PHONE</w:t>
            </w:r>
          </w:p>
        </w:tc>
        <w:tc>
          <w:tcPr>
            <w:tcW w:w="226" w:type="pct"/>
          </w:tcPr>
          <w:p w:rsidR="008848B9" w:rsidRPr="00AC5266" w:rsidRDefault="008848B9" w:rsidP="00AC5266">
            <w:pPr>
              <w:rPr>
                <w:rFonts w:ascii="Arial" w:hAnsi="Arial" w:cs="Arial"/>
              </w:rPr>
            </w:pPr>
          </w:p>
        </w:tc>
        <w:tc>
          <w:tcPr>
            <w:tcW w:w="3051" w:type="pct"/>
            <w:vMerge w:val="restart"/>
          </w:tcPr>
          <w:p w:rsidR="008848B9" w:rsidRPr="00AC5266" w:rsidRDefault="008848B9" w:rsidP="00AC5266">
            <w:pPr>
              <w:rPr>
                <w:rFonts w:ascii="Arial" w:hAnsi="Arial" w:cs="Arial"/>
                <w:b/>
              </w:rPr>
            </w:pPr>
          </w:p>
        </w:tc>
      </w:tr>
      <w:tr w:rsidR="008848B9" w:rsidRPr="00AC5266" w:rsidTr="008848B9">
        <w:trPr>
          <w:trHeight w:val="324"/>
          <w:jc w:val="center"/>
        </w:trPr>
        <w:tc>
          <w:tcPr>
            <w:tcW w:w="1724" w:type="pct"/>
          </w:tcPr>
          <w:p w:rsidR="008848B9" w:rsidRPr="00AC5266" w:rsidRDefault="008848B9" w:rsidP="00AC5266">
            <w:pPr>
              <w:rPr>
                <w:rFonts w:ascii="Arial" w:hAnsi="Arial" w:cs="Arial"/>
                <w:b/>
              </w:rPr>
            </w:pPr>
            <w:r w:rsidRPr="00AC5266">
              <w:rPr>
                <w:rFonts w:ascii="Arial" w:hAnsi="Arial" w:cs="Arial"/>
              </w:rPr>
              <w:t>(919) 966-9104</w:t>
            </w:r>
          </w:p>
        </w:tc>
        <w:tc>
          <w:tcPr>
            <w:tcW w:w="226" w:type="pct"/>
          </w:tcPr>
          <w:p w:rsidR="008848B9" w:rsidRPr="00AC5266" w:rsidRDefault="008848B9" w:rsidP="00AC5266">
            <w:pPr>
              <w:rPr>
                <w:rFonts w:ascii="Arial" w:hAnsi="Arial" w:cs="Arial"/>
              </w:rPr>
            </w:pPr>
          </w:p>
        </w:tc>
        <w:tc>
          <w:tcPr>
            <w:tcW w:w="3051" w:type="pct"/>
            <w:vMerge/>
          </w:tcPr>
          <w:p w:rsidR="008848B9" w:rsidRPr="00AC5266" w:rsidRDefault="008848B9" w:rsidP="00AC5266">
            <w:pPr>
              <w:rPr>
                <w:rFonts w:ascii="Arial" w:hAnsi="Arial" w:cs="Arial"/>
                <w:b/>
              </w:rPr>
            </w:pPr>
          </w:p>
        </w:tc>
      </w:tr>
      <w:tr w:rsidR="008848B9" w:rsidRPr="00AC5266" w:rsidTr="008848B9">
        <w:trPr>
          <w:jc w:val="center"/>
        </w:trPr>
        <w:tc>
          <w:tcPr>
            <w:tcW w:w="1724" w:type="pct"/>
          </w:tcPr>
          <w:p w:rsidR="008848B9" w:rsidRPr="00AC5266" w:rsidRDefault="008848B9" w:rsidP="00AC5266">
            <w:pPr>
              <w:rPr>
                <w:rFonts w:ascii="Arial" w:hAnsi="Arial" w:cs="Arial"/>
                <w:b/>
              </w:rPr>
            </w:pPr>
            <w:r w:rsidRPr="00AC5266">
              <w:rPr>
                <w:rFonts w:ascii="Arial" w:hAnsi="Arial" w:cs="Arial"/>
                <w:b/>
              </w:rPr>
              <w:t>EMAIL</w:t>
            </w:r>
          </w:p>
        </w:tc>
        <w:tc>
          <w:tcPr>
            <w:tcW w:w="226" w:type="pct"/>
          </w:tcPr>
          <w:p w:rsidR="008848B9" w:rsidRPr="00AC5266" w:rsidRDefault="008848B9" w:rsidP="00AC5266">
            <w:pPr>
              <w:rPr>
                <w:rFonts w:ascii="Arial" w:hAnsi="Arial" w:cs="Arial"/>
              </w:rPr>
            </w:pPr>
          </w:p>
        </w:tc>
        <w:tc>
          <w:tcPr>
            <w:tcW w:w="3051" w:type="pct"/>
            <w:vMerge/>
          </w:tcPr>
          <w:p w:rsidR="008848B9" w:rsidRPr="00AC5266" w:rsidRDefault="008848B9" w:rsidP="00AC5266">
            <w:pPr>
              <w:rPr>
                <w:rFonts w:ascii="Arial" w:hAnsi="Arial" w:cs="Arial"/>
              </w:rPr>
            </w:pPr>
          </w:p>
        </w:tc>
      </w:tr>
      <w:tr w:rsidR="008848B9" w:rsidRPr="00AC5266" w:rsidTr="008848B9">
        <w:trPr>
          <w:jc w:val="center"/>
        </w:trPr>
        <w:tc>
          <w:tcPr>
            <w:tcW w:w="1724" w:type="pct"/>
          </w:tcPr>
          <w:p w:rsidR="008848B9" w:rsidRPr="00AC5266" w:rsidRDefault="008848B9" w:rsidP="00AC5266">
            <w:pPr>
              <w:rPr>
                <w:rFonts w:ascii="Arial" w:hAnsi="Arial" w:cs="Arial"/>
                <w:b/>
              </w:rPr>
            </w:pPr>
            <w:r w:rsidRPr="00AC5266">
              <w:rPr>
                <w:rFonts w:ascii="Arial" w:hAnsi="Arial" w:cs="Arial"/>
              </w:rPr>
              <w:t>apersky@unc.edu</w:t>
            </w:r>
          </w:p>
        </w:tc>
        <w:tc>
          <w:tcPr>
            <w:tcW w:w="226" w:type="pct"/>
          </w:tcPr>
          <w:p w:rsidR="008848B9" w:rsidRPr="00AC5266" w:rsidRDefault="008848B9" w:rsidP="00AC5266">
            <w:pPr>
              <w:rPr>
                <w:rFonts w:ascii="Arial" w:hAnsi="Arial" w:cs="Arial"/>
              </w:rPr>
            </w:pPr>
          </w:p>
        </w:tc>
        <w:tc>
          <w:tcPr>
            <w:tcW w:w="3051" w:type="pct"/>
            <w:vMerge/>
          </w:tcPr>
          <w:p w:rsidR="008848B9" w:rsidRPr="00AC5266" w:rsidRDefault="008848B9" w:rsidP="00AC5266">
            <w:pPr>
              <w:rPr>
                <w:rFonts w:ascii="Arial" w:hAnsi="Arial" w:cs="Arial"/>
              </w:rPr>
            </w:pPr>
          </w:p>
        </w:tc>
      </w:tr>
    </w:tbl>
    <w:p w:rsidR="00C9398E" w:rsidRPr="00AC5266" w:rsidRDefault="00C9398E" w:rsidP="00AC5266">
      <w:pPr>
        <w:spacing w:after="0" w:line="240" w:lineRule="auto"/>
        <w:jc w:val="center"/>
        <w:rPr>
          <w:rFonts w:ascii="Arial" w:eastAsia="Times New Roman" w:hAnsi="Arial" w:cs="Arial"/>
          <w:b/>
          <w:sz w:val="24"/>
          <w:szCs w:val="24"/>
        </w:rPr>
      </w:pPr>
    </w:p>
    <w:p w:rsidR="00E919D5" w:rsidRPr="00AC5266" w:rsidRDefault="00C9398E" w:rsidP="00AC5266">
      <w:pPr>
        <w:spacing w:after="0" w:line="240" w:lineRule="auto"/>
        <w:jc w:val="center"/>
        <w:rPr>
          <w:rFonts w:ascii="Arial" w:eastAsia="Times New Roman" w:hAnsi="Arial" w:cs="Arial"/>
          <w:b/>
        </w:rPr>
      </w:pPr>
      <w:r w:rsidRPr="00AC5266">
        <w:rPr>
          <w:rFonts w:ascii="Arial" w:eastAsia="Times New Roman" w:hAnsi="Arial" w:cs="Arial"/>
          <w:b/>
        </w:rPr>
        <w:t>EDUCATION</w:t>
      </w:r>
      <w:r w:rsidR="00E919D5" w:rsidRPr="00AC5266">
        <w:rPr>
          <w:rFonts w:ascii="Arial" w:eastAsia="Times New Roman" w:hAnsi="Arial" w:cs="Arial"/>
          <w:b/>
        </w:rPr>
        <w:t xml:space="preserve"> AND TRAINING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8635"/>
      </w:tblGrid>
      <w:tr w:rsidR="00C9398E" w:rsidRPr="00AC5266" w:rsidTr="00C9398E">
        <w:tc>
          <w:tcPr>
            <w:tcW w:w="1435" w:type="dxa"/>
          </w:tcPr>
          <w:p w:rsidR="00C9398E" w:rsidRPr="00AC5266" w:rsidRDefault="00C9398E" w:rsidP="00AC5266">
            <w:pPr>
              <w:rPr>
                <w:rFonts w:ascii="Arial" w:hAnsi="Arial" w:cs="Arial"/>
                <w:sz w:val="22"/>
                <w:szCs w:val="22"/>
              </w:rPr>
            </w:pPr>
            <w:r w:rsidRPr="00AC5266">
              <w:rPr>
                <w:rFonts w:ascii="Arial" w:hAnsi="Arial" w:cs="Arial"/>
                <w:sz w:val="22"/>
                <w:szCs w:val="22"/>
              </w:rPr>
              <w:t>2002-2004</w:t>
            </w:r>
          </w:p>
        </w:tc>
        <w:tc>
          <w:tcPr>
            <w:tcW w:w="8635" w:type="dxa"/>
          </w:tcPr>
          <w:p w:rsidR="00C9398E" w:rsidRPr="00AC5266" w:rsidRDefault="00C9398E" w:rsidP="00AC5266">
            <w:pPr>
              <w:rPr>
                <w:rFonts w:ascii="Arial" w:hAnsi="Arial" w:cs="Arial"/>
                <w:sz w:val="22"/>
                <w:szCs w:val="22"/>
              </w:rPr>
            </w:pPr>
            <w:r w:rsidRPr="00AC5266">
              <w:rPr>
                <w:rFonts w:ascii="Arial" w:hAnsi="Arial" w:cs="Arial"/>
                <w:b/>
                <w:sz w:val="22"/>
                <w:szCs w:val="22"/>
              </w:rPr>
              <w:t>Post-doctoral Fellow, Clinical Pharmacokinetics/Pharmacodynamics</w:t>
            </w:r>
          </w:p>
          <w:p w:rsidR="00C9398E" w:rsidRPr="00AC5266" w:rsidRDefault="00C9398E" w:rsidP="00AC5266">
            <w:pPr>
              <w:rPr>
                <w:rFonts w:ascii="Arial" w:hAnsi="Arial" w:cs="Arial"/>
                <w:sz w:val="22"/>
                <w:szCs w:val="22"/>
              </w:rPr>
            </w:pPr>
            <w:r w:rsidRPr="00AC5266">
              <w:rPr>
                <w:rFonts w:ascii="Arial" w:hAnsi="Arial" w:cs="Arial"/>
                <w:sz w:val="22"/>
                <w:szCs w:val="22"/>
              </w:rPr>
              <w:t>University of North Carolina and GlaxoSmithKline</w:t>
            </w:r>
          </w:p>
          <w:p w:rsidR="00C9398E" w:rsidRPr="00AC5266" w:rsidRDefault="00C9398E" w:rsidP="00AC5266">
            <w:pPr>
              <w:rPr>
                <w:rFonts w:ascii="Arial" w:hAnsi="Arial" w:cs="Arial"/>
                <w:sz w:val="22"/>
                <w:szCs w:val="22"/>
              </w:rPr>
            </w:pPr>
            <w:r w:rsidRPr="00AC5266">
              <w:rPr>
                <w:rFonts w:ascii="Arial" w:hAnsi="Arial" w:cs="Arial"/>
                <w:sz w:val="22"/>
                <w:szCs w:val="22"/>
                <w:u w:val="single"/>
              </w:rPr>
              <w:t>Mentors</w:t>
            </w:r>
            <w:r w:rsidRPr="00AC5266">
              <w:rPr>
                <w:rFonts w:ascii="Arial" w:hAnsi="Arial" w:cs="Arial"/>
                <w:sz w:val="22"/>
                <w:szCs w:val="22"/>
              </w:rPr>
              <w:t>: Kim L. R. Brouwer, PharmD, PhD (UNC), Frank Hoke, PhD (GSK)</w:t>
            </w:r>
          </w:p>
          <w:p w:rsidR="00C9398E" w:rsidRPr="00AC5266" w:rsidRDefault="00C9398E" w:rsidP="00AC5266">
            <w:pPr>
              <w:rPr>
                <w:rFonts w:ascii="Arial" w:hAnsi="Arial" w:cs="Arial"/>
                <w:sz w:val="22"/>
                <w:szCs w:val="22"/>
              </w:rPr>
            </w:pPr>
          </w:p>
        </w:tc>
      </w:tr>
      <w:tr w:rsidR="00C9398E" w:rsidRPr="00AC5266" w:rsidTr="00C9398E">
        <w:tc>
          <w:tcPr>
            <w:tcW w:w="1435" w:type="dxa"/>
          </w:tcPr>
          <w:p w:rsidR="00C9398E" w:rsidRPr="00AC5266" w:rsidRDefault="00C9398E" w:rsidP="00AC5266">
            <w:pPr>
              <w:rPr>
                <w:rFonts w:ascii="Arial" w:hAnsi="Arial" w:cs="Arial"/>
                <w:sz w:val="22"/>
                <w:szCs w:val="22"/>
              </w:rPr>
            </w:pPr>
            <w:r w:rsidRPr="00AC5266">
              <w:rPr>
                <w:rFonts w:ascii="Arial" w:hAnsi="Arial" w:cs="Arial"/>
                <w:sz w:val="22"/>
                <w:szCs w:val="22"/>
              </w:rPr>
              <w:t>1998-2002</w:t>
            </w:r>
          </w:p>
        </w:tc>
        <w:tc>
          <w:tcPr>
            <w:tcW w:w="8635" w:type="dxa"/>
          </w:tcPr>
          <w:p w:rsidR="00C9398E" w:rsidRPr="00AC5266" w:rsidRDefault="00C9398E" w:rsidP="00AC5266">
            <w:pPr>
              <w:rPr>
                <w:rFonts w:ascii="Arial" w:hAnsi="Arial" w:cs="Arial"/>
                <w:sz w:val="22"/>
                <w:szCs w:val="22"/>
              </w:rPr>
            </w:pPr>
            <w:r w:rsidRPr="00AC5266">
              <w:rPr>
                <w:rFonts w:ascii="Arial" w:hAnsi="Arial" w:cs="Arial"/>
                <w:b/>
                <w:sz w:val="22"/>
                <w:szCs w:val="22"/>
              </w:rPr>
              <w:t>Ph.D., Pharmaceutical Sciences</w:t>
            </w:r>
          </w:p>
          <w:p w:rsidR="00C9398E" w:rsidRPr="00AC5266" w:rsidRDefault="00C9398E" w:rsidP="00AC5266">
            <w:pPr>
              <w:rPr>
                <w:rFonts w:ascii="Arial" w:hAnsi="Arial" w:cs="Arial"/>
                <w:sz w:val="22"/>
                <w:szCs w:val="22"/>
              </w:rPr>
            </w:pPr>
            <w:r w:rsidRPr="00AC5266">
              <w:rPr>
                <w:rFonts w:ascii="Arial" w:hAnsi="Arial" w:cs="Arial"/>
                <w:sz w:val="22"/>
                <w:szCs w:val="22"/>
              </w:rPr>
              <w:t>University of Florida, Gainesville, FL</w:t>
            </w:r>
          </w:p>
          <w:p w:rsidR="00C9398E" w:rsidRPr="00AC5266" w:rsidRDefault="00C9398E" w:rsidP="00AC5266">
            <w:pPr>
              <w:rPr>
                <w:rFonts w:ascii="Arial" w:hAnsi="Arial" w:cs="Arial"/>
                <w:sz w:val="22"/>
                <w:szCs w:val="22"/>
              </w:rPr>
            </w:pPr>
            <w:r w:rsidRPr="00AC5266">
              <w:rPr>
                <w:rFonts w:ascii="Arial" w:hAnsi="Arial" w:cs="Arial"/>
                <w:sz w:val="22"/>
                <w:szCs w:val="22"/>
                <w:u w:val="single"/>
              </w:rPr>
              <w:t>Dissertation Title</w:t>
            </w:r>
            <w:r w:rsidRPr="00AC5266">
              <w:rPr>
                <w:rFonts w:ascii="Arial" w:hAnsi="Arial" w:cs="Arial"/>
                <w:sz w:val="22"/>
                <w:szCs w:val="22"/>
              </w:rPr>
              <w:t xml:space="preserve">: </w:t>
            </w:r>
            <w:r w:rsidRPr="00AC5266">
              <w:rPr>
                <w:rFonts w:ascii="Arial" w:hAnsi="Arial" w:cs="Arial"/>
                <w:i/>
                <w:sz w:val="22"/>
                <w:szCs w:val="22"/>
              </w:rPr>
              <w:t xml:space="preserve">“Pharmacokinetics of the dietary supplement </w:t>
            </w:r>
            <w:proofErr w:type="spellStart"/>
            <w:r w:rsidRPr="00AC5266">
              <w:rPr>
                <w:rFonts w:ascii="Arial" w:hAnsi="Arial" w:cs="Arial"/>
                <w:i/>
                <w:sz w:val="22"/>
                <w:szCs w:val="22"/>
              </w:rPr>
              <w:t>creatine</w:t>
            </w:r>
            <w:proofErr w:type="spellEnd"/>
            <w:r w:rsidRPr="00AC5266">
              <w:rPr>
                <w:rFonts w:ascii="Arial" w:hAnsi="Arial" w:cs="Arial"/>
                <w:i/>
                <w:sz w:val="22"/>
                <w:szCs w:val="22"/>
              </w:rPr>
              <w:t>”</w:t>
            </w:r>
          </w:p>
          <w:p w:rsidR="00C9398E" w:rsidRPr="00AC5266" w:rsidRDefault="00C9398E" w:rsidP="00AC5266">
            <w:pPr>
              <w:rPr>
                <w:rFonts w:ascii="Arial" w:hAnsi="Arial" w:cs="Arial"/>
                <w:sz w:val="22"/>
                <w:szCs w:val="22"/>
              </w:rPr>
            </w:pPr>
            <w:r w:rsidRPr="00AC5266">
              <w:rPr>
                <w:rFonts w:ascii="Arial" w:hAnsi="Arial" w:cs="Arial"/>
                <w:sz w:val="22"/>
                <w:szCs w:val="22"/>
                <w:u w:val="single"/>
              </w:rPr>
              <w:t>Advisor:</w:t>
            </w:r>
            <w:r w:rsidRPr="00AC5266">
              <w:rPr>
                <w:rFonts w:ascii="Arial" w:hAnsi="Arial" w:cs="Arial"/>
                <w:sz w:val="22"/>
                <w:szCs w:val="22"/>
              </w:rPr>
              <w:t xml:space="preserve"> Gayle A. Brazeau, PhD</w:t>
            </w:r>
          </w:p>
          <w:p w:rsidR="00C9398E" w:rsidRPr="00AC5266" w:rsidRDefault="00C9398E" w:rsidP="00AC5266">
            <w:pPr>
              <w:rPr>
                <w:rFonts w:ascii="Arial" w:hAnsi="Arial" w:cs="Arial"/>
                <w:sz w:val="22"/>
                <w:szCs w:val="22"/>
              </w:rPr>
            </w:pPr>
            <w:r w:rsidRPr="00AC5266">
              <w:rPr>
                <w:rFonts w:ascii="Arial" w:hAnsi="Arial" w:cs="Arial"/>
                <w:sz w:val="22"/>
                <w:szCs w:val="22"/>
                <w:u w:val="single"/>
              </w:rPr>
              <w:t>Co-Chair</w:t>
            </w:r>
            <w:r w:rsidRPr="00AC5266">
              <w:rPr>
                <w:rFonts w:ascii="Arial" w:hAnsi="Arial" w:cs="Arial"/>
                <w:sz w:val="22"/>
                <w:szCs w:val="22"/>
              </w:rPr>
              <w:t>:</w:t>
            </w:r>
            <w:r w:rsidRPr="00AC5266">
              <w:rPr>
                <w:rFonts w:ascii="Arial" w:hAnsi="Arial" w:cs="Arial"/>
                <w:b/>
                <w:sz w:val="22"/>
                <w:szCs w:val="22"/>
              </w:rPr>
              <w:t xml:space="preserve"> </w:t>
            </w:r>
            <w:proofErr w:type="spellStart"/>
            <w:r w:rsidRPr="00AC5266">
              <w:rPr>
                <w:rFonts w:ascii="Arial" w:hAnsi="Arial" w:cs="Arial"/>
                <w:sz w:val="22"/>
                <w:szCs w:val="22"/>
              </w:rPr>
              <w:t>Günther</w:t>
            </w:r>
            <w:proofErr w:type="spellEnd"/>
            <w:r w:rsidRPr="00AC5266">
              <w:rPr>
                <w:rFonts w:ascii="Arial" w:hAnsi="Arial" w:cs="Arial"/>
                <w:sz w:val="22"/>
                <w:szCs w:val="22"/>
              </w:rPr>
              <w:t xml:space="preserve"> </w:t>
            </w:r>
            <w:proofErr w:type="spellStart"/>
            <w:r w:rsidRPr="00AC5266">
              <w:rPr>
                <w:rFonts w:ascii="Arial" w:hAnsi="Arial" w:cs="Arial"/>
                <w:sz w:val="22"/>
                <w:szCs w:val="22"/>
              </w:rPr>
              <w:t>Hochhaus</w:t>
            </w:r>
            <w:proofErr w:type="spellEnd"/>
            <w:r w:rsidRPr="00AC5266">
              <w:rPr>
                <w:rFonts w:ascii="Arial" w:hAnsi="Arial" w:cs="Arial"/>
                <w:sz w:val="22"/>
                <w:szCs w:val="22"/>
              </w:rPr>
              <w:t>, PhD</w:t>
            </w:r>
          </w:p>
          <w:p w:rsidR="00C9398E" w:rsidRPr="00AC5266" w:rsidRDefault="00C9398E" w:rsidP="00AC5266">
            <w:pPr>
              <w:rPr>
                <w:rFonts w:ascii="Arial" w:hAnsi="Arial" w:cs="Arial"/>
                <w:sz w:val="22"/>
                <w:szCs w:val="22"/>
              </w:rPr>
            </w:pPr>
          </w:p>
        </w:tc>
      </w:tr>
      <w:tr w:rsidR="00C9398E" w:rsidRPr="00AC5266" w:rsidTr="00C9398E">
        <w:tc>
          <w:tcPr>
            <w:tcW w:w="1435" w:type="dxa"/>
          </w:tcPr>
          <w:p w:rsidR="00C9398E" w:rsidRPr="00AC5266" w:rsidRDefault="00C9398E" w:rsidP="00AC5266">
            <w:pPr>
              <w:rPr>
                <w:rFonts w:ascii="Arial" w:hAnsi="Arial" w:cs="Arial"/>
                <w:sz w:val="22"/>
                <w:szCs w:val="22"/>
              </w:rPr>
            </w:pPr>
            <w:r w:rsidRPr="00AC5266">
              <w:rPr>
                <w:rFonts w:ascii="Arial" w:hAnsi="Arial" w:cs="Arial"/>
                <w:sz w:val="22"/>
                <w:szCs w:val="22"/>
              </w:rPr>
              <w:t>1996-1998</w:t>
            </w:r>
          </w:p>
        </w:tc>
        <w:tc>
          <w:tcPr>
            <w:tcW w:w="8635" w:type="dxa"/>
          </w:tcPr>
          <w:p w:rsidR="00C9398E" w:rsidRPr="00AC5266" w:rsidRDefault="00C9398E" w:rsidP="00AC5266">
            <w:pPr>
              <w:rPr>
                <w:rFonts w:ascii="Arial" w:hAnsi="Arial" w:cs="Arial"/>
                <w:sz w:val="22"/>
                <w:szCs w:val="22"/>
              </w:rPr>
            </w:pPr>
            <w:r w:rsidRPr="00AC5266">
              <w:rPr>
                <w:rFonts w:ascii="Arial" w:hAnsi="Arial" w:cs="Arial"/>
                <w:b/>
                <w:sz w:val="22"/>
                <w:szCs w:val="22"/>
              </w:rPr>
              <w:t>M.S., Exercise Science</w:t>
            </w:r>
          </w:p>
          <w:p w:rsidR="00C9398E" w:rsidRPr="00AC5266" w:rsidRDefault="00C9398E" w:rsidP="00AC5266">
            <w:pPr>
              <w:rPr>
                <w:rFonts w:ascii="Arial" w:hAnsi="Arial" w:cs="Arial"/>
                <w:sz w:val="22"/>
                <w:szCs w:val="22"/>
              </w:rPr>
            </w:pPr>
            <w:r w:rsidRPr="00AC5266">
              <w:rPr>
                <w:rFonts w:ascii="Arial" w:hAnsi="Arial" w:cs="Arial"/>
                <w:sz w:val="22"/>
                <w:szCs w:val="22"/>
              </w:rPr>
              <w:t>University of Massachusetts, Amherst, MA</w:t>
            </w:r>
          </w:p>
          <w:p w:rsidR="00C9398E" w:rsidRPr="00AC5266" w:rsidRDefault="00C9398E" w:rsidP="00AC5266">
            <w:pPr>
              <w:rPr>
                <w:rFonts w:ascii="Arial" w:hAnsi="Arial" w:cs="Arial"/>
                <w:sz w:val="22"/>
                <w:szCs w:val="22"/>
              </w:rPr>
            </w:pPr>
            <w:r w:rsidRPr="00AC5266">
              <w:rPr>
                <w:rFonts w:ascii="Arial" w:hAnsi="Arial" w:cs="Arial"/>
                <w:sz w:val="22"/>
                <w:szCs w:val="22"/>
                <w:u w:val="single"/>
              </w:rPr>
              <w:t>Project Title</w:t>
            </w:r>
            <w:r w:rsidRPr="00AC5266">
              <w:rPr>
                <w:rFonts w:ascii="Arial" w:hAnsi="Arial" w:cs="Arial"/>
                <w:sz w:val="22"/>
                <w:szCs w:val="22"/>
              </w:rPr>
              <w:t xml:space="preserve">: </w:t>
            </w:r>
            <w:r w:rsidRPr="00AC5266">
              <w:rPr>
                <w:rFonts w:ascii="Arial" w:hAnsi="Arial" w:cs="Arial"/>
                <w:i/>
                <w:sz w:val="22"/>
                <w:szCs w:val="22"/>
              </w:rPr>
              <w:t>“Antihistamine effects on exercise-induced muscle swelling and soreness”</w:t>
            </w:r>
          </w:p>
          <w:p w:rsidR="00C9398E" w:rsidRPr="00AC5266" w:rsidRDefault="00C9398E" w:rsidP="00AC5266">
            <w:pPr>
              <w:rPr>
                <w:rFonts w:ascii="Arial" w:hAnsi="Arial" w:cs="Arial"/>
                <w:sz w:val="22"/>
                <w:szCs w:val="22"/>
              </w:rPr>
            </w:pPr>
            <w:r w:rsidRPr="00AC5266">
              <w:rPr>
                <w:rFonts w:ascii="Arial" w:hAnsi="Arial" w:cs="Arial"/>
                <w:sz w:val="22"/>
                <w:szCs w:val="22"/>
                <w:u w:val="single"/>
              </w:rPr>
              <w:t>Advisor</w:t>
            </w:r>
            <w:r w:rsidRPr="00AC5266">
              <w:rPr>
                <w:rFonts w:ascii="Arial" w:hAnsi="Arial" w:cs="Arial"/>
                <w:sz w:val="22"/>
                <w:szCs w:val="22"/>
              </w:rPr>
              <w:t>: Priscilla M. Clarkson, PhD</w:t>
            </w:r>
          </w:p>
          <w:p w:rsidR="00C9398E" w:rsidRPr="00AC5266" w:rsidRDefault="00C9398E" w:rsidP="00AC5266">
            <w:pPr>
              <w:rPr>
                <w:rFonts w:ascii="Arial" w:hAnsi="Arial" w:cs="Arial"/>
                <w:sz w:val="22"/>
                <w:szCs w:val="22"/>
              </w:rPr>
            </w:pPr>
          </w:p>
        </w:tc>
      </w:tr>
      <w:tr w:rsidR="00C9398E" w:rsidRPr="00AC5266" w:rsidTr="00C9398E">
        <w:tc>
          <w:tcPr>
            <w:tcW w:w="1435" w:type="dxa"/>
          </w:tcPr>
          <w:p w:rsidR="00C9398E" w:rsidRPr="00AC5266" w:rsidRDefault="00C9398E" w:rsidP="00AC5266">
            <w:pPr>
              <w:rPr>
                <w:rFonts w:ascii="Arial" w:hAnsi="Arial" w:cs="Arial"/>
                <w:sz w:val="22"/>
                <w:szCs w:val="22"/>
              </w:rPr>
            </w:pPr>
            <w:r w:rsidRPr="00AC5266">
              <w:rPr>
                <w:rFonts w:ascii="Arial" w:hAnsi="Arial" w:cs="Arial"/>
                <w:sz w:val="22"/>
                <w:szCs w:val="22"/>
              </w:rPr>
              <w:t>1992-1996</w:t>
            </w:r>
          </w:p>
        </w:tc>
        <w:tc>
          <w:tcPr>
            <w:tcW w:w="8635" w:type="dxa"/>
          </w:tcPr>
          <w:p w:rsidR="00C9398E" w:rsidRPr="00AC5266" w:rsidRDefault="00C9398E" w:rsidP="00AC5266">
            <w:pPr>
              <w:rPr>
                <w:rFonts w:ascii="Arial" w:hAnsi="Arial" w:cs="Arial"/>
                <w:sz w:val="22"/>
                <w:szCs w:val="22"/>
              </w:rPr>
            </w:pPr>
            <w:r w:rsidRPr="00AC5266">
              <w:rPr>
                <w:rFonts w:ascii="Arial" w:hAnsi="Arial" w:cs="Arial"/>
                <w:b/>
                <w:sz w:val="22"/>
                <w:szCs w:val="22"/>
              </w:rPr>
              <w:t>B.S., Biology</w:t>
            </w:r>
          </w:p>
          <w:p w:rsidR="00C9398E" w:rsidRPr="00AC5266" w:rsidRDefault="00C9398E" w:rsidP="00AC5266">
            <w:pPr>
              <w:rPr>
                <w:rFonts w:ascii="Arial" w:hAnsi="Arial" w:cs="Arial"/>
                <w:sz w:val="22"/>
                <w:szCs w:val="22"/>
              </w:rPr>
            </w:pPr>
            <w:r w:rsidRPr="00AC5266">
              <w:rPr>
                <w:rFonts w:ascii="Arial" w:hAnsi="Arial" w:cs="Arial"/>
                <w:sz w:val="22"/>
                <w:szCs w:val="22"/>
              </w:rPr>
              <w:t>Minors in Chemistry, Psychology</w:t>
            </w:r>
          </w:p>
          <w:p w:rsidR="00C9398E" w:rsidRPr="00AC5266" w:rsidRDefault="00C9398E" w:rsidP="00AC5266">
            <w:pPr>
              <w:rPr>
                <w:rFonts w:ascii="Arial" w:hAnsi="Arial" w:cs="Arial"/>
                <w:sz w:val="22"/>
                <w:szCs w:val="22"/>
              </w:rPr>
            </w:pPr>
            <w:r w:rsidRPr="00AC5266">
              <w:rPr>
                <w:rFonts w:ascii="Arial" w:hAnsi="Arial" w:cs="Arial"/>
                <w:sz w:val="22"/>
                <w:szCs w:val="22"/>
              </w:rPr>
              <w:t>Purdue University, West Lafayette, IN</w:t>
            </w:r>
          </w:p>
          <w:p w:rsidR="00C9398E" w:rsidRPr="00AC5266" w:rsidRDefault="00C9398E" w:rsidP="00AC5266">
            <w:pPr>
              <w:rPr>
                <w:rFonts w:ascii="Arial" w:hAnsi="Arial" w:cs="Arial"/>
                <w:sz w:val="22"/>
                <w:szCs w:val="22"/>
              </w:rPr>
            </w:pPr>
          </w:p>
        </w:tc>
      </w:tr>
    </w:tbl>
    <w:p w:rsidR="00E919D5" w:rsidRPr="00AC5266" w:rsidRDefault="00E919D5" w:rsidP="00AC5266">
      <w:pPr>
        <w:spacing w:after="0" w:line="240" w:lineRule="auto"/>
        <w:rPr>
          <w:rFonts w:ascii="Arial" w:eastAsia="Times New Roman" w:hAnsi="Arial" w:cs="Arial"/>
        </w:rPr>
      </w:pPr>
    </w:p>
    <w:p w:rsidR="00F83B8F" w:rsidRPr="00AC5266" w:rsidRDefault="00F83B8F" w:rsidP="00AC5266">
      <w:pPr>
        <w:rPr>
          <w:rFonts w:ascii="Arial" w:hAnsi="Arial" w:cs="Arial"/>
          <w:b/>
        </w:rPr>
      </w:pPr>
      <w:r w:rsidRPr="00AC5266">
        <w:rPr>
          <w:rFonts w:ascii="Arial" w:hAnsi="Arial" w:cs="Arial"/>
          <w:b/>
        </w:rPr>
        <w:t>PROFESSIONAL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8545"/>
      </w:tblGrid>
      <w:tr w:rsidR="00323718" w:rsidRPr="00AC5266" w:rsidTr="00323718">
        <w:trPr>
          <w:trHeight w:val="747"/>
        </w:trPr>
        <w:tc>
          <w:tcPr>
            <w:tcW w:w="1525" w:type="dxa"/>
          </w:tcPr>
          <w:p w:rsidR="00323718" w:rsidRPr="00AC5266" w:rsidRDefault="00323718" w:rsidP="00AC5266">
            <w:pPr>
              <w:rPr>
                <w:rFonts w:ascii="Arial" w:hAnsi="Arial" w:cs="Arial"/>
                <w:sz w:val="22"/>
                <w:szCs w:val="22"/>
              </w:rPr>
            </w:pPr>
            <w:r w:rsidRPr="00AC5266">
              <w:rPr>
                <w:rFonts w:ascii="Arial" w:hAnsi="Arial" w:cs="Arial"/>
                <w:sz w:val="22"/>
                <w:szCs w:val="22"/>
              </w:rPr>
              <w:t>2018 - present</w:t>
            </w:r>
          </w:p>
        </w:tc>
        <w:tc>
          <w:tcPr>
            <w:tcW w:w="8545" w:type="dxa"/>
          </w:tcPr>
          <w:p w:rsidR="00323718" w:rsidRPr="00AC5266" w:rsidRDefault="00323718" w:rsidP="00AC5266">
            <w:pPr>
              <w:rPr>
                <w:rFonts w:ascii="Arial" w:hAnsi="Arial" w:cs="Arial"/>
                <w:b/>
                <w:sz w:val="22"/>
                <w:szCs w:val="22"/>
              </w:rPr>
            </w:pPr>
            <w:r w:rsidRPr="00AC5266">
              <w:rPr>
                <w:rFonts w:ascii="Arial" w:hAnsi="Arial" w:cs="Arial"/>
                <w:b/>
                <w:sz w:val="22"/>
                <w:szCs w:val="22"/>
              </w:rPr>
              <w:t xml:space="preserve">Clinical Professor. </w:t>
            </w:r>
            <w:r w:rsidRPr="00AC5266">
              <w:rPr>
                <w:rFonts w:ascii="Arial" w:hAnsi="Arial" w:cs="Arial"/>
                <w:sz w:val="22"/>
                <w:szCs w:val="22"/>
              </w:rPr>
              <w:t>University of North Carolina at Chapel Hill, School of Pharmacy, Division of Pharmacotherapy and Experimental Therapeutics, Chapel Hill, NC, USA</w:t>
            </w:r>
          </w:p>
        </w:tc>
      </w:tr>
      <w:tr w:rsidR="004F08E8" w:rsidRPr="00AC5266" w:rsidTr="008B08B7">
        <w:tc>
          <w:tcPr>
            <w:tcW w:w="1525" w:type="dxa"/>
          </w:tcPr>
          <w:p w:rsidR="004F08E8" w:rsidRPr="00AC5266" w:rsidRDefault="00323718" w:rsidP="00AC5266">
            <w:pPr>
              <w:rPr>
                <w:rFonts w:ascii="Arial" w:hAnsi="Arial" w:cs="Arial"/>
                <w:sz w:val="22"/>
                <w:szCs w:val="22"/>
              </w:rPr>
            </w:pPr>
            <w:r w:rsidRPr="00AC5266">
              <w:rPr>
                <w:rFonts w:ascii="Arial" w:hAnsi="Arial" w:cs="Arial"/>
                <w:sz w:val="22"/>
                <w:szCs w:val="22"/>
              </w:rPr>
              <w:t>2008 - 2017</w:t>
            </w:r>
          </w:p>
        </w:tc>
        <w:tc>
          <w:tcPr>
            <w:tcW w:w="8545" w:type="dxa"/>
          </w:tcPr>
          <w:p w:rsidR="004F08E8" w:rsidRPr="00AC5266" w:rsidRDefault="004F08E8" w:rsidP="00AC5266">
            <w:pPr>
              <w:rPr>
                <w:rFonts w:ascii="Arial" w:hAnsi="Arial" w:cs="Arial"/>
                <w:sz w:val="22"/>
                <w:szCs w:val="22"/>
              </w:rPr>
            </w:pPr>
            <w:r w:rsidRPr="00AC5266">
              <w:rPr>
                <w:rFonts w:ascii="Arial" w:hAnsi="Arial" w:cs="Arial"/>
                <w:b/>
                <w:sz w:val="22"/>
                <w:szCs w:val="22"/>
              </w:rPr>
              <w:t>Clinical Associate Professor</w:t>
            </w:r>
            <w:r w:rsidR="00406C6F" w:rsidRPr="00AC5266">
              <w:rPr>
                <w:rFonts w:ascii="Arial" w:hAnsi="Arial" w:cs="Arial"/>
                <w:b/>
                <w:sz w:val="22"/>
                <w:szCs w:val="22"/>
              </w:rPr>
              <w:t xml:space="preserve">, </w:t>
            </w:r>
            <w:r w:rsidRPr="00AC5266">
              <w:rPr>
                <w:rFonts w:ascii="Arial" w:hAnsi="Arial" w:cs="Arial"/>
                <w:sz w:val="22"/>
                <w:szCs w:val="22"/>
              </w:rPr>
              <w:t>University of North Carolina at Chapel Hill, School of Pharmacy, Division of Pharmacotherapy and Experimental Therapeutics, Chapel Hill, NC, USA</w:t>
            </w:r>
          </w:p>
          <w:p w:rsidR="004F08E8" w:rsidRPr="00AC5266" w:rsidRDefault="004F08E8" w:rsidP="00AC5266">
            <w:pPr>
              <w:ind w:left="1440" w:hanging="1440"/>
              <w:rPr>
                <w:rFonts w:ascii="Arial" w:hAnsi="Arial" w:cs="Arial"/>
                <w:b/>
                <w:sz w:val="22"/>
                <w:szCs w:val="22"/>
              </w:rPr>
            </w:pPr>
          </w:p>
        </w:tc>
      </w:tr>
      <w:tr w:rsidR="00C9398E" w:rsidRPr="00AC5266" w:rsidTr="008B08B7">
        <w:tc>
          <w:tcPr>
            <w:tcW w:w="1525" w:type="dxa"/>
          </w:tcPr>
          <w:p w:rsidR="00C9398E" w:rsidRPr="00AC5266" w:rsidRDefault="00C9398E" w:rsidP="00AC5266">
            <w:pPr>
              <w:rPr>
                <w:rFonts w:ascii="Arial" w:hAnsi="Arial" w:cs="Arial"/>
                <w:sz w:val="22"/>
                <w:szCs w:val="22"/>
              </w:rPr>
            </w:pPr>
            <w:r w:rsidRPr="00AC5266">
              <w:rPr>
                <w:rFonts w:ascii="Arial" w:hAnsi="Arial" w:cs="Arial"/>
                <w:sz w:val="22"/>
                <w:szCs w:val="22"/>
              </w:rPr>
              <w:t>2011 – 2013</w:t>
            </w:r>
          </w:p>
        </w:tc>
        <w:tc>
          <w:tcPr>
            <w:tcW w:w="8545" w:type="dxa"/>
          </w:tcPr>
          <w:p w:rsidR="00C9398E" w:rsidRPr="00AC5266" w:rsidRDefault="00C9398E" w:rsidP="00AC5266">
            <w:pPr>
              <w:rPr>
                <w:rFonts w:ascii="Arial" w:hAnsi="Arial" w:cs="Arial"/>
                <w:sz w:val="22"/>
                <w:szCs w:val="22"/>
              </w:rPr>
            </w:pPr>
            <w:r w:rsidRPr="00AC5266">
              <w:rPr>
                <w:rFonts w:ascii="Arial" w:hAnsi="Arial" w:cs="Arial"/>
                <w:b/>
                <w:sz w:val="22"/>
                <w:szCs w:val="22"/>
              </w:rPr>
              <w:t>Director</w:t>
            </w:r>
            <w:r w:rsidR="00406C6F" w:rsidRPr="00AC5266">
              <w:rPr>
                <w:rFonts w:ascii="Arial" w:hAnsi="Arial" w:cs="Arial"/>
                <w:b/>
                <w:sz w:val="22"/>
                <w:szCs w:val="22"/>
              </w:rPr>
              <w:t xml:space="preserve">, </w:t>
            </w:r>
            <w:r w:rsidRPr="00AC5266">
              <w:rPr>
                <w:rFonts w:ascii="Arial" w:hAnsi="Arial" w:cs="Arial"/>
                <w:sz w:val="22"/>
                <w:szCs w:val="22"/>
              </w:rPr>
              <w:t xml:space="preserve">Center for Educational Excellence in Pharmacy, </w:t>
            </w:r>
            <w:proofErr w:type="spellStart"/>
            <w:r w:rsidRPr="00AC5266">
              <w:rPr>
                <w:rFonts w:ascii="Arial" w:hAnsi="Arial" w:cs="Arial"/>
                <w:sz w:val="22"/>
                <w:szCs w:val="22"/>
              </w:rPr>
              <w:t>Eshelman</w:t>
            </w:r>
            <w:proofErr w:type="spellEnd"/>
            <w:r w:rsidRPr="00AC5266">
              <w:rPr>
                <w:rFonts w:ascii="Arial" w:hAnsi="Arial" w:cs="Arial"/>
                <w:sz w:val="22"/>
                <w:szCs w:val="22"/>
              </w:rPr>
              <w:t xml:space="preserve"> School of Pharmacy, University of North Carolina at Chapel Hill, Chapel Hill, NC, USA</w:t>
            </w:r>
          </w:p>
          <w:p w:rsidR="00C9398E" w:rsidRPr="00AC5266" w:rsidRDefault="00C9398E" w:rsidP="00AC5266">
            <w:pPr>
              <w:rPr>
                <w:rFonts w:ascii="Arial" w:hAnsi="Arial" w:cs="Arial"/>
                <w:sz w:val="22"/>
                <w:szCs w:val="22"/>
              </w:rPr>
            </w:pPr>
          </w:p>
        </w:tc>
      </w:tr>
      <w:tr w:rsidR="00C9398E" w:rsidRPr="00AC5266" w:rsidTr="008B08B7">
        <w:tc>
          <w:tcPr>
            <w:tcW w:w="1525" w:type="dxa"/>
          </w:tcPr>
          <w:p w:rsidR="00C9398E" w:rsidRPr="00AC5266" w:rsidRDefault="00C9398E" w:rsidP="00AC5266">
            <w:pPr>
              <w:rPr>
                <w:rFonts w:ascii="Arial" w:hAnsi="Arial" w:cs="Arial"/>
                <w:sz w:val="22"/>
                <w:szCs w:val="22"/>
              </w:rPr>
            </w:pPr>
            <w:r w:rsidRPr="00AC5266">
              <w:rPr>
                <w:rFonts w:ascii="Arial" w:hAnsi="Arial" w:cs="Arial"/>
                <w:sz w:val="22"/>
                <w:szCs w:val="22"/>
              </w:rPr>
              <w:t>2010 - 2011</w:t>
            </w:r>
          </w:p>
        </w:tc>
        <w:tc>
          <w:tcPr>
            <w:tcW w:w="8545" w:type="dxa"/>
          </w:tcPr>
          <w:p w:rsidR="00C9398E" w:rsidRPr="00AC5266" w:rsidRDefault="00C9398E" w:rsidP="00AC5266">
            <w:pPr>
              <w:rPr>
                <w:rFonts w:ascii="Arial" w:hAnsi="Arial" w:cs="Arial"/>
                <w:sz w:val="22"/>
                <w:szCs w:val="22"/>
              </w:rPr>
            </w:pPr>
            <w:r w:rsidRPr="00AC5266">
              <w:rPr>
                <w:rFonts w:ascii="Arial" w:hAnsi="Arial" w:cs="Arial"/>
                <w:b/>
                <w:sz w:val="22"/>
                <w:szCs w:val="22"/>
              </w:rPr>
              <w:t>Interim Director</w:t>
            </w:r>
            <w:r w:rsidR="00406C6F" w:rsidRPr="00AC5266">
              <w:rPr>
                <w:rFonts w:ascii="Arial" w:hAnsi="Arial" w:cs="Arial"/>
                <w:b/>
                <w:sz w:val="22"/>
                <w:szCs w:val="22"/>
              </w:rPr>
              <w:t xml:space="preserve">, </w:t>
            </w:r>
            <w:r w:rsidRPr="00AC5266">
              <w:rPr>
                <w:rFonts w:ascii="Arial" w:hAnsi="Arial" w:cs="Arial"/>
                <w:sz w:val="22"/>
                <w:szCs w:val="22"/>
              </w:rPr>
              <w:t xml:space="preserve">Center for Educational Excellence in Pharmacy, </w:t>
            </w:r>
            <w:proofErr w:type="spellStart"/>
            <w:r w:rsidRPr="00AC5266">
              <w:rPr>
                <w:rFonts w:ascii="Arial" w:hAnsi="Arial" w:cs="Arial"/>
                <w:sz w:val="22"/>
                <w:szCs w:val="22"/>
              </w:rPr>
              <w:t>Eshelman</w:t>
            </w:r>
            <w:proofErr w:type="spellEnd"/>
            <w:r w:rsidRPr="00AC5266">
              <w:rPr>
                <w:rFonts w:ascii="Arial" w:hAnsi="Arial" w:cs="Arial"/>
                <w:sz w:val="22"/>
                <w:szCs w:val="22"/>
              </w:rPr>
              <w:t xml:space="preserve"> School of Pharmacy, University of North Carolina at Chapel Hill, Chapel Hill, NC, USA</w:t>
            </w:r>
          </w:p>
          <w:p w:rsidR="00C9398E" w:rsidRPr="00AC5266" w:rsidRDefault="00C9398E" w:rsidP="00AC5266">
            <w:pPr>
              <w:rPr>
                <w:rFonts w:ascii="Arial" w:hAnsi="Arial" w:cs="Arial"/>
                <w:sz w:val="22"/>
                <w:szCs w:val="22"/>
              </w:rPr>
            </w:pPr>
          </w:p>
        </w:tc>
      </w:tr>
      <w:tr w:rsidR="00C9398E" w:rsidRPr="00AC5266" w:rsidTr="008B08B7">
        <w:tc>
          <w:tcPr>
            <w:tcW w:w="1525" w:type="dxa"/>
          </w:tcPr>
          <w:p w:rsidR="00C9398E" w:rsidRPr="00AC5266" w:rsidRDefault="00C9398E" w:rsidP="00AC5266">
            <w:pPr>
              <w:rPr>
                <w:rFonts w:ascii="Arial" w:hAnsi="Arial" w:cs="Arial"/>
                <w:sz w:val="22"/>
                <w:szCs w:val="22"/>
              </w:rPr>
            </w:pPr>
            <w:r w:rsidRPr="00AC5266">
              <w:rPr>
                <w:rFonts w:ascii="Arial" w:hAnsi="Arial" w:cs="Arial"/>
                <w:sz w:val="22"/>
                <w:szCs w:val="22"/>
              </w:rPr>
              <w:lastRenderedPageBreak/>
              <w:t>2008-2010</w:t>
            </w:r>
          </w:p>
        </w:tc>
        <w:tc>
          <w:tcPr>
            <w:tcW w:w="8545" w:type="dxa"/>
          </w:tcPr>
          <w:p w:rsidR="00C9398E" w:rsidRPr="00AC5266" w:rsidRDefault="00C9398E" w:rsidP="00AC5266">
            <w:pPr>
              <w:rPr>
                <w:rFonts w:ascii="Arial" w:hAnsi="Arial" w:cs="Arial"/>
                <w:sz w:val="22"/>
                <w:szCs w:val="22"/>
              </w:rPr>
            </w:pPr>
            <w:r w:rsidRPr="00AC5266">
              <w:rPr>
                <w:rFonts w:ascii="Arial" w:hAnsi="Arial" w:cs="Arial"/>
                <w:b/>
                <w:sz w:val="22"/>
                <w:szCs w:val="22"/>
              </w:rPr>
              <w:t>Inaugural Associate Director</w:t>
            </w:r>
            <w:r w:rsidR="00406C6F" w:rsidRPr="00AC5266">
              <w:rPr>
                <w:rFonts w:ascii="Arial" w:hAnsi="Arial" w:cs="Arial"/>
                <w:b/>
                <w:sz w:val="22"/>
                <w:szCs w:val="22"/>
              </w:rPr>
              <w:t xml:space="preserve">, </w:t>
            </w:r>
            <w:r w:rsidRPr="00AC5266">
              <w:rPr>
                <w:rFonts w:ascii="Arial" w:hAnsi="Arial" w:cs="Arial"/>
                <w:sz w:val="22"/>
                <w:szCs w:val="22"/>
              </w:rPr>
              <w:t xml:space="preserve">Center for Educational Excellence in Pharmacy, </w:t>
            </w:r>
            <w:proofErr w:type="spellStart"/>
            <w:r w:rsidRPr="00AC5266">
              <w:rPr>
                <w:rFonts w:ascii="Arial" w:hAnsi="Arial" w:cs="Arial"/>
                <w:sz w:val="22"/>
                <w:szCs w:val="22"/>
              </w:rPr>
              <w:t>Eshelman</w:t>
            </w:r>
            <w:proofErr w:type="spellEnd"/>
            <w:r w:rsidRPr="00AC5266">
              <w:rPr>
                <w:rFonts w:ascii="Arial" w:hAnsi="Arial" w:cs="Arial"/>
                <w:sz w:val="22"/>
                <w:szCs w:val="22"/>
              </w:rPr>
              <w:t xml:space="preserve"> School of Pharmacy, University of North Carolina at Chapel Hill, Chapel Hill, NC, USA</w:t>
            </w:r>
          </w:p>
          <w:p w:rsidR="00C9398E" w:rsidRPr="00AC5266" w:rsidRDefault="00C9398E" w:rsidP="00AC5266">
            <w:pPr>
              <w:rPr>
                <w:rFonts w:ascii="Arial" w:hAnsi="Arial" w:cs="Arial"/>
                <w:sz w:val="22"/>
                <w:szCs w:val="22"/>
              </w:rPr>
            </w:pPr>
          </w:p>
        </w:tc>
      </w:tr>
      <w:tr w:rsidR="00C9398E" w:rsidRPr="00AC5266" w:rsidTr="008B08B7">
        <w:tc>
          <w:tcPr>
            <w:tcW w:w="1525" w:type="dxa"/>
          </w:tcPr>
          <w:p w:rsidR="00C9398E" w:rsidRPr="00AC5266" w:rsidRDefault="00C9398E" w:rsidP="00AC5266">
            <w:pPr>
              <w:rPr>
                <w:rFonts w:ascii="Arial" w:hAnsi="Arial" w:cs="Arial"/>
                <w:sz w:val="22"/>
                <w:szCs w:val="22"/>
              </w:rPr>
            </w:pPr>
            <w:r w:rsidRPr="00AC5266">
              <w:rPr>
                <w:rFonts w:ascii="Arial" w:hAnsi="Arial" w:cs="Arial"/>
                <w:sz w:val="22"/>
                <w:szCs w:val="22"/>
              </w:rPr>
              <w:t>2006-2008</w:t>
            </w:r>
          </w:p>
        </w:tc>
        <w:tc>
          <w:tcPr>
            <w:tcW w:w="8545" w:type="dxa"/>
          </w:tcPr>
          <w:p w:rsidR="00C9398E" w:rsidRPr="00AC5266" w:rsidRDefault="00C9398E" w:rsidP="00AC5266">
            <w:pPr>
              <w:rPr>
                <w:rFonts w:ascii="Arial" w:hAnsi="Arial" w:cs="Arial"/>
                <w:sz w:val="22"/>
                <w:szCs w:val="22"/>
              </w:rPr>
            </w:pPr>
            <w:r w:rsidRPr="00AC5266">
              <w:rPr>
                <w:rFonts w:ascii="Arial" w:hAnsi="Arial" w:cs="Arial"/>
                <w:b/>
                <w:sz w:val="22"/>
                <w:szCs w:val="22"/>
              </w:rPr>
              <w:t>Clinical Assistant Professor</w:t>
            </w:r>
            <w:r w:rsidR="00406C6F" w:rsidRPr="00AC5266">
              <w:rPr>
                <w:rFonts w:ascii="Arial" w:hAnsi="Arial" w:cs="Arial"/>
                <w:b/>
                <w:sz w:val="22"/>
                <w:szCs w:val="22"/>
              </w:rPr>
              <w:t xml:space="preserve">, </w:t>
            </w:r>
            <w:r w:rsidRPr="00AC5266">
              <w:rPr>
                <w:rFonts w:ascii="Arial" w:hAnsi="Arial" w:cs="Arial"/>
                <w:sz w:val="22"/>
                <w:szCs w:val="22"/>
              </w:rPr>
              <w:t>University of North Carolina at Chapel Hill, School of Pharmacy, Division of Pharmacotherapy and Experimental Therapeutics, Chapel Hill, NC, USA</w:t>
            </w:r>
          </w:p>
          <w:p w:rsidR="00C9398E" w:rsidRPr="00AC5266" w:rsidRDefault="00C9398E" w:rsidP="00AC5266">
            <w:pPr>
              <w:rPr>
                <w:rFonts w:ascii="Arial" w:hAnsi="Arial" w:cs="Arial"/>
                <w:sz w:val="22"/>
                <w:szCs w:val="22"/>
              </w:rPr>
            </w:pPr>
          </w:p>
        </w:tc>
      </w:tr>
      <w:tr w:rsidR="00C9398E" w:rsidRPr="00AC5266" w:rsidTr="008B08B7">
        <w:tc>
          <w:tcPr>
            <w:tcW w:w="1525" w:type="dxa"/>
          </w:tcPr>
          <w:p w:rsidR="00C9398E" w:rsidRPr="00AC5266" w:rsidRDefault="00C9398E" w:rsidP="00AC5266">
            <w:pPr>
              <w:rPr>
                <w:rFonts w:ascii="Arial" w:hAnsi="Arial" w:cs="Arial"/>
                <w:sz w:val="22"/>
                <w:szCs w:val="22"/>
              </w:rPr>
            </w:pPr>
            <w:r w:rsidRPr="00AC5266">
              <w:rPr>
                <w:rFonts w:ascii="Arial" w:hAnsi="Arial" w:cs="Arial"/>
                <w:sz w:val="22"/>
                <w:szCs w:val="22"/>
              </w:rPr>
              <w:t>2004 -2006</w:t>
            </w:r>
          </w:p>
        </w:tc>
        <w:tc>
          <w:tcPr>
            <w:tcW w:w="8545" w:type="dxa"/>
          </w:tcPr>
          <w:p w:rsidR="00C9398E" w:rsidRPr="00AC5266" w:rsidRDefault="00C9398E" w:rsidP="00AC5266">
            <w:pPr>
              <w:rPr>
                <w:rFonts w:ascii="Arial" w:hAnsi="Arial" w:cs="Arial"/>
                <w:sz w:val="22"/>
                <w:szCs w:val="22"/>
              </w:rPr>
            </w:pPr>
            <w:r w:rsidRPr="00AC5266">
              <w:rPr>
                <w:rFonts w:ascii="Arial" w:hAnsi="Arial" w:cs="Arial"/>
                <w:b/>
                <w:sz w:val="22"/>
                <w:szCs w:val="22"/>
              </w:rPr>
              <w:t>Clinical Assistant Professor</w:t>
            </w:r>
            <w:r w:rsidR="00406C6F" w:rsidRPr="00AC5266">
              <w:rPr>
                <w:rFonts w:ascii="Arial" w:hAnsi="Arial" w:cs="Arial"/>
                <w:b/>
                <w:sz w:val="22"/>
                <w:szCs w:val="22"/>
              </w:rPr>
              <w:t xml:space="preserve">, </w:t>
            </w:r>
            <w:r w:rsidRPr="00AC5266">
              <w:rPr>
                <w:rFonts w:ascii="Arial" w:hAnsi="Arial" w:cs="Arial"/>
                <w:sz w:val="22"/>
                <w:szCs w:val="22"/>
              </w:rPr>
              <w:t>University of North Carolina at Chapel Hill, School of Pharmacy, Division of Drug Delivery and Disposition, Chapel Hill, NC, USA</w:t>
            </w:r>
          </w:p>
          <w:p w:rsidR="00C9398E" w:rsidRPr="00AC5266" w:rsidRDefault="00C9398E" w:rsidP="00AC5266">
            <w:pPr>
              <w:rPr>
                <w:rFonts w:ascii="Arial" w:hAnsi="Arial" w:cs="Arial"/>
                <w:sz w:val="22"/>
                <w:szCs w:val="22"/>
              </w:rPr>
            </w:pPr>
          </w:p>
        </w:tc>
      </w:tr>
      <w:tr w:rsidR="00C9398E" w:rsidRPr="00AC5266" w:rsidTr="008B08B7">
        <w:tc>
          <w:tcPr>
            <w:tcW w:w="1525" w:type="dxa"/>
          </w:tcPr>
          <w:p w:rsidR="00C9398E" w:rsidRPr="00AC5266" w:rsidRDefault="008B08B7" w:rsidP="00AC5266">
            <w:pPr>
              <w:rPr>
                <w:rFonts w:ascii="Arial" w:hAnsi="Arial" w:cs="Arial"/>
                <w:sz w:val="22"/>
                <w:szCs w:val="22"/>
              </w:rPr>
            </w:pPr>
            <w:r w:rsidRPr="00AC5266">
              <w:rPr>
                <w:rFonts w:ascii="Arial" w:hAnsi="Arial" w:cs="Arial"/>
                <w:sz w:val="22"/>
                <w:szCs w:val="22"/>
              </w:rPr>
              <w:t>2002–2004</w:t>
            </w:r>
          </w:p>
        </w:tc>
        <w:tc>
          <w:tcPr>
            <w:tcW w:w="8545" w:type="dxa"/>
          </w:tcPr>
          <w:p w:rsidR="008B08B7" w:rsidRPr="00AC5266" w:rsidRDefault="008B08B7" w:rsidP="00AC5266">
            <w:pPr>
              <w:rPr>
                <w:rFonts w:ascii="Arial" w:hAnsi="Arial" w:cs="Arial"/>
                <w:sz w:val="22"/>
                <w:szCs w:val="22"/>
              </w:rPr>
            </w:pPr>
            <w:r w:rsidRPr="00AC5266">
              <w:rPr>
                <w:rFonts w:ascii="Arial" w:hAnsi="Arial" w:cs="Arial"/>
                <w:b/>
                <w:sz w:val="22"/>
                <w:szCs w:val="22"/>
              </w:rPr>
              <w:t>Clinical Pharmacokinetics Fellow</w:t>
            </w:r>
            <w:r w:rsidR="00406C6F" w:rsidRPr="00AC5266">
              <w:rPr>
                <w:rFonts w:ascii="Arial" w:hAnsi="Arial" w:cs="Arial"/>
                <w:b/>
                <w:sz w:val="22"/>
                <w:szCs w:val="22"/>
              </w:rPr>
              <w:t xml:space="preserve">, </w:t>
            </w:r>
            <w:r w:rsidRPr="00AC5266">
              <w:rPr>
                <w:rFonts w:ascii="Arial" w:hAnsi="Arial" w:cs="Arial"/>
                <w:sz w:val="22"/>
                <w:szCs w:val="22"/>
              </w:rPr>
              <w:t>University of North Carolina and GlaxoSmithKline, Chapel Hill, NC, USA</w:t>
            </w:r>
          </w:p>
          <w:p w:rsidR="00C9398E" w:rsidRPr="00AC5266" w:rsidRDefault="00C9398E" w:rsidP="00AC5266">
            <w:pPr>
              <w:rPr>
                <w:rFonts w:ascii="Arial" w:hAnsi="Arial" w:cs="Arial"/>
                <w:sz w:val="22"/>
                <w:szCs w:val="22"/>
              </w:rPr>
            </w:pPr>
          </w:p>
        </w:tc>
      </w:tr>
      <w:tr w:rsidR="00C9398E" w:rsidRPr="00AC5266" w:rsidTr="008B08B7">
        <w:tc>
          <w:tcPr>
            <w:tcW w:w="1525" w:type="dxa"/>
          </w:tcPr>
          <w:p w:rsidR="00C9398E" w:rsidRPr="00AC5266" w:rsidRDefault="008B08B7" w:rsidP="00AC5266">
            <w:pPr>
              <w:rPr>
                <w:rFonts w:ascii="Arial" w:hAnsi="Arial" w:cs="Arial"/>
                <w:sz w:val="22"/>
                <w:szCs w:val="22"/>
              </w:rPr>
            </w:pPr>
            <w:r w:rsidRPr="00AC5266">
              <w:rPr>
                <w:rFonts w:ascii="Arial" w:hAnsi="Arial" w:cs="Arial"/>
                <w:sz w:val="22"/>
                <w:szCs w:val="22"/>
              </w:rPr>
              <w:t>2001-2002</w:t>
            </w:r>
          </w:p>
        </w:tc>
        <w:tc>
          <w:tcPr>
            <w:tcW w:w="8545" w:type="dxa"/>
          </w:tcPr>
          <w:p w:rsidR="008B08B7" w:rsidRPr="00AC5266" w:rsidRDefault="008B08B7" w:rsidP="00AC5266">
            <w:pPr>
              <w:rPr>
                <w:rFonts w:ascii="Arial" w:hAnsi="Arial" w:cs="Arial"/>
                <w:sz w:val="22"/>
                <w:szCs w:val="22"/>
              </w:rPr>
            </w:pPr>
            <w:r w:rsidRPr="00AC5266">
              <w:rPr>
                <w:rFonts w:ascii="Arial" w:hAnsi="Arial" w:cs="Arial"/>
                <w:b/>
                <w:sz w:val="22"/>
                <w:szCs w:val="22"/>
              </w:rPr>
              <w:t>Graduate Teaching Assistant</w:t>
            </w:r>
            <w:r w:rsidR="00406C6F" w:rsidRPr="00AC5266">
              <w:rPr>
                <w:rFonts w:ascii="Arial" w:hAnsi="Arial" w:cs="Arial"/>
                <w:b/>
                <w:sz w:val="22"/>
                <w:szCs w:val="22"/>
              </w:rPr>
              <w:t xml:space="preserve">, </w:t>
            </w:r>
            <w:r w:rsidRPr="00AC5266">
              <w:rPr>
                <w:rFonts w:ascii="Arial" w:hAnsi="Arial" w:cs="Arial"/>
                <w:sz w:val="22"/>
                <w:szCs w:val="22"/>
              </w:rPr>
              <w:t>Department of Pharmaceutics, University of Florida, Gainesville, FL, USA</w:t>
            </w:r>
          </w:p>
          <w:p w:rsidR="00C9398E" w:rsidRPr="00AC5266" w:rsidRDefault="00C9398E" w:rsidP="00AC5266">
            <w:pPr>
              <w:rPr>
                <w:rFonts w:ascii="Arial" w:hAnsi="Arial" w:cs="Arial"/>
                <w:sz w:val="22"/>
                <w:szCs w:val="22"/>
              </w:rPr>
            </w:pPr>
          </w:p>
        </w:tc>
      </w:tr>
      <w:tr w:rsidR="00C9398E" w:rsidRPr="00AC5266" w:rsidTr="008B08B7">
        <w:tc>
          <w:tcPr>
            <w:tcW w:w="1525" w:type="dxa"/>
          </w:tcPr>
          <w:p w:rsidR="00C9398E" w:rsidRPr="00AC5266" w:rsidRDefault="008B08B7" w:rsidP="00AC5266">
            <w:pPr>
              <w:rPr>
                <w:rFonts w:ascii="Arial" w:hAnsi="Arial" w:cs="Arial"/>
                <w:sz w:val="22"/>
                <w:szCs w:val="22"/>
              </w:rPr>
            </w:pPr>
            <w:r w:rsidRPr="00AC5266">
              <w:rPr>
                <w:rFonts w:ascii="Arial" w:hAnsi="Arial" w:cs="Arial"/>
                <w:sz w:val="22"/>
                <w:szCs w:val="22"/>
              </w:rPr>
              <w:t>1998-2001</w:t>
            </w:r>
          </w:p>
        </w:tc>
        <w:tc>
          <w:tcPr>
            <w:tcW w:w="8545" w:type="dxa"/>
          </w:tcPr>
          <w:p w:rsidR="008B08B7" w:rsidRPr="00AC5266" w:rsidRDefault="008B08B7" w:rsidP="00AC5266">
            <w:pPr>
              <w:rPr>
                <w:rFonts w:ascii="Arial" w:hAnsi="Arial" w:cs="Arial"/>
                <w:b/>
                <w:sz w:val="22"/>
                <w:szCs w:val="22"/>
              </w:rPr>
            </w:pPr>
            <w:r w:rsidRPr="00AC5266">
              <w:rPr>
                <w:rFonts w:ascii="Arial" w:hAnsi="Arial" w:cs="Arial"/>
                <w:b/>
                <w:sz w:val="22"/>
                <w:szCs w:val="22"/>
              </w:rPr>
              <w:t>Graduate Research Assistant</w:t>
            </w:r>
            <w:r w:rsidR="00406C6F" w:rsidRPr="00AC5266">
              <w:rPr>
                <w:rFonts w:ascii="Arial" w:hAnsi="Arial" w:cs="Arial"/>
                <w:b/>
                <w:sz w:val="22"/>
                <w:szCs w:val="22"/>
              </w:rPr>
              <w:t xml:space="preserve">, </w:t>
            </w:r>
            <w:r w:rsidRPr="00AC5266">
              <w:rPr>
                <w:rFonts w:ascii="Arial" w:hAnsi="Arial" w:cs="Arial"/>
                <w:sz w:val="22"/>
                <w:szCs w:val="22"/>
              </w:rPr>
              <w:t>Department of Pharmaceutics, University of Florida, Gainesville, FL, USA</w:t>
            </w:r>
          </w:p>
          <w:p w:rsidR="00C9398E" w:rsidRPr="00AC5266" w:rsidRDefault="00C9398E" w:rsidP="00AC5266">
            <w:pPr>
              <w:rPr>
                <w:rFonts w:ascii="Arial" w:hAnsi="Arial" w:cs="Arial"/>
                <w:sz w:val="22"/>
                <w:szCs w:val="22"/>
              </w:rPr>
            </w:pPr>
          </w:p>
        </w:tc>
      </w:tr>
      <w:tr w:rsidR="008B08B7" w:rsidRPr="00AC5266" w:rsidTr="008B08B7">
        <w:tc>
          <w:tcPr>
            <w:tcW w:w="1525" w:type="dxa"/>
          </w:tcPr>
          <w:p w:rsidR="008B08B7" w:rsidRPr="00AC5266" w:rsidRDefault="008B08B7" w:rsidP="00AC5266">
            <w:pPr>
              <w:rPr>
                <w:rFonts w:ascii="Arial" w:hAnsi="Arial" w:cs="Arial"/>
                <w:sz w:val="22"/>
                <w:szCs w:val="22"/>
              </w:rPr>
            </w:pPr>
            <w:r w:rsidRPr="00AC5266">
              <w:rPr>
                <w:rFonts w:ascii="Arial" w:hAnsi="Arial" w:cs="Arial"/>
                <w:sz w:val="22"/>
                <w:szCs w:val="22"/>
              </w:rPr>
              <w:t>1997–1998</w:t>
            </w:r>
          </w:p>
        </w:tc>
        <w:tc>
          <w:tcPr>
            <w:tcW w:w="8545" w:type="dxa"/>
          </w:tcPr>
          <w:p w:rsidR="008B08B7" w:rsidRPr="00AC5266" w:rsidRDefault="008B08B7" w:rsidP="00AC5266">
            <w:pPr>
              <w:rPr>
                <w:rFonts w:ascii="Arial" w:hAnsi="Arial" w:cs="Arial"/>
                <w:sz w:val="22"/>
                <w:szCs w:val="22"/>
              </w:rPr>
            </w:pPr>
            <w:r w:rsidRPr="00AC5266">
              <w:rPr>
                <w:rFonts w:ascii="Arial" w:hAnsi="Arial" w:cs="Arial"/>
                <w:b/>
                <w:sz w:val="22"/>
                <w:szCs w:val="22"/>
              </w:rPr>
              <w:t>Assistant Editor</w:t>
            </w:r>
            <w:r w:rsidR="00406C6F" w:rsidRPr="00AC5266">
              <w:rPr>
                <w:rFonts w:ascii="Arial" w:hAnsi="Arial" w:cs="Arial"/>
                <w:b/>
                <w:sz w:val="22"/>
                <w:szCs w:val="22"/>
              </w:rPr>
              <w:t xml:space="preserve">, </w:t>
            </w:r>
            <w:r w:rsidRPr="00AC5266">
              <w:rPr>
                <w:rFonts w:ascii="Arial" w:hAnsi="Arial" w:cs="Arial"/>
                <w:sz w:val="22"/>
                <w:szCs w:val="22"/>
              </w:rPr>
              <w:t>International Journal of Sport Nutrition, Amherst, MA, USA</w:t>
            </w:r>
          </w:p>
          <w:p w:rsidR="008B08B7" w:rsidRPr="00AC5266" w:rsidRDefault="008B08B7" w:rsidP="00AC5266">
            <w:pPr>
              <w:rPr>
                <w:rFonts w:ascii="Arial" w:hAnsi="Arial" w:cs="Arial"/>
                <w:sz w:val="22"/>
                <w:szCs w:val="22"/>
              </w:rPr>
            </w:pPr>
          </w:p>
        </w:tc>
      </w:tr>
      <w:tr w:rsidR="008B08B7" w:rsidRPr="00AC5266" w:rsidTr="008B08B7">
        <w:tc>
          <w:tcPr>
            <w:tcW w:w="1525" w:type="dxa"/>
          </w:tcPr>
          <w:p w:rsidR="008B08B7" w:rsidRPr="00AC5266" w:rsidRDefault="008B08B7" w:rsidP="00AC5266">
            <w:pPr>
              <w:rPr>
                <w:rFonts w:ascii="Arial" w:hAnsi="Arial" w:cs="Arial"/>
                <w:sz w:val="22"/>
                <w:szCs w:val="22"/>
              </w:rPr>
            </w:pPr>
            <w:r w:rsidRPr="00AC5266">
              <w:rPr>
                <w:rFonts w:ascii="Arial" w:hAnsi="Arial" w:cs="Arial"/>
                <w:sz w:val="22"/>
                <w:szCs w:val="22"/>
              </w:rPr>
              <w:t>1996–1998</w:t>
            </w:r>
          </w:p>
        </w:tc>
        <w:tc>
          <w:tcPr>
            <w:tcW w:w="8545" w:type="dxa"/>
          </w:tcPr>
          <w:p w:rsidR="008B08B7" w:rsidRPr="00AC5266" w:rsidRDefault="008B08B7" w:rsidP="00AC5266">
            <w:pPr>
              <w:rPr>
                <w:rFonts w:ascii="Arial" w:hAnsi="Arial" w:cs="Arial"/>
                <w:sz w:val="22"/>
                <w:szCs w:val="22"/>
              </w:rPr>
            </w:pPr>
            <w:r w:rsidRPr="00AC5266">
              <w:rPr>
                <w:rFonts w:ascii="Arial" w:hAnsi="Arial" w:cs="Arial"/>
                <w:b/>
                <w:sz w:val="22"/>
                <w:szCs w:val="22"/>
              </w:rPr>
              <w:t>Graduate Teaching Assistant</w:t>
            </w:r>
            <w:r w:rsidRPr="00AC5266">
              <w:rPr>
                <w:rFonts w:ascii="Arial" w:hAnsi="Arial" w:cs="Arial"/>
                <w:sz w:val="22"/>
                <w:szCs w:val="22"/>
              </w:rPr>
              <w:t>,</w:t>
            </w:r>
            <w:r w:rsidR="00406C6F" w:rsidRPr="00AC5266">
              <w:rPr>
                <w:rFonts w:ascii="Arial" w:hAnsi="Arial" w:cs="Arial"/>
                <w:sz w:val="22"/>
                <w:szCs w:val="22"/>
              </w:rPr>
              <w:t xml:space="preserve"> </w:t>
            </w:r>
            <w:r w:rsidRPr="00AC5266">
              <w:rPr>
                <w:rFonts w:ascii="Arial" w:hAnsi="Arial" w:cs="Arial"/>
                <w:sz w:val="22"/>
                <w:szCs w:val="22"/>
              </w:rPr>
              <w:t>Department of Exercise Science, University of Massachusetts, Amherst, MA, USA</w:t>
            </w:r>
          </w:p>
          <w:p w:rsidR="008B08B7" w:rsidRPr="00AC5266" w:rsidRDefault="008B08B7" w:rsidP="00AC5266">
            <w:pPr>
              <w:rPr>
                <w:rFonts w:ascii="Arial" w:hAnsi="Arial" w:cs="Arial"/>
                <w:sz w:val="22"/>
                <w:szCs w:val="22"/>
              </w:rPr>
            </w:pPr>
          </w:p>
        </w:tc>
      </w:tr>
      <w:tr w:rsidR="008B08B7" w:rsidRPr="00AC5266" w:rsidTr="008B08B7">
        <w:tc>
          <w:tcPr>
            <w:tcW w:w="1525" w:type="dxa"/>
          </w:tcPr>
          <w:p w:rsidR="008B08B7" w:rsidRPr="00AC5266" w:rsidRDefault="008B08B7" w:rsidP="00AC5266">
            <w:pPr>
              <w:rPr>
                <w:rFonts w:ascii="Arial" w:hAnsi="Arial" w:cs="Arial"/>
                <w:sz w:val="22"/>
                <w:szCs w:val="22"/>
              </w:rPr>
            </w:pPr>
            <w:r w:rsidRPr="00AC5266">
              <w:rPr>
                <w:rFonts w:ascii="Arial" w:hAnsi="Arial" w:cs="Arial"/>
                <w:sz w:val="22"/>
                <w:szCs w:val="22"/>
              </w:rPr>
              <w:t>1996-1998</w:t>
            </w:r>
          </w:p>
        </w:tc>
        <w:tc>
          <w:tcPr>
            <w:tcW w:w="8545" w:type="dxa"/>
          </w:tcPr>
          <w:p w:rsidR="008B08B7" w:rsidRPr="00AC5266" w:rsidRDefault="008B08B7" w:rsidP="00AC5266">
            <w:pPr>
              <w:rPr>
                <w:rFonts w:ascii="Arial" w:hAnsi="Arial" w:cs="Arial"/>
                <w:sz w:val="22"/>
                <w:szCs w:val="22"/>
              </w:rPr>
            </w:pPr>
            <w:r w:rsidRPr="00AC5266">
              <w:rPr>
                <w:rFonts w:ascii="Arial" w:hAnsi="Arial" w:cs="Arial"/>
                <w:b/>
                <w:sz w:val="22"/>
                <w:szCs w:val="22"/>
              </w:rPr>
              <w:t>Graduate Clinical Research Assistant</w:t>
            </w:r>
            <w:r w:rsidR="00406C6F" w:rsidRPr="00AC5266">
              <w:rPr>
                <w:rFonts w:ascii="Arial" w:hAnsi="Arial" w:cs="Arial"/>
                <w:b/>
                <w:sz w:val="22"/>
                <w:szCs w:val="22"/>
              </w:rPr>
              <w:t xml:space="preserve">, </w:t>
            </w:r>
            <w:r w:rsidRPr="00AC5266">
              <w:rPr>
                <w:rFonts w:ascii="Arial" w:hAnsi="Arial" w:cs="Arial"/>
                <w:sz w:val="22"/>
                <w:szCs w:val="22"/>
              </w:rPr>
              <w:t>Department of Exercise Science, University of Massachusetts, Amherst, MA, USA</w:t>
            </w:r>
          </w:p>
          <w:p w:rsidR="008B08B7" w:rsidRPr="00AC5266" w:rsidRDefault="008B08B7" w:rsidP="00AC5266">
            <w:pPr>
              <w:rPr>
                <w:rFonts w:ascii="Arial" w:hAnsi="Arial" w:cs="Arial"/>
                <w:sz w:val="22"/>
                <w:szCs w:val="22"/>
              </w:rPr>
            </w:pPr>
          </w:p>
        </w:tc>
      </w:tr>
      <w:tr w:rsidR="008B08B7" w:rsidRPr="00AC5266" w:rsidTr="008B08B7">
        <w:tc>
          <w:tcPr>
            <w:tcW w:w="1525" w:type="dxa"/>
          </w:tcPr>
          <w:p w:rsidR="008B08B7" w:rsidRPr="00AC5266" w:rsidRDefault="008B08B7" w:rsidP="00AC5266">
            <w:pPr>
              <w:rPr>
                <w:rFonts w:ascii="Arial" w:hAnsi="Arial" w:cs="Arial"/>
                <w:sz w:val="22"/>
                <w:szCs w:val="22"/>
              </w:rPr>
            </w:pPr>
            <w:r w:rsidRPr="00AC5266">
              <w:rPr>
                <w:rFonts w:ascii="Arial" w:hAnsi="Arial" w:cs="Arial"/>
                <w:sz w:val="22"/>
                <w:szCs w:val="22"/>
              </w:rPr>
              <w:t>1995</w:t>
            </w:r>
          </w:p>
        </w:tc>
        <w:tc>
          <w:tcPr>
            <w:tcW w:w="8545" w:type="dxa"/>
          </w:tcPr>
          <w:p w:rsidR="008B08B7" w:rsidRPr="00AC5266" w:rsidRDefault="008B08B7" w:rsidP="00AC5266">
            <w:pPr>
              <w:rPr>
                <w:rFonts w:ascii="Arial" w:hAnsi="Arial" w:cs="Arial"/>
                <w:sz w:val="22"/>
                <w:szCs w:val="22"/>
              </w:rPr>
            </w:pPr>
            <w:r w:rsidRPr="00AC5266">
              <w:rPr>
                <w:rFonts w:ascii="Arial" w:hAnsi="Arial" w:cs="Arial"/>
                <w:b/>
                <w:sz w:val="22"/>
                <w:szCs w:val="22"/>
              </w:rPr>
              <w:t>Research Assistant</w:t>
            </w:r>
          </w:p>
          <w:p w:rsidR="008B08B7" w:rsidRPr="00AC5266" w:rsidRDefault="008B08B7" w:rsidP="00AC5266">
            <w:pPr>
              <w:rPr>
                <w:rFonts w:ascii="Arial" w:hAnsi="Arial" w:cs="Arial"/>
                <w:sz w:val="22"/>
                <w:szCs w:val="22"/>
              </w:rPr>
            </w:pPr>
            <w:r w:rsidRPr="00AC5266">
              <w:rPr>
                <w:rFonts w:ascii="Arial" w:hAnsi="Arial" w:cs="Arial"/>
                <w:sz w:val="22"/>
                <w:szCs w:val="22"/>
              </w:rPr>
              <w:t>Department of Entomology, Rutgers University, Piscataway, NJ, USA</w:t>
            </w:r>
          </w:p>
          <w:p w:rsidR="008B08B7" w:rsidRPr="00AC5266" w:rsidRDefault="008B08B7" w:rsidP="00AC5266">
            <w:pPr>
              <w:rPr>
                <w:rFonts w:ascii="Arial" w:hAnsi="Arial" w:cs="Arial"/>
                <w:sz w:val="22"/>
                <w:szCs w:val="22"/>
              </w:rPr>
            </w:pPr>
          </w:p>
        </w:tc>
      </w:tr>
      <w:tr w:rsidR="008B08B7" w:rsidRPr="00AC5266" w:rsidTr="008B08B7">
        <w:tc>
          <w:tcPr>
            <w:tcW w:w="1525" w:type="dxa"/>
          </w:tcPr>
          <w:p w:rsidR="008B08B7" w:rsidRPr="00AC5266" w:rsidRDefault="008B08B7" w:rsidP="00AC5266">
            <w:pPr>
              <w:rPr>
                <w:rFonts w:ascii="Arial" w:hAnsi="Arial" w:cs="Arial"/>
                <w:sz w:val="22"/>
                <w:szCs w:val="22"/>
              </w:rPr>
            </w:pPr>
            <w:r w:rsidRPr="00AC5266">
              <w:rPr>
                <w:rFonts w:ascii="Arial" w:hAnsi="Arial" w:cs="Arial"/>
                <w:sz w:val="22"/>
                <w:szCs w:val="22"/>
              </w:rPr>
              <w:t>1994</w:t>
            </w:r>
          </w:p>
        </w:tc>
        <w:tc>
          <w:tcPr>
            <w:tcW w:w="8545" w:type="dxa"/>
          </w:tcPr>
          <w:p w:rsidR="008B08B7" w:rsidRPr="00AC5266" w:rsidRDefault="008B08B7" w:rsidP="00AC5266">
            <w:pPr>
              <w:rPr>
                <w:rFonts w:ascii="Arial" w:hAnsi="Arial" w:cs="Arial"/>
                <w:sz w:val="22"/>
                <w:szCs w:val="22"/>
              </w:rPr>
            </w:pPr>
            <w:r w:rsidRPr="00AC5266">
              <w:rPr>
                <w:rFonts w:ascii="Arial" w:hAnsi="Arial" w:cs="Arial"/>
                <w:b/>
                <w:sz w:val="22"/>
                <w:szCs w:val="22"/>
              </w:rPr>
              <w:t>Volunteer Lab Technician</w:t>
            </w:r>
            <w:r w:rsidRPr="00AC5266">
              <w:rPr>
                <w:rFonts w:ascii="Arial" w:hAnsi="Arial" w:cs="Arial"/>
                <w:sz w:val="22"/>
                <w:szCs w:val="22"/>
              </w:rPr>
              <w:t>, Biology Department, Rutgers University, Piscataway, NJ, USA</w:t>
            </w:r>
          </w:p>
        </w:tc>
      </w:tr>
    </w:tbl>
    <w:p w:rsidR="008277AD" w:rsidRPr="00AC5266" w:rsidRDefault="008277AD" w:rsidP="00AC5266">
      <w:pPr>
        <w:spacing w:after="0" w:line="240" w:lineRule="auto"/>
        <w:ind w:left="1440" w:hanging="1440"/>
        <w:rPr>
          <w:rFonts w:ascii="Arial" w:hAnsi="Arial" w:cs="Arial"/>
        </w:rPr>
      </w:pPr>
    </w:p>
    <w:p w:rsidR="00DC10DA" w:rsidRPr="00AC5266" w:rsidRDefault="00DC10DA" w:rsidP="00AC5266">
      <w:pPr>
        <w:spacing w:before="120"/>
        <w:rPr>
          <w:rFonts w:ascii="Arial" w:hAnsi="Arial" w:cs="Arial"/>
          <w:b/>
        </w:rPr>
      </w:pPr>
      <w:r w:rsidRPr="00AC5266">
        <w:rPr>
          <w:rFonts w:ascii="Arial" w:hAnsi="Arial" w:cs="Arial"/>
          <w:b/>
        </w:rPr>
        <w:t>HONORS</w:t>
      </w:r>
      <w:r w:rsidR="00C633F9" w:rsidRPr="00AC5266">
        <w:rPr>
          <w:rFonts w:ascii="Arial" w:hAnsi="Arial" w:cs="Arial"/>
          <w:b/>
        </w:rPr>
        <w:t xml:space="preserve"> AND AWARDS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8455"/>
      </w:tblGrid>
      <w:tr w:rsidR="008B08B7" w:rsidRPr="00AC5266" w:rsidTr="00AC5266">
        <w:tc>
          <w:tcPr>
            <w:tcW w:w="1615" w:type="dxa"/>
            <w:shd w:val="clear" w:color="auto" w:fill="auto"/>
          </w:tcPr>
          <w:p w:rsidR="008B08B7" w:rsidRPr="00AC5266" w:rsidRDefault="008B08B7" w:rsidP="00AC5266">
            <w:pPr>
              <w:rPr>
                <w:rFonts w:ascii="Arial" w:hAnsi="Arial" w:cs="Arial"/>
                <w:sz w:val="22"/>
                <w:szCs w:val="22"/>
              </w:rPr>
            </w:pPr>
            <w:r w:rsidRPr="00AC5266">
              <w:rPr>
                <w:rFonts w:ascii="Arial" w:hAnsi="Arial" w:cs="Arial"/>
                <w:sz w:val="22"/>
                <w:szCs w:val="22"/>
              </w:rPr>
              <w:t>2017</w:t>
            </w:r>
          </w:p>
        </w:tc>
        <w:tc>
          <w:tcPr>
            <w:tcW w:w="8455" w:type="dxa"/>
            <w:shd w:val="clear" w:color="auto" w:fill="auto"/>
          </w:tcPr>
          <w:p w:rsidR="008B08B7" w:rsidRPr="00AC5266" w:rsidRDefault="008B08B7" w:rsidP="00AC5266">
            <w:pPr>
              <w:rPr>
                <w:rFonts w:ascii="Arial" w:hAnsi="Arial" w:cs="Arial"/>
                <w:sz w:val="22"/>
                <w:szCs w:val="22"/>
              </w:rPr>
            </w:pPr>
            <w:r w:rsidRPr="00AC5266">
              <w:rPr>
                <w:rFonts w:ascii="Arial" w:hAnsi="Arial" w:cs="Arial"/>
                <w:sz w:val="22"/>
                <w:szCs w:val="22"/>
              </w:rPr>
              <w:t xml:space="preserve">Winner, Assessment Award, American Association of Colleges of Pharmacy (AACP), </w:t>
            </w:r>
          </w:p>
        </w:tc>
      </w:tr>
      <w:tr w:rsidR="008B08B7" w:rsidRPr="00AC5266" w:rsidTr="00AC5266">
        <w:tc>
          <w:tcPr>
            <w:tcW w:w="1615" w:type="dxa"/>
            <w:shd w:val="clear" w:color="auto" w:fill="auto"/>
          </w:tcPr>
          <w:p w:rsidR="008B08B7" w:rsidRPr="00AC5266" w:rsidRDefault="008B08B7" w:rsidP="00AC5266">
            <w:pPr>
              <w:rPr>
                <w:rFonts w:ascii="Arial" w:hAnsi="Arial" w:cs="Arial"/>
                <w:sz w:val="22"/>
                <w:szCs w:val="22"/>
              </w:rPr>
            </w:pPr>
            <w:r w:rsidRPr="00AC5266">
              <w:rPr>
                <w:rFonts w:ascii="Arial" w:hAnsi="Arial" w:cs="Arial"/>
                <w:sz w:val="22"/>
                <w:szCs w:val="22"/>
              </w:rPr>
              <w:t>2017</w:t>
            </w:r>
          </w:p>
        </w:tc>
        <w:tc>
          <w:tcPr>
            <w:tcW w:w="8455" w:type="dxa"/>
            <w:shd w:val="clear" w:color="auto" w:fill="auto"/>
          </w:tcPr>
          <w:p w:rsidR="008B08B7" w:rsidRPr="00AC5266" w:rsidRDefault="008B08B7" w:rsidP="00AC5266">
            <w:pPr>
              <w:rPr>
                <w:rFonts w:ascii="Arial" w:hAnsi="Arial" w:cs="Arial"/>
                <w:sz w:val="22"/>
                <w:szCs w:val="22"/>
              </w:rPr>
            </w:pPr>
            <w:r w:rsidRPr="00AC5266">
              <w:rPr>
                <w:rFonts w:ascii="Arial" w:hAnsi="Arial" w:cs="Arial"/>
                <w:sz w:val="22"/>
                <w:szCs w:val="22"/>
              </w:rPr>
              <w:t xml:space="preserve">Distinguished Teaching Scholar - American Association of Colleges of Pharmacy </w:t>
            </w:r>
          </w:p>
        </w:tc>
      </w:tr>
      <w:tr w:rsidR="008B08B7" w:rsidRPr="00AC5266" w:rsidTr="00AC5266">
        <w:tc>
          <w:tcPr>
            <w:tcW w:w="1615" w:type="dxa"/>
            <w:shd w:val="clear" w:color="auto" w:fill="auto"/>
          </w:tcPr>
          <w:p w:rsidR="008B08B7" w:rsidRPr="00AC5266" w:rsidRDefault="008B08B7" w:rsidP="00AC5266">
            <w:pPr>
              <w:rPr>
                <w:rFonts w:ascii="Arial" w:hAnsi="Arial" w:cs="Arial"/>
                <w:sz w:val="22"/>
                <w:szCs w:val="22"/>
              </w:rPr>
            </w:pPr>
            <w:r w:rsidRPr="00AC5266">
              <w:rPr>
                <w:rFonts w:ascii="Arial" w:hAnsi="Arial" w:cs="Arial"/>
                <w:sz w:val="22"/>
                <w:szCs w:val="22"/>
              </w:rPr>
              <w:t>2017</w:t>
            </w:r>
          </w:p>
        </w:tc>
        <w:tc>
          <w:tcPr>
            <w:tcW w:w="8455" w:type="dxa"/>
            <w:shd w:val="clear" w:color="auto" w:fill="auto"/>
          </w:tcPr>
          <w:p w:rsidR="008B08B7" w:rsidRPr="00AC5266" w:rsidRDefault="008B08B7" w:rsidP="00AC5266">
            <w:pPr>
              <w:rPr>
                <w:rFonts w:ascii="Arial" w:hAnsi="Arial" w:cs="Arial"/>
                <w:sz w:val="22"/>
                <w:szCs w:val="22"/>
              </w:rPr>
            </w:pPr>
            <w:r w:rsidRPr="00AC5266">
              <w:rPr>
                <w:rFonts w:ascii="Arial" w:hAnsi="Arial" w:cs="Arial"/>
                <w:sz w:val="22"/>
                <w:szCs w:val="22"/>
              </w:rPr>
              <w:t xml:space="preserve">Course Worthy of Recognition, UNC </w:t>
            </w:r>
            <w:proofErr w:type="spellStart"/>
            <w:r w:rsidRPr="00AC5266">
              <w:rPr>
                <w:rFonts w:ascii="Arial" w:hAnsi="Arial" w:cs="Arial"/>
                <w:sz w:val="22"/>
                <w:szCs w:val="22"/>
              </w:rPr>
              <w:t>Eshelman</w:t>
            </w:r>
            <w:proofErr w:type="spellEnd"/>
            <w:r w:rsidRPr="00AC5266">
              <w:rPr>
                <w:rFonts w:ascii="Arial" w:hAnsi="Arial" w:cs="Arial"/>
                <w:sz w:val="22"/>
                <w:szCs w:val="22"/>
              </w:rPr>
              <w:t xml:space="preserve"> School of Pharmacy </w:t>
            </w:r>
            <w:r w:rsidR="00E03A14" w:rsidRPr="00AC5266">
              <w:rPr>
                <w:rFonts w:ascii="Arial" w:hAnsi="Arial" w:cs="Arial"/>
                <w:sz w:val="22"/>
                <w:szCs w:val="22"/>
              </w:rPr>
              <w:t>(2013</w:t>
            </w:r>
            <w:r w:rsidRPr="00AC5266">
              <w:rPr>
                <w:rFonts w:ascii="Arial" w:hAnsi="Arial" w:cs="Arial"/>
                <w:sz w:val="22"/>
                <w:szCs w:val="22"/>
              </w:rPr>
              <w:t>, 2017)</w:t>
            </w:r>
          </w:p>
        </w:tc>
      </w:tr>
      <w:tr w:rsidR="008B08B7" w:rsidRPr="00AC5266" w:rsidTr="00AC5266">
        <w:tc>
          <w:tcPr>
            <w:tcW w:w="1615" w:type="dxa"/>
            <w:shd w:val="clear" w:color="auto" w:fill="auto"/>
          </w:tcPr>
          <w:p w:rsidR="008B08B7" w:rsidRPr="00AC5266" w:rsidRDefault="008B08B7" w:rsidP="00AC5266">
            <w:pPr>
              <w:rPr>
                <w:rFonts w:ascii="Arial" w:hAnsi="Arial" w:cs="Arial"/>
                <w:sz w:val="22"/>
                <w:szCs w:val="22"/>
              </w:rPr>
            </w:pPr>
            <w:r w:rsidRPr="00AC5266">
              <w:rPr>
                <w:rFonts w:ascii="Arial" w:hAnsi="Arial" w:cs="Arial"/>
                <w:sz w:val="22"/>
                <w:szCs w:val="22"/>
              </w:rPr>
              <w:t>2017</w:t>
            </w:r>
          </w:p>
        </w:tc>
        <w:tc>
          <w:tcPr>
            <w:tcW w:w="8455" w:type="dxa"/>
            <w:shd w:val="clear" w:color="auto" w:fill="auto"/>
          </w:tcPr>
          <w:p w:rsidR="008B08B7" w:rsidRPr="00AC5266" w:rsidRDefault="008B08B7" w:rsidP="00AC5266">
            <w:pPr>
              <w:rPr>
                <w:rFonts w:ascii="Arial" w:hAnsi="Arial" w:cs="Arial"/>
                <w:sz w:val="22"/>
                <w:szCs w:val="22"/>
              </w:rPr>
            </w:pPr>
            <w:r w:rsidRPr="00AC5266">
              <w:rPr>
                <w:rFonts w:ascii="Arial" w:hAnsi="Arial" w:cs="Arial"/>
                <w:sz w:val="22"/>
                <w:szCs w:val="22"/>
              </w:rPr>
              <w:t xml:space="preserve">Instructor Worthy of Recognition, UNC </w:t>
            </w:r>
            <w:proofErr w:type="spellStart"/>
            <w:r w:rsidRPr="00AC5266">
              <w:rPr>
                <w:rFonts w:ascii="Arial" w:hAnsi="Arial" w:cs="Arial"/>
                <w:sz w:val="22"/>
                <w:szCs w:val="22"/>
              </w:rPr>
              <w:t>Eshelman</w:t>
            </w:r>
            <w:proofErr w:type="spellEnd"/>
            <w:r w:rsidRPr="00AC5266">
              <w:rPr>
                <w:rFonts w:ascii="Arial" w:hAnsi="Arial" w:cs="Arial"/>
                <w:sz w:val="22"/>
                <w:szCs w:val="22"/>
              </w:rPr>
              <w:t xml:space="preserve"> School of Pharmacy (</w:t>
            </w:r>
            <w:r w:rsidR="00E03A14" w:rsidRPr="00AC5266">
              <w:rPr>
                <w:rFonts w:ascii="Arial" w:hAnsi="Arial" w:cs="Arial"/>
                <w:sz w:val="22"/>
                <w:szCs w:val="22"/>
              </w:rPr>
              <w:t>2011,2012, 2013, 2015, 2016, 2017)</w:t>
            </w:r>
          </w:p>
        </w:tc>
      </w:tr>
      <w:tr w:rsidR="008B08B7" w:rsidRPr="00AC5266" w:rsidTr="00AC5266">
        <w:tc>
          <w:tcPr>
            <w:tcW w:w="1615" w:type="dxa"/>
            <w:shd w:val="clear" w:color="auto" w:fill="auto"/>
          </w:tcPr>
          <w:p w:rsidR="008B08B7" w:rsidRPr="00AC5266" w:rsidRDefault="008B08B7" w:rsidP="00AC5266">
            <w:pPr>
              <w:rPr>
                <w:rFonts w:ascii="Arial" w:hAnsi="Arial" w:cs="Arial"/>
                <w:sz w:val="22"/>
                <w:szCs w:val="22"/>
              </w:rPr>
            </w:pPr>
            <w:r w:rsidRPr="00AC5266">
              <w:rPr>
                <w:rFonts w:ascii="Arial" w:hAnsi="Arial" w:cs="Arial"/>
                <w:sz w:val="22"/>
                <w:szCs w:val="22"/>
              </w:rPr>
              <w:t>2017</w:t>
            </w:r>
          </w:p>
        </w:tc>
        <w:tc>
          <w:tcPr>
            <w:tcW w:w="8455" w:type="dxa"/>
            <w:shd w:val="clear" w:color="auto" w:fill="auto"/>
          </w:tcPr>
          <w:p w:rsidR="008B08B7" w:rsidRPr="00AC5266" w:rsidRDefault="008B08B7" w:rsidP="00AC5266">
            <w:pPr>
              <w:rPr>
                <w:rFonts w:ascii="Arial" w:hAnsi="Arial" w:cs="Arial"/>
                <w:sz w:val="22"/>
                <w:szCs w:val="22"/>
              </w:rPr>
            </w:pPr>
            <w:r w:rsidRPr="00AC5266">
              <w:rPr>
                <w:rFonts w:ascii="Arial" w:hAnsi="Arial" w:cs="Arial"/>
                <w:sz w:val="22"/>
                <w:szCs w:val="22"/>
              </w:rPr>
              <w:t>Reader’s Choice, "Qualitative Analysis of Animation Versus Reading for Pre-Class Preparation in a 'Flipped' Classroom”, Journal on Excellence in College Teaching,</w:t>
            </w:r>
          </w:p>
        </w:tc>
      </w:tr>
      <w:tr w:rsidR="008B08B7" w:rsidRPr="00AC5266" w:rsidTr="00E03A14">
        <w:tc>
          <w:tcPr>
            <w:tcW w:w="1615" w:type="dxa"/>
          </w:tcPr>
          <w:p w:rsidR="008B08B7" w:rsidRPr="00AC5266" w:rsidRDefault="008B08B7" w:rsidP="00AC5266">
            <w:pPr>
              <w:rPr>
                <w:rFonts w:ascii="Arial" w:hAnsi="Arial" w:cs="Arial"/>
                <w:sz w:val="22"/>
                <w:szCs w:val="22"/>
              </w:rPr>
            </w:pPr>
            <w:r w:rsidRPr="00AC5266">
              <w:rPr>
                <w:rFonts w:ascii="Arial" w:hAnsi="Arial" w:cs="Arial"/>
                <w:sz w:val="22"/>
                <w:szCs w:val="22"/>
              </w:rPr>
              <w:t>2016</w:t>
            </w:r>
          </w:p>
        </w:tc>
        <w:tc>
          <w:tcPr>
            <w:tcW w:w="8455" w:type="dxa"/>
          </w:tcPr>
          <w:p w:rsidR="008B08B7" w:rsidRPr="00AC5266" w:rsidRDefault="008B08B7" w:rsidP="00AC5266">
            <w:pPr>
              <w:rPr>
                <w:rFonts w:ascii="Arial" w:hAnsi="Arial" w:cs="Arial"/>
                <w:sz w:val="22"/>
                <w:szCs w:val="22"/>
              </w:rPr>
            </w:pPr>
            <w:r w:rsidRPr="00AC5266">
              <w:rPr>
                <w:rFonts w:ascii="Arial" w:hAnsi="Arial" w:cs="Arial"/>
                <w:sz w:val="22"/>
                <w:szCs w:val="22"/>
              </w:rPr>
              <w:t>2nd place, School of Dentistry Curriculum Innovation Award, University of North Carolina at Chapel Hill, Chapel Hill, NC</w:t>
            </w:r>
          </w:p>
        </w:tc>
      </w:tr>
      <w:tr w:rsidR="008B08B7" w:rsidRPr="00AC5266" w:rsidTr="00E03A14">
        <w:tc>
          <w:tcPr>
            <w:tcW w:w="1615" w:type="dxa"/>
          </w:tcPr>
          <w:p w:rsidR="008B08B7" w:rsidRPr="00AC5266" w:rsidRDefault="008B08B7" w:rsidP="00AC5266">
            <w:pPr>
              <w:rPr>
                <w:rFonts w:ascii="Arial" w:hAnsi="Arial" w:cs="Arial"/>
                <w:sz w:val="22"/>
                <w:szCs w:val="22"/>
              </w:rPr>
            </w:pPr>
            <w:r w:rsidRPr="00AC5266">
              <w:rPr>
                <w:rFonts w:ascii="Arial" w:hAnsi="Arial" w:cs="Arial"/>
                <w:sz w:val="22"/>
                <w:szCs w:val="22"/>
              </w:rPr>
              <w:t>2013</w:t>
            </w:r>
          </w:p>
        </w:tc>
        <w:tc>
          <w:tcPr>
            <w:tcW w:w="8455" w:type="dxa"/>
          </w:tcPr>
          <w:p w:rsidR="008B08B7" w:rsidRPr="00AC5266" w:rsidRDefault="008B08B7" w:rsidP="00AC5266">
            <w:pPr>
              <w:rPr>
                <w:rFonts w:ascii="Arial" w:hAnsi="Arial" w:cs="Arial"/>
                <w:sz w:val="22"/>
                <w:szCs w:val="22"/>
              </w:rPr>
            </w:pPr>
            <w:r w:rsidRPr="00AC5266">
              <w:rPr>
                <w:rFonts w:ascii="Arial" w:hAnsi="Arial" w:cs="Arial"/>
                <w:sz w:val="22"/>
                <w:szCs w:val="22"/>
              </w:rPr>
              <w:t>Class of 2013 Best Overall Instructor, School of Pharmacy, University of North Carolina at Chapel Hill, Chapel Hill, NC</w:t>
            </w:r>
          </w:p>
        </w:tc>
      </w:tr>
      <w:tr w:rsidR="008B08B7" w:rsidRPr="00AC5266" w:rsidTr="00E03A14">
        <w:tc>
          <w:tcPr>
            <w:tcW w:w="1615" w:type="dxa"/>
          </w:tcPr>
          <w:p w:rsidR="008B08B7" w:rsidRPr="00AC5266" w:rsidRDefault="008B08B7" w:rsidP="00AC5266">
            <w:pPr>
              <w:rPr>
                <w:rFonts w:ascii="Arial" w:hAnsi="Arial" w:cs="Arial"/>
                <w:sz w:val="22"/>
                <w:szCs w:val="22"/>
              </w:rPr>
            </w:pPr>
            <w:r w:rsidRPr="00AC5266">
              <w:rPr>
                <w:rFonts w:ascii="Arial" w:hAnsi="Arial" w:cs="Arial"/>
                <w:sz w:val="22"/>
                <w:szCs w:val="22"/>
              </w:rPr>
              <w:t>2012</w:t>
            </w:r>
          </w:p>
        </w:tc>
        <w:tc>
          <w:tcPr>
            <w:tcW w:w="8455" w:type="dxa"/>
          </w:tcPr>
          <w:p w:rsidR="008B08B7" w:rsidRPr="00AC5266" w:rsidRDefault="008B08B7" w:rsidP="00AC5266">
            <w:pPr>
              <w:rPr>
                <w:rFonts w:ascii="Arial" w:hAnsi="Arial" w:cs="Arial"/>
                <w:sz w:val="22"/>
                <w:szCs w:val="22"/>
              </w:rPr>
            </w:pPr>
            <w:r w:rsidRPr="00AC5266">
              <w:rPr>
                <w:rFonts w:ascii="Arial" w:hAnsi="Arial" w:cs="Arial"/>
                <w:sz w:val="22"/>
                <w:szCs w:val="22"/>
              </w:rPr>
              <w:t>Fellow, Academic Leadership Fellowship Program, American Association of Colleges of Pharmacy</w:t>
            </w:r>
          </w:p>
        </w:tc>
      </w:tr>
      <w:tr w:rsidR="008B08B7" w:rsidRPr="00AC5266" w:rsidTr="00E03A14">
        <w:tc>
          <w:tcPr>
            <w:tcW w:w="1615" w:type="dxa"/>
          </w:tcPr>
          <w:p w:rsidR="008B08B7" w:rsidRPr="00AC5266" w:rsidRDefault="008B08B7" w:rsidP="00AC5266">
            <w:pPr>
              <w:rPr>
                <w:rFonts w:ascii="Arial" w:hAnsi="Arial" w:cs="Arial"/>
                <w:sz w:val="22"/>
                <w:szCs w:val="22"/>
              </w:rPr>
            </w:pPr>
            <w:r w:rsidRPr="00AC5266">
              <w:rPr>
                <w:rFonts w:ascii="Arial" w:hAnsi="Arial" w:cs="Arial"/>
                <w:sz w:val="22"/>
                <w:szCs w:val="22"/>
              </w:rPr>
              <w:lastRenderedPageBreak/>
              <w:t>2011</w:t>
            </w:r>
          </w:p>
        </w:tc>
        <w:tc>
          <w:tcPr>
            <w:tcW w:w="8455" w:type="dxa"/>
          </w:tcPr>
          <w:p w:rsidR="008B08B7" w:rsidRPr="00AC5266" w:rsidRDefault="008B08B7" w:rsidP="00AC5266">
            <w:pPr>
              <w:rPr>
                <w:rFonts w:ascii="Arial" w:hAnsi="Arial" w:cs="Arial"/>
                <w:sz w:val="22"/>
                <w:szCs w:val="22"/>
              </w:rPr>
            </w:pPr>
            <w:r w:rsidRPr="00AC5266">
              <w:rPr>
                <w:rFonts w:ascii="Arial" w:hAnsi="Arial" w:cs="Arial"/>
                <w:sz w:val="22"/>
                <w:szCs w:val="22"/>
              </w:rPr>
              <w:t>Class of 2014 Instructor of the Year, School of Pharmacy, University of North Carolina at Chapel Hill, Chapel Hill</w:t>
            </w:r>
          </w:p>
        </w:tc>
      </w:tr>
      <w:tr w:rsidR="008B08B7" w:rsidRPr="00AC5266" w:rsidTr="00E03A14">
        <w:tc>
          <w:tcPr>
            <w:tcW w:w="1615" w:type="dxa"/>
          </w:tcPr>
          <w:p w:rsidR="008B08B7" w:rsidRPr="00AC5266" w:rsidRDefault="008B08B7" w:rsidP="00AC5266">
            <w:pPr>
              <w:rPr>
                <w:rFonts w:ascii="Arial" w:hAnsi="Arial" w:cs="Arial"/>
                <w:sz w:val="22"/>
                <w:szCs w:val="22"/>
              </w:rPr>
            </w:pPr>
            <w:r w:rsidRPr="00AC5266">
              <w:rPr>
                <w:rFonts w:ascii="Arial" w:hAnsi="Arial" w:cs="Arial"/>
                <w:sz w:val="22"/>
                <w:szCs w:val="22"/>
              </w:rPr>
              <w:t>2011</w:t>
            </w:r>
          </w:p>
        </w:tc>
        <w:tc>
          <w:tcPr>
            <w:tcW w:w="8455" w:type="dxa"/>
          </w:tcPr>
          <w:p w:rsidR="008B08B7" w:rsidRPr="00AC5266" w:rsidRDefault="008B08B7" w:rsidP="00AC5266">
            <w:pPr>
              <w:rPr>
                <w:rFonts w:ascii="Arial" w:hAnsi="Arial" w:cs="Arial"/>
                <w:sz w:val="22"/>
                <w:szCs w:val="22"/>
              </w:rPr>
            </w:pPr>
            <w:r w:rsidRPr="00AC5266">
              <w:rPr>
                <w:rFonts w:ascii="Arial" w:hAnsi="Arial" w:cs="Arial"/>
                <w:sz w:val="22"/>
                <w:szCs w:val="22"/>
              </w:rPr>
              <w:t xml:space="preserve">Graduate Member, Phi Delta Chi, University of North Carolina </w:t>
            </w:r>
          </w:p>
        </w:tc>
      </w:tr>
      <w:tr w:rsidR="008B08B7" w:rsidRPr="00AC5266" w:rsidTr="00E03A14">
        <w:tc>
          <w:tcPr>
            <w:tcW w:w="1615" w:type="dxa"/>
          </w:tcPr>
          <w:p w:rsidR="008B08B7" w:rsidRPr="00AC5266" w:rsidRDefault="008B08B7" w:rsidP="00AC5266">
            <w:pPr>
              <w:rPr>
                <w:rFonts w:ascii="Arial" w:hAnsi="Arial" w:cs="Arial"/>
                <w:sz w:val="22"/>
                <w:szCs w:val="22"/>
              </w:rPr>
            </w:pPr>
            <w:r w:rsidRPr="00AC5266">
              <w:rPr>
                <w:rFonts w:ascii="Arial" w:hAnsi="Arial" w:cs="Arial"/>
                <w:sz w:val="22"/>
                <w:szCs w:val="22"/>
              </w:rPr>
              <w:t>2010</w:t>
            </w:r>
          </w:p>
        </w:tc>
        <w:tc>
          <w:tcPr>
            <w:tcW w:w="8455" w:type="dxa"/>
          </w:tcPr>
          <w:p w:rsidR="008B08B7" w:rsidRPr="00AC5266" w:rsidRDefault="008B08B7" w:rsidP="00AC5266">
            <w:pPr>
              <w:rPr>
                <w:rFonts w:ascii="Arial" w:hAnsi="Arial" w:cs="Arial"/>
                <w:sz w:val="22"/>
                <w:szCs w:val="22"/>
              </w:rPr>
            </w:pPr>
            <w:r w:rsidRPr="00AC5266">
              <w:rPr>
                <w:rFonts w:ascii="Arial" w:hAnsi="Arial" w:cs="Arial"/>
                <w:sz w:val="22"/>
                <w:szCs w:val="22"/>
              </w:rPr>
              <w:t>Associate Member, Kappa Epsilon, University of North Carolina</w:t>
            </w:r>
          </w:p>
        </w:tc>
      </w:tr>
      <w:tr w:rsidR="008B08B7" w:rsidRPr="00AC5266" w:rsidTr="00E03A14">
        <w:tc>
          <w:tcPr>
            <w:tcW w:w="1615" w:type="dxa"/>
          </w:tcPr>
          <w:p w:rsidR="008B08B7" w:rsidRPr="00AC5266" w:rsidRDefault="008B08B7" w:rsidP="00AC5266">
            <w:pPr>
              <w:rPr>
                <w:rFonts w:ascii="Arial" w:hAnsi="Arial" w:cs="Arial"/>
                <w:sz w:val="22"/>
                <w:szCs w:val="22"/>
              </w:rPr>
            </w:pPr>
            <w:r w:rsidRPr="00AC5266">
              <w:rPr>
                <w:rFonts w:ascii="Arial" w:hAnsi="Arial" w:cs="Arial"/>
                <w:sz w:val="22"/>
                <w:szCs w:val="22"/>
              </w:rPr>
              <w:t>2009</w:t>
            </w:r>
          </w:p>
        </w:tc>
        <w:tc>
          <w:tcPr>
            <w:tcW w:w="8455" w:type="dxa"/>
          </w:tcPr>
          <w:p w:rsidR="008B08B7" w:rsidRPr="00AC5266" w:rsidRDefault="008B08B7" w:rsidP="00AC5266">
            <w:pPr>
              <w:rPr>
                <w:rFonts w:ascii="Arial" w:hAnsi="Arial" w:cs="Arial"/>
                <w:sz w:val="22"/>
                <w:szCs w:val="22"/>
              </w:rPr>
            </w:pPr>
            <w:r w:rsidRPr="00AC5266">
              <w:rPr>
                <w:rFonts w:ascii="Arial" w:hAnsi="Arial" w:cs="Arial"/>
                <w:sz w:val="22"/>
                <w:szCs w:val="22"/>
              </w:rPr>
              <w:t>Atlantic Coast Conference (ACC) Teaching Scholar (2009-2010)</w:t>
            </w:r>
          </w:p>
        </w:tc>
      </w:tr>
      <w:tr w:rsidR="008B08B7" w:rsidRPr="00AC5266" w:rsidTr="00E03A14">
        <w:tc>
          <w:tcPr>
            <w:tcW w:w="1615" w:type="dxa"/>
          </w:tcPr>
          <w:p w:rsidR="008B08B7" w:rsidRPr="00AC5266" w:rsidRDefault="008B08B7" w:rsidP="00AC5266">
            <w:pPr>
              <w:rPr>
                <w:rFonts w:ascii="Arial" w:hAnsi="Arial" w:cs="Arial"/>
                <w:sz w:val="22"/>
                <w:szCs w:val="22"/>
              </w:rPr>
            </w:pPr>
            <w:r w:rsidRPr="00AC5266">
              <w:rPr>
                <w:rFonts w:ascii="Arial" w:hAnsi="Arial" w:cs="Arial"/>
                <w:sz w:val="22"/>
                <w:szCs w:val="22"/>
              </w:rPr>
              <w:t>2009</w:t>
            </w:r>
          </w:p>
        </w:tc>
        <w:tc>
          <w:tcPr>
            <w:tcW w:w="8455" w:type="dxa"/>
          </w:tcPr>
          <w:p w:rsidR="008B08B7" w:rsidRPr="00AC5266" w:rsidRDefault="008B08B7" w:rsidP="00AC5266">
            <w:pPr>
              <w:rPr>
                <w:rFonts w:ascii="Arial" w:hAnsi="Arial" w:cs="Arial"/>
                <w:sz w:val="22"/>
                <w:szCs w:val="22"/>
              </w:rPr>
            </w:pPr>
            <w:r w:rsidRPr="00AC5266">
              <w:rPr>
                <w:rFonts w:ascii="Arial" w:hAnsi="Arial" w:cs="Arial"/>
                <w:sz w:val="22"/>
                <w:szCs w:val="22"/>
              </w:rPr>
              <w:t>Class of 2009 Best Overall Instructor, School of Pharmacy, University of North Carolina at Chapel Hill, Chapel Hill, NC</w:t>
            </w:r>
          </w:p>
        </w:tc>
      </w:tr>
      <w:tr w:rsidR="008B08B7" w:rsidRPr="00AC5266" w:rsidTr="00E03A14">
        <w:tc>
          <w:tcPr>
            <w:tcW w:w="1615" w:type="dxa"/>
          </w:tcPr>
          <w:p w:rsidR="008B08B7" w:rsidRPr="00AC5266" w:rsidRDefault="008B08B7" w:rsidP="00AC5266">
            <w:pPr>
              <w:rPr>
                <w:rFonts w:ascii="Arial" w:hAnsi="Arial" w:cs="Arial"/>
                <w:sz w:val="22"/>
                <w:szCs w:val="22"/>
              </w:rPr>
            </w:pPr>
            <w:r w:rsidRPr="00AC5266">
              <w:rPr>
                <w:rFonts w:ascii="Arial" w:hAnsi="Arial" w:cs="Arial"/>
                <w:sz w:val="22"/>
                <w:szCs w:val="22"/>
              </w:rPr>
              <w:t>2008</w:t>
            </w:r>
          </w:p>
        </w:tc>
        <w:tc>
          <w:tcPr>
            <w:tcW w:w="8455" w:type="dxa"/>
          </w:tcPr>
          <w:p w:rsidR="008B08B7" w:rsidRPr="00AC5266" w:rsidRDefault="008B08B7" w:rsidP="00AC5266">
            <w:pPr>
              <w:rPr>
                <w:rFonts w:ascii="Arial" w:hAnsi="Arial" w:cs="Arial"/>
                <w:sz w:val="22"/>
                <w:szCs w:val="22"/>
              </w:rPr>
            </w:pPr>
            <w:r w:rsidRPr="00AC5266">
              <w:rPr>
                <w:rFonts w:ascii="Arial" w:hAnsi="Arial" w:cs="Arial"/>
                <w:sz w:val="22"/>
                <w:szCs w:val="22"/>
              </w:rPr>
              <w:t>Fellow – American College of Sports Medicine (inducted 2008)</w:t>
            </w:r>
          </w:p>
        </w:tc>
      </w:tr>
      <w:tr w:rsidR="008B08B7" w:rsidRPr="00AC5266" w:rsidTr="00E03A14">
        <w:tc>
          <w:tcPr>
            <w:tcW w:w="1615" w:type="dxa"/>
          </w:tcPr>
          <w:p w:rsidR="008B08B7" w:rsidRPr="00AC5266" w:rsidRDefault="008B08B7" w:rsidP="00AC5266">
            <w:pPr>
              <w:rPr>
                <w:rFonts w:ascii="Arial" w:hAnsi="Arial" w:cs="Arial"/>
                <w:sz w:val="22"/>
                <w:szCs w:val="22"/>
              </w:rPr>
            </w:pPr>
            <w:r w:rsidRPr="00AC5266">
              <w:rPr>
                <w:rFonts w:ascii="Arial" w:hAnsi="Arial" w:cs="Arial"/>
                <w:sz w:val="22"/>
                <w:szCs w:val="22"/>
              </w:rPr>
              <w:t>2008</w:t>
            </w:r>
          </w:p>
        </w:tc>
        <w:tc>
          <w:tcPr>
            <w:tcW w:w="8455" w:type="dxa"/>
          </w:tcPr>
          <w:p w:rsidR="008B08B7" w:rsidRPr="00AC5266" w:rsidRDefault="008B08B7" w:rsidP="00AC5266">
            <w:pPr>
              <w:rPr>
                <w:rFonts w:ascii="Arial" w:hAnsi="Arial" w:cs="Arial"/>
                <w:sz w:val="22"/>
                <w:szCs w:val="22"/>
              </w:rPr>
            </w:pPr>
            <w:r w:rsidRPr="00AC5266">
              <w:rPr>
                <w:rFonts w:ascii="Arial" w:hAnsi="Arial" w:cs="Arial"/>
                <w:sz w:val="22"/>
                <w:szCs w:val="22"/>
              </w:rPr>
              <w:t>American Association of Colleges of Pharmacy (AACP) Teacher of the Year (2008, 2009, 2013)</w:t>
            </w:r>
          </w:p>
        </w:tc>
      </w:tr>
      <w:tr w:rsidR="008B08B7" w:rsidRPr="00AC5266" w:rsidTr="00E03A14">
        <w:tc>
          <w:tcPr>
            <w:tcW w:w="1615" w:type="dxa"/>
          </w:tcPr>
          <w:p w:rsidR="008B08B7" w:rsidRPr="00AC5266" w:rsidRDefault="008B08B7" w:rsidP="00AC5266">
            <w:pPr>
              <w:rPr>
                <w:rFonts w:ascii="Arial" w:hAnsi="Arial" w:cs="Arial"/>
                <w:sz w:val="22"/>
                <w:szCs w:val="22"/>
              </w:rPr>
            </w:pPr>
            <w:r w:rsidRPr="00AC5266">
              <w:rPr>
                <w:rFonts w:ascii="Arial" w:hAnsi="Arial" w:cs="Arial"/>
                <w:sz w:val="22"/>
                <w:szCs w:val="22"/>
              </w:rPr>
              <w:t>2008</w:t>
            </w:r>
          </w:p>
        </w:tc>
        <w:tc>
          <w:tcPr>
            <w:tcW w:w="8455" w:type="dxa"/>
          </w:tcPr>
          <w:p w:rsidR="008B08B7" w:rsidRPr="00AC5266" w:rsidRDefault="008B08B7" w:rsidP="00AC5266">
            <w:pPr>
              <w:rPr>
                <w:rFonts w:ascii="Arial" w:hAnsi="Arial" w:cs="Arial"/>
                <w:sz w:val="22"/>
                <w:szCs w:val="22"/>
              </w:rPr>
            </w:pPr>
            <w:r w:rsidRPr="00AC5266">
              <w:rPr>
                <w:rFonts w:ascii="Arial" w:hAnsi="Arial" w:cs="Arial"/>
                <w:sz w:val="22"/>
                <w:szCs w:val="22"/>
              </w:rPr>
              <w:t>Class of 2008 Best Overall Instructor, School of Pharmacy, University of North Carolina at Chapel Hill, Chapel Hill, NC</w:t>
            </w:r>
          </w:p>
        </w:tc>
      </w:tr>
      <w:tr w:rsidR="008B08B7" w:rsidRPr="00AC5266" w:rsidTr="00E03A14">
        <w:tc>
          <w:tcPr>
            <w:tcW w:w="1615" w:type="dxa"/>
          </w:tcPr>
          <w:p w:rsidR="008B08B7" w:rsidRPr="00AC5266" w:rsidRDefault="008B08B7" w:rsidP="00AC5266">
            <w:pPr>
              <w:rPr>
                <w:rFonts w:ascii="Arial" w:hAnsi="Arial" w:cs="Arial"/>
                <w:sz w:val="22"/>
                <w:szCs w:val="22"/>
              </w:rPr>
            </w:pPr>
            <w:r w:rsidRPr="00AC5266">
              <w:rPr>
                <w:rFonts w:ascii="Arial" w:hAnsi="Arial" w:cs="Arial"/>
                <w:sz w:val="22"/>
                <w:szCs w:val="22"/>
              </w:rPr>
              <w:t>2008</w:t>
            </w:r>
          </w:p>
        </w:tc>
        <w:tc>
          <w:tcPr>
            <w:tcW w:w="8455" w:type="dxa"/>
          </w:tcPr>
          <w:p w:rsidR="008B08B7" w:rsidRPr="00AC5266" w:rsidRDefault="008B08B7" w:rsidP="00AC5266">
            <w:pPr>
              <w:rPr>
                <w:rFonts w:ascii="Arial" w:hAnsi="Arial" w:cs="Arial"/>
                <w:sz w:val="22"/>
                <w:szCs w:val="22"/>
              </w:rPr>
            </w:pPr>
            <w:r w:rsidRPr="00AC5266">
              <w:rPr>
                <w:rFonts w:ascii="Arial" w:hAnsi="Arial" w:cs="Arial"/>
                <w:sz w:val="22"/>
                <w:szCs w:val="22"/>
              </w:rPr>
              <w:t>Class of 2010, Instructor of the Year, School of Pharmacy, University of North Carolina at Chapel Hill, Chapel Hill, NC</w:t>
            </w:r>
          </w:p>
        </w:tc>
      </w:tr>
      <w:tr w:rsidR="008B08B7" w:rsidRPr="00AC5266" w:rsidTr="00E03A14">
        <w:tc>
          <w:tcPr>
            <w:tcW w:w="1615" w:type="dxa"/>
          </w:tcPr>
          <w:p w:rsidR="008B08B7" w:rsidRPr="00AC5266" w:rsidRDefault="008B08B7" w:rsidP="00AC5266">
            <w:pPr>
              <w:rPr>
                <w:rFonts w:ascii="Arial" w:hAnsi="Arial" w:cs="Arial"/>
                <w:sz w:val="22"/>
                <w:szCs w:val="22"/>
              </w:rPr>
            </w:pPr>
            <w:r w:rsidRPr="00AC5266">
              <w:rPr>
                <w:rFonts w:ascii="Arial" w:hAnsi="Arial" w:cs="Arial"/>
                <w:sz w:val="22"/>
                <w:szCs w:val="22"/>
              </w:rPr>
              <w:t>2008</w:t>
            </w:r>
          </w:p>
        </w:tc>
        <w:tc>
          <w:tcPr>
            <w:tcW w:w="8455" w:type="dxa"/>
          </w:tcPr>
          <w:p w:rsidR="008B08B7" w:rsidRPr="00AC5266" w:rsidRDefault="008B08B7" w:rsidP="00AC5266">
            <w:pPr>
              <w:rPr>
                <w:rFonts w:ascii="Arial" w:hAnsi="Arial" w:cs="Arial"/>
                <w:sz w:val="22"/>
                <w:szCs w:val="22"/>
              </w:rPr>
            </w:pPr>
            <w:r w:rsidRPr="00AC5266">
              <w:rPr>
                <w:rFonts w:ascii="Arial" w:hAnsi="Arial" w:cs="Arial"/>
                <w:sz w:val="22"/>
                <w:szCs w:val="22"/>
              </w:rPr>
              <w:t>Coater, White Coat Ceremony, School of Pharmacy, University of North Carolina at Chapel Hill, Chapel Hill, NC (2006, 2007, 2008, 2009, 2010, 2011, 2012, 2013, 2014, 2015</w:t>
            </w:r>
          </w:p>
        </w:tc>
      </w:tr>
      <w:tr w:rsidR="008B08B7" w:rsidRPr="00AC5266" w:rsidTr="00E03A14">
        <w:tc>
          <w:tcPr>
            <w:tcW w:w="1615" w:type="dxa"/>
          </w:tcPr>
          <w:p w:rsidR="008B08B7" w:rsidRPr="00AC5266" w:rsidRDefault="008B08B7" w:rsidP="00AC5266">
            <w:pPr>
              <w:rPr>
                <w:rFonts w:ascii="Arial" w:hAnsi="Arial" w:cs="Arial"/>
                <w:sz w:val="22"/>
                <w:szCs w:val="22"/>
              </w:rPr>
            </w:pPr>
            <w:r w:rsidRPr="00AC5266">
              <w:rPr>
                <w:rFonts w:ascii="Arial" w:hAnsi="Arial" w:cs="Arial"/>
                <w:sz w:val="22"/>
                <w:szCs w:val="22"/>
              </w:rPr>
              <w:t>2007</w:t>
            </w:r>
          </w:p>
        </w:tc>
        <w:tc>
          <w:tcPr>
            <w:tcW w:w="8455" w:type="dxa"/>
          </w:tcPr>
          <w:p w:rsidR="008B08B7" w:rsidRPr="00AC5266" w:rsidRDefault="008B08B7" w:rsidP="00AC5266">
            <w:pPr>
              <w:rPr>
                <w:rFonts w:ascii="Arial" w:hAnsi="Arial" w:cs="Arial"/>
                <w:sz w:val="22"/>
                <w:szCs w:val="22"/>
              </w:rPr>
            </w:pPr>
            <w:r w:rsidRPr="00AC5266">
              <w:rPr>
                <w:rFonts w:ascii="Arial" w:hAnsi="Arial" w:cs="Arial"/>
                <w:sz w:val="22"/>
                <w:szCs w:val="22"/>
              </w:rPr>
              <w:t>Phi Lambda Sigma – Inducted 2007</w:t>
            </w:r>
          </w:p>
        </w:tc>
      </w:tr>
      <w:tr w:rsidR="008B08B7" w:rsidRPr="00AC5266" w:rsidTr="00E03A14">
        <w:tc>
          <w:tcPr>
            <w:tcW w:w="1615" w:type="dxa"/>
          </w:tcPr>
          <w:p w:rsidR="008B08B7" w:rsidRPr="00AC5266" w:rsidRDefault="008B08B7" w:rsidP="00AC5266">
            <w:pPr>
              <w:rPr>
                <w:rFonts w:ascii="Arial" w:hAnsi="Arial" w:cs="Arial"/>
                <w:sz w:val="22"/>
                <w:szCs w:val="22"/>
              </w:rPr>
            </w:pPr>
            <w:r w:rsidRPr="00AC5266">
              <w:rPr>
                <w:rFonts w:ascii="Arial" w:hAnsi="Arial" w:cs="Arial"/>
                <w:sz w:val="22"/>
                <w:szCs w:val="22"/>
              </w:rPr>
              <w:t>2007</w:t>
            </w:r>
          </w:p>
        </w:tc>
        <w:tc>
          <w:tcPr>
            <w:tcW w:w="8455" w:type="dxa"/>
          </w:tcPr>
          <w:p w:rsidR="008B08B7" w:rsidRPr="00AC5266" w:rsidRDefault="008B08B7" w:rsidP="00AC5266">
            <w:pPr>
              <w:rPr>
                <w:rFonts w:ascii="Arial" w:hAnsi="Arial" w:cs="Arial"/>
                <w:sz w:val="22"/>
                <w:szCs w:val="22"/>
              </w:rPr>
            </w:pPr>
            <w:r w:rsidRPr="00AC5266">
              <w:rPr>
                <w:rFonts w:ascii="Arial" w:hAnsi="Arial" w:cs="Arial"/>
                <w:sz w:val="22"/>
                <w:szCs w:val="22"/>
              </w:rPr>
              <w:t>Honorable Mention, Innovative Teaching Award, American Association of Colleges of Pharmacy (AACP)</w:t>
            </w:r>
          </w:p>
        </w:tc>
      </w:tr>
      <w:tr w:rsidR="008B08B7" w:rsidRPr="00AC5266" w:rsidTr="00E03A14">
        <w:tc>
          <w:tcPr>
            <w:tcW w:w="1615" w:type="dxa"/>
          </w:tcPr>
          <w:p w:rsidR="008B08B7" w:rsidRPr="00AC5266" w:rsidRDefault="008B08B7" w:rsidP="00AC5266">
            <w:pPr>
              <w:rPr>
                <w:rFonts w:ascii="Arial" w:hAnsi="Arial" w:cs="Arial"/>
                <w:sz w:val="22"/>
                <w:szCs w:val="22"/>
              </w:rPr>
            </w:pPr>
            <w:r w:rsidRPr="00AC5266">
              <w:rPr>
                <w:rFonts w:ascii="Arial" w:hAnsi="Arial" w:cs="Arial"/>
                <w:sz w:val="22"/>
                <w:szCs w:val="22"/>
              </w:rPr>
              <w:t>2005</w:t>
            </w:r>
          </w:p>
        </w:tc>
        <w:tc>
          <w:tcPr>
            <w:tcW w:w="8455" w:type="dxa"/>
          </w:tcPr>
          <w:p w:rsidR="008B08B7" w:rsidRPr="00AC5266" w:rsidRDefault="008B08B7" w:rsidP="00AC5266">
            <w:pPr>
              <w:rPr>
                <w:rFonts w:ascii="Arial" w:hAnsi="Arial" w:cs="Arial"/>
                <w:sz w:val="22"/>
                <w:szCs w:val="22"/>
              </w:rPr>
            </w:pPr>
            <w:r w:rsidRPr="00AC5266">
              <w:rPr>
                <w:rFonts w:ascii="Arial" w:hAnsi="Arial" w:cs="Arial"/>
                <w:sz w:val="22"/>
                <w:szCs w:val="22"/>
              </w:rPr>
              <w:t>Academic Excellence Award in Teaching, School of Pharmacy, University of North Carolina at Chapel Hill, Chapel Hill, NC (2005, 2006, 2007, 2008, [award not offered 2009-2011)</w:t>
            </w:r>
          </w:p>
        </w:tc>
      </w:tr>
      <w:tr w:rsidR="008B08B7" w:rsidRPr="00AC5266" w:rsidTr="00E03A14">
        <w:tc>
          <w:tcPr>
            <w:tcW w:w="1615" w:type="dxa"/>
          </w:tcPr>
          <w:p w:rsidR="008B08B7" w:rsidRPr="00AC5266" w:rsidRDefault="008B08B7" w:rsidP="00AC5266">
            <w:pPr>
              <w:rPr>
                <w:rFonts w:ascii="Arial" w:hAnsi="Arial" w:cs="Arial"/>
                <w:sz w:val="22"/>
                <w:szCs w:val="22"/>
              </w:rPr>
            </w:pPr>
            <w:r w:rsidRPr="00AC5266">
              <w:rPr>
                <w:rFonts w:ascii="Arial" w:hAnsi="Arial" w:cs="Arial"/>
                <w:sz w:val="22"/>
                <w:szCs w:val="22"/>
              </w:rPr>
              <w:t>2005</w:t>
            </w:r>
          </w:p>
        </w:tc>
        <w:tc>
          <w:tcPr>
            <w:tcW w:w="8455" w:type="dxa"/>
          </w:tcPr>
          <w:p w:rsidR="008B08B7" w:rsidRPr="00AC5266" w:rsidRDefault="008B08B7" w:rsidP="00AC5266">
            <w:pPr>
              <w:rPr>
                <w:rFonts w:ascii="Arial" w:hAnsi="Arial" w:cs="Arial"/>
                <w:sz w:val="22"/>
                <w:szCs w:val="22"/>
              </w:rPr>
            </w:pPr>
            <w:r w:rsidRPr="00AC5266">
              <w:rPr>
                <w:rFonts w:ascii="Arial" w:hAnsi="Arial" w:cs="Arial"/>
                <w:sz w:val="22"/>
                <w:szCs w:val="22"/>
              </w:rPr>
              <w:t>Academic Excellence Award in Research, School of Pharmacy, University of North Carolina at Chapel Hill, Chapel Hill, NC (2006, 2007, 2008, [award not offered 2009-2011,012)</w:t>
            </w:r>
          </w:p>
        </w:tc>
      </w:tr>
      <w:tr w:rsidR="008B08B7" w:rsidRPr="00AC5266" w:rsidTr="00E03A14">
        <w:tc>
          <w:tcPr>
            <w:tcW w:w="1615" w:type="dxa"/>
          </w:tcPr>
          <w:p w:rsidR="008B08B7" w:rsidRPr="00AC5266" w:rsidRDefault="008B08B7" w:rsidP="00AC5266">
            <w:pPr>
              <w:rPr>
                <w:rFonts w:ascii="Arial" w:hAnsi="Arial" w:cs="Arial"/>
                <w:sz w:val="22"/>
                <w:szCs w:val="22"/>
              </w:rPr>
            </w:pPr>
            <w:r w:rsidRPr="00AC5266">
              <w:rPr>
                <w:rFonts w:ascii="Arial" w:hAnsi="Arial" w:cs="Arial"/>
                <w:sz w:val="22"/>
                <w:szCs w:val="22"/>
              </w:rPr>
              <w:t>2005</w:t>
            </w:r>
          </w:p>
        </w:tc>
        <w:tc>
          <w:tcPr>
            <w:tcW w:w="8455" w:type="dxa"/>
          </w:tcPr>
          <w:p w:rsidR="008B08B7" w:rsidRPr="00AC5266" w:rsidRDefault="008B08B7" w:rsidP="00AC5266">
            <w:pPr>
              <w:rPr>
                <w:rFonts w:ascii="Arial" w:hAnsi="Arial" w:cs="Arial"/>
                <w:sz w:val="22"/>
                <w:szCs w:val="22"/>
              </w:rPr>
            </w:pPr>
            <w:r w:rsidRPr="00AC5266">
              <w:rPr>
                <w:rFonts w:ascii="Arial" w:hAnsi="Arial" w:cs="Arial"/>
                <w:sz w:val="22"/>
                <w:szCs w:val="22"/>
              </w:rPr>
              <w:t>Class of 2008 Instructor of the Year, School of Pharmacy, University of North Carolina at Chapel Hill, Chapel Hill, NC</w:t>
            </w:r>
          </w:p>
        </w:tc>
      </w:tr>
      <w:tr w:rsidR="008B08B7" w:rsidRPr="00AC5266" w:rsidTr="00E03A14">
        <w:tc>
          <w:tcPr>
            <w:tcW w:w="1615" w:type="dxa"/>
          </w:tcPr>
          <w:p w:rsidR="008B08B7" w:rsidRPr="00AC5266" w:rsidRDefault="008B08B7" w:rsidP="00AC5266">
            <w:pPr>
              <w:rPr>
                <w:rFonts w:ascii="Arial" w:hAnsi="Arial" w:cs="Arial"/>
                <w:sz w:val="22"/>
                <w:szCs w:val="22"/>
              </w:rPr>
            </w:pPr>
            <w:r w:rsidRPr="00AC5266">
              <w:rPr>
                <w:rFonts w:ascii="Arial" w:hAnsi="Arial" w:cs="Arial"/>
                <w:sz w:val="22"/>
                <w:szCs w:val="22"/>
              </w:rPr>
              <w:t>2002</w:t>
            </w:r>
          </w:p>
        </w:tc>
        <w:tc>
          <w:tcPr>
            <w:tcW w:w="8455" w:type="dxa"/>
          </w:tcPr>
          <w:p w:rsidR="008B08B7" w:rsidRPr="00AC5266" w:rsidRDefault="008B08B7" w:rsidP="00AC5266">
            <w:pPr>
              <w:rPr>
                <w:rFonts w:ascii="Arial" w:hAnsi="Arial" w:cs="Arial"/>
                <w:sz w:val="22"/>
                <w:szCs w:val="22"/>
              </w:rPr>
            </w:pPr>
            <w:proofErr w:type="spellStart"/>
            <w:r w:rsidRPr="00AC5266">
              <w:rPr>
                <w:rFonts w:ascii="Arial" w:hAnsi="Arial" w:cs="Arial"/>
                <w:sz w:val="22"/>
                <w:szCs w:val="22"/>
              </w:rPr>
              <w:t>Frederico</w:t>
            </w:r>
            <w:proofErr w:type="spellEnd"/>
            <w:r w:rsidRPr="00AC5266">
              <w:rPr>
                <w:rFonts w:ascii="Arial" w:hAnsi="Arial" w:cs="Arial"/>
                <w:sz w:val="22"/>
                <w:szCs w:val="22"/>
              </w:rPr>
              <w:t xml:space="preserve"> A. </w:t>
            </w:r>
            <w:proofErr w:type="spellStart"/>
            <w:r w:rsidRPr="00AC5266">
              <w:rPr>
                <w:rFonts w:ascii="Arial" w:hAnsi="Arial" w:cs="Arial"/>
                <w:sz w:val="22"/>
                <w:szCs w:val="22"/>
              </w:rPr>
              <w:t>Vilallonga</w:t>
            </w:r>
            <w:proofErr w:type="spellEnd"/>
            <w:r w:rsidRPr="00AC5266">
              <w:rPr>
                <w:rFonts w:ascii="Arial" w:hAnsi="Arial" w:cs="Arial"/>
                <w:sz w:val="22"/>
                <w:szCs w:val="22"/>
              </w:rPr>
              <w:t xml:space="preserve"> Memorial Award for Excellence in Graduate Studies, University of Florida, Gainesville, FL</w:t>
            </w:r>
          </w:p>
        </w:tc>
      </w:tr>
    </w:tbl>
    <w:p w:rsidR="008277AD" w:rsidRPr="00AC5266" w:rsidRDefault="008277AD" w:rsidP="00AC5266">
      <w:pPr>
        <w:spacing w:after="0" w:line="240" w:lineRule="auto"/>
        <w:ind w:left="1440" w:hanging="1440"/>
        <w:rPr>
          <w:rFonts w:ascii="Arial" w:hAnsi="Arial" w:cs="Arial"/>
        </w:rPr>
      </w:pPr>
    </w:p>
    <w:p w:rsidR="00DC4D0C" w:rsidRPr="00AC5266" w:rsidRDefault="00DC4D0C" w:rsidP="00AC5266">
      <w:pPr>
        <w:spacing w:after="0" w:line="240" w:lineRule="auto"/>
        <w:rPr>
          <w:rFonts w:ascii="Arial" w:hAnsi="Arial" w:cs="Arial"/>
        </w:rPr>
      </w:pPr>
    </w:p>
    <w:p w:rsidR="00DC10DA" w:rsidRPr="00AC5266" w:rsidRDefault="00DC10DA" w:rsidP="00AC5266">
      <w:pPr>
        <w:rPr>
          <w:rFonts w:ascii="Arial" w:hAnsi="Arial" w:cs="Arial"/>
          <w:b/>
          <w:sz w:val="24"/>
          <w:szCs w:val="24"/>
        </w:rPr>
      </w:pPr>
      <w:r w:rsidRPr="00AC5266">
        <w:rPr>
          <w:rFonts w:ascii="Arial" w:hAnsi="Arial" w:cs="Arial"/>
          <w:b/>
          <w:sz w:val="24"/>
          <w:szCs w:val="24"/>
        </w:rPr>
        <w:t>BIBLIOGRAPHY</w:t>
      </w:r>
    </w:p>
    <w:p w:rsidR="00DC10DA" w:rsidRPr="00AC5266" w:rsidRDefault="00DC4D0C" w:rsidP="00AC5266">
      <w:pPr>
        <w:rPr>
          <w:rFonts w:ascii="Arial" w:hAnsi="Arial" w:cs="Arial"/>
          <w:b/>
        </w:rPr>
      </w:pPr>
      <w:r w:rsidRPr="00AC5266">
        <w:rPr>
          <w:rFonts w:ascii="Arial" w:hAnsi="Arial" w:cs="Arial"/>
          <w:b/>
        </w:rPr>
        <w:t>B</w:t>
      </w:r>
      <w:r w:rsidR="00DC10DA" w:rsidRPr="00AC5266">
        <w:rPr>
          <w:rFonts w:ascii="Arial" w:hAnsi="Arial" w:cs="Arial"/>
          <w:b/>
        </w:rPr>
        <w:t>ooks &amp; Chapters</w:t>
      </w:r>
    </w:p>
    <w:tbl>
      <w:tblPr>
        <w:tblStyle w:val="TableGrid"/>
        <w:tblW w:w="503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
        <w:gridCol w:w="10060"/>
        <w:gridCol w:w="57"/>
        <w:gridCol w:w="22"/>
      </w:tblGrid>
      <w:tr w:rsidR="0058714E" w:rsidRPr="00AC5266" w:rsidTr="00936149">
        <w:trPr>
          <w:gridAfter w:val="1"/>
          <w:wAfter w:w="11" w:type="pct"/>
        </w:trPr>
        <w:tc>
          <w:tcPr>
            <w:tcW w:w="4989" w:type="pct"/>
            <w:gridSpan w:val="3"/>
            <w:shd w:val="clear" w:color="auto" w:fill="auto"/>
          </w:tcPr>
          <w:p w:rsidR="0058714E" w:rsidRPr="00AC5266" w:rsidRDefault="0058714E" w:rsidP="00AC5266">
            <w:pPr>
              <w:pStyle w:val="HTMLPreformatted"/>
              <w:numPr>
                <w:ilvl w:val="0"/>
                <w:numId w:val="3"/>
              </w:numPr>
              <w:jc w:val="both"/>
              <w:rPr>
                <w:rFonts w:ascii="Arial" w:hAnsi="Arial" w:cs="Arial"/>
                <w:sz w:val="22"/>
                <w:szCs w:val="22"/>
              </w:rPr>
            </w:pPr>
            <w:r w:rsidRPr="00AC5266">
              <w:rPr>
                <w:rFonts w:ascii="Arial" w:hAnsi="Arial" w:cs="Arial"/>
                <w:b/>
                <w:sz w:val="22"/>
                <w:szCs w:val="22"/>
              </w:rPr>
              <w:t>A.M. Persky</w:t>
            </w:r>
            <w:r w:rsidRPr="00AC5266">
              <w:rPr>
                <w:rFonts w:ascii="Arial" w:hAnsi="Arial" w:cs="Arial"/>
                <w:sz w:val="22"/>
                <w:szCs w:val="22"/>
              </w:rPr>
              <w:t xml:space="preserve"> and G.M. Pollack, Foundations in Pharmacokinetics, UNC Press, 2017</w:t>
            </w:r>
            <w:r w:rsidR="00C40753" w:rsidRPr="00AC5266">
              <w:rPr>
                <w:rFonts w:ascii="Arial" w:hAnsi="Arial" w:cs="Arial"/>
                <w:sz w:val="22"/>
                <w:szCs w:val="22"/>
              </w:rPr>
              <w:t xml:space="preserve"> (available on iTunes)</w:t>
            </w:r>
          </w:p>
          <w:p w:rsidR="008277AD" w:rsidRPr="00AC5266" w:rsidRDefault="008277AD" w:rsidP="00AC5266">
            <w:pPr>
              <w:pStyle w:val="HTMLPreformatted"/>
              <w:ind w:left="360"/>
              <w:jc w:val="both"/>
              <w:rPr>
                <w:rFonts w:ascii="Arial" w:hAnsi="Arial" w:cs="Arial"/>
                <w:sz w:val="22"/>
                <w:szCs w:val="22"/>
              </w:rPr>
            </w:pPr>
          </w:p>
        </w:tc>
      </w:tr>
      <w:tr w:rsidR="0058714E" w:rsidRPr="00AC5266" w:rsidTr="00936149">
        <w:trPr>
          <w:gridAfter w:val="1"/>
          <w:wAfter w:w="11" w:type="pct"/>
        </w:trPr>
        <w:tc>
          <w:tcPr>
            <w:tcW w:w="4989" w:type="pct"/>
            <w:gridSpan w:val="3"/>
            <w:shd w:val="clear" w:color="auto" w:fill="auto"/>
          </w:tcPr>
          <w:p w:rsidR="0058714E" w:rsidRPr="00AC5266" w:rsidRDefault="0058714E" w:rsidP="00AC5266">
            <w:pPr>
              <w:pStyle w:val="HTMLPreformatted"/>
              <w:numPr>
                <w:ilvl w:val="0"/>
                <w:numId w:val="3"/>
              </w:numPr>
              <w:jc w:val="both"/>
              <w:rPr>
                <w:rFonts w:ascii="Arial" w:hAnsi="Arial" w:cs="Arial"/>
                <w:sz w:val="22"/>
                <w:szCs w:val="22"/>
              </w:rPr>
            </w:pPr>
            <w:r w:rsidRPr="00AC5266">
              <w:rPr>
                <w:rFonts w:ascii="Arial" w:hAnsi="Arial" w:cs="Arial"/>
                <w:b/>
                <w:sz w:val="22"/>
                <w:szCs w:val="22"/>
              </w:rPr>
              <w:t>A.M. Persky</w:t>
            </w:r>
            <w:r w:rsidRPr="00AC5266">
              <w:rPr>
                <w:rFonts w:ascii="Arial" w:hAnsi="Arial" w:cs="Arial"/>
                <w:sz w:val="22"/>
                <w:szCs w:val="22"/>
              </w:rPr>
              <w:t xml:space="preserve">, M. </w:t>
            </w:r>
            <w:proofErr w:type="spellStart"/>
            <w:r w:rsidRPr="00AC5266">
              <w:rPr>
                <w:rFonts w:ascii="Arial" w:hAnsi="Arial" w:cs="Arial"/>
                <w:sz w:val="22"/>
                <w:szCs w:val="22"/>
              </w:rPr>
              <w:t>Lucena</w:t>
            </w:r>
            <w:proofErr w:type="spellEnd"/>
            <w:r w:rsidRPr="00AC5266">
              <w:rPr>
                <w:rFonts w:ascii="Arial" w:hAnsi="Arial" w:cs="Arial"/>
                <w:sz w:val="22"/>
                <w:szCs w:val="22"/>
              </w:rPr>
              <w:t xml:space="preserve">, J. </w:t>
            </w:r>
            <w:proofErr w:type="spellStart"/>
            <w:r w:rsidRPr="00AC5266">
              <w:rPr>
                <w:rFonts w:ascii="Arial" w:hAnsi="Arial" w:cs="Arial"/>
                <w:sz w:val="22"/>
                <w:szCs w:val="22"/>
              </w:rPr>
              <w:t>Hostetter</w:t>
            </w:r>
            <w:proofErr w:type="spellEnd"/>
            <w:r w:rsidRPr="00AC5266">
              <w:rPr>
                <w:rFonts w:ascii="Arial" w:hAnsi="Arial" w:cs="Arial"/>
                <w:sz w:val="22"/>
                <w:szCs w:val="22"/>
              </w:rPr>
              <w:t xml:space="preserve">, Drug-Exercise and Drug-Nutrient Interactions. </w:t>
            </w:r>
            <w:r w:rsidRPr="00AC5266">
              <w:rPr>
                <w:rFonts w:ascii="Arial" w:hAnsi="Arial" w:cs="Arial"/>
                <w:i/>
                <w:sz w:val="22"/>
                <w:szCs w:val="22"/>
              </w:rPr>
              <w:t>In</w:t>
            </w:r>
            <w:r w:rsidRPr="00AC5266">
              <w:rPr>
                <w:rFonts w:ascii="Arial" w:hAnsi="Arial" w:cs="Arial"/>
                <w:sz w:val="22"/>
                <w:szCs w:val="22"/>
              </w:rPr>
              <w:t>: Nutrition for Elite Athletes, CRC Press, 2015</w:t>
            </w:r>
          </w:p>
          <w:p w:rsidR="008277AD" w:rsidRPr="00AC5266" w:rsidRDefault="008277AD" w:rsidP="00AC5266">
            <w:pPr>
              <w:pStyle w:val="HTMLPreformatted"/>
              <w:ind w:left="360"/>
              <w:jc w:val="both"/>
              <w:rPr>
                <w:rFonts w:ascii="Arial" w:hAnsi="Arial" w:cs="Arial"/>
                <w:sz w:val="22"/>
                <w:szCs w:val="22"/>
              </w:rPr>
            </w:pPr>
          </w:p>
        </w:tc>
      </w:tr>
      <w:tr w:rsidR="0058714E" w:rsidRPr="00AC5266" w:rsidTr="0082604C">
        <w:trPr>
          <w:gridAfter w:val="1"/>
          <w:wAfter w:w="11" w:type="pct"/>
        </w:trPr>
        <w:tc>
          <w:tcPr>
            <w:tcW w:w="4989" w:type="pct"/>
            <w:gridSpan w:val="3"/>
            <w:shd w:val="clear" w:color="auto" w:fill="auto"/>
          </w:tcPr>
          <w:p w:rsidR="0058714E" w:rsidRPr="00AC5266" w:rsidRDefault="0058714E" w:rsidP="00AC5266">
            <w:pPr>
              <w:pStyle w:val="HTMLPreformatted"/>
              <w:numPr>
                <w:ilvl w:val="0"/>
                <w:numId w:val="3"/>
              </w:numPr>
              <w:jc w:val="both"/>
              <w:rPr>
                <w:rFonts w:ascii="Arial" w:hAnsi="Arial" w:cs="Arial"/>
                <w:sz w:val="22"/>
                <w:szCs w:val="22"/>
              </w:rPr>
            </w:pPr>
            <w:r w:rsidRPr="00AC5266">
              <w:rPr>
                <w:rFonts w:ascii="Arial" w:hAnsi="Arial" w:cs="Arial"/>
                <w:sz w:val="22"/>
                <w:szCs w:val="22"/>
              </w:rPr>
              <w:t xml:space="preserve">A.E. </w:t>
            </w:r>
            <w:proofErr w:type="spellStart"/>
            <w:r w:rsidRPr="00AC5266">
              <w:rPr>
                <w:rFonts w:ascii="Arial" w:hAnsi="Arial" w:cs="Arial"/>
                <w:sz w:val="22"/>
                <w:szCs w:val="22"/>
              </w:rPr>
              <w:t>Eudy</w:t>
            </w:r>
            <w:proofErr w:type="spellEnd"/>
            <w:r w:rsidRPr="00AC5266">
              <w:rPr>
                <w:rFonts w:ascii="Arial" w:hAnsi="Arial" w:cs="Arial"/>
                <w:sz w:val="22"/>
                <w:szCs w:val="22"/>
              </w:rPr>
              <w:t xml:space="preserve"> and </w:t>
            </w:r>
            <w:r w:rsidRPr="00AC5266">
              <w:rPr>
                <w:rFonts w:ascii="Arial" w:hAnsi="Arial" w:cs="Arial"/>
                <w:b/>
                <w:sz w:val="22"/>
                <w:szCs w:val="22"/>
              </w:rPr>
              <w:t>A.M. Persky</w:t>
            </w:r>
            <w:r w:rsidRPr="00AC5266">
              <w:rPr>
                <w:rFonts w:ascii="Arial" w:hAnsi="Arial" w:cs="Arial"/>
                <w:sz w:val="22"/>
                <w:szCs w:val="22"/>
              </w:rPr>
              <w:t>. Metabolism. Nutrition for Elite Athletes, CRC Press, 2015</w:t>
            </w:r>
          </w:p>
          <w:p w:rsidR="008277AD" w:rsidRPr="00AC5266" w:rsidRDefault="008277AD" w:rsidP="00AC5266">
            <w:pPr>
              <w:pStyle w:val="HTMLPreformatted"/>
              <w:ind w:left="360"/>
              <w:jc w:val="both"/>
              <w:rPr>
                <w:rFonts w:ascii="Arial" w:hAnsi="Arial" w:cs="Arial"/>
                <w:sz w:val="22"/>
                <w:szCs w:val="22"/>
              </w:rPr>
            </w:pPr>
          </w:p>
        </w:tc>
      </w:tr>
      <w:tr w:rsidR="0058714E" w:rsidRPr="00AC5266" w:rsidTr="00440DA8">
        <w:trPr>
          <w:gridAfter w:val="1"/>
          <w:wAfter w:w="11" w:type="pct"/>
        </w:trPr>
        <w:tc>
          <w:tcPr>
            <w:tcW w:w="4989" w:type="pct"/>
            <w:gridSpan w:val="3"/>
          </w:tcPr>
          <w:p w:rsidR="0058714E" w:rsidRPr="00AC5266" w:rsidRDefault="0058714E" w:rsidP="00AC5266">
            <w:pPr>
              <w:pStyle w:val="HTMLPreformatted"/>
              <w:numPr>
                <w:ilvl w:val="0"/>
                <w:numId w:val="3"/>
              </w:numPr>
              <w:jc w:val="both"/>
              <w:rPr>
                <w:rFonts w:ascii="Arial" w:hAnsi="Arial" w:cs="Arial"/>
                <w:sz w:val="22"/>
                <w:szCs w:val="22"/>
              </w:rPr>
            </w:pPr>
            <w:r w:rsidRPr="00AC5266">
              <w:rPr>
                <w:rFonts w:ascii="Arial" w:hAnsi="Arial" w:cs="Arial"/>
                <w:sz w:val="22"/>
                <w:szCs w:val="22"/>
              </w:rPr>
              <w:t xml:space="preserve">E. S. Rawson and </w:t>
            </w:r>
            <w:r w:rsidRPr="00AC5266">
              <w:rPr>
                <w:rFonts w:ascii="Arial" w:hAnsi="Arial" w:cs="Arial"/>
                <w:b/>
                <w:sz w:val="22"/>
                <w:szCs w:val="22"/>
              </w:rPr>
              <w:t>A.M. Persky</w:t>
            </w:r>
            <w:r w:rsidRPr="00AC5266">
              <w:rPr>
                <w:rFonts w:ascii="Arial" w:hAnsi="Arial" w:cs="Arial"/>
                <w:sz w:val="22"/>
                <w:szCs w:val="22"/>
              </w:rPr>
              <w:t xml:space="preserve">.  Doping in Children and Adolescents.  </w:t>
            </w:r>
            <w:r w:rsidRPr="00AC5266">
              <w:rPr>
                <w:rFonts w:ascii="Arial" w:hAnsi="Arial" w:cs="Arial"/>
                <w:i/>
                <w:sz w:val="22"/>
                <w:szCs w:val="22"/>
              </w:rPr>
              <w:t>In</w:t>
            </w:r>
            <w:r w:rsidRPr="00AC5266">
              <w:rPr>
                <w:rFonts w:ascii="Arial" w:hAnsi="Arial" w:cs="Arial"/>
                <w:sz w:val="22"/>
                <w:szCs w:val="22"/>
              </w:rPr>
              <w:t>: The Young Athlete.  The Encyclopedia of Sports Medicine. An IOC Medical Commission Publication in Collaboration with the International Federation of Sports Medicine. Oxford: Blackwell Science. P268-286, 2008</w:t>
            </w:r>
          </w:p>
          <w:p w:rsidR="008277AD" w:rsidRPr="00AC5266" w:rsidRDefault="008277AD" w:rsidP="00AC5266">
            <w:pPr>
              <w:pStyle w:val="HTMLPreformatted"/>
              <w:ind w:left="360"/>
              <w:jc w:val="both"/>
              <w:rPr>
                <w:rFonts w:ascii="Arial" w:hAnsi="Arial" w:cs="Arial"/>
                <w:sz w:val="22"/>
                <w:szCs w:val="22"/>
              </w:rPr>
            </w:pPr>
          </w:p>
        </w:tc>
      </w:tr>
      <w:tr w:rsidR="0058714E" w:rsidRPr="00AC5266" w:rsidTr="00440DA8">
        <w:trPr>
          <w:gridAfter w:val="1"/>
          <w:wAfter w:w="11" w:type="pct"/>
        </w:trPr>
        <w:tc>
          <w:tcPr>
            <w:tcW w:w="4989" w:type="pct"/>
            <w:gridSpan w:val="3"/>
          </w:tcPr>
          <w:p w:rsidR="0058714E" w:rsidRPr="00AC5266" w:rsidRDefault="0058714E" w:rsidP="00AC5266">
            <w:pPr>
              <w:pStyle w:val="HTMLPreformatted"/>
              <w:numPr>
                <w:ilvl w:val="0"/>
                <w:numId w:val="3"/>
              </w:numPr>
              <w:jc w:val="both"/>
              <w:rPr>
                <w:rFonts w:ascii="Arial" w:hAnsi="Arial" w:cs="Arial"/>
                <w:sz w:val="22"/>
                <w:szCs w:val="22"/>
              </w:rPr>
            </w:pPr>
            <w:r w:rsidRPr="00AC5266">
              <w:rPr>
                <w:rFonts w:ascii="Arial" w:hAnsi="Arial" w:cs="Arial"/>
                <w:b/>
                <w:sz w:val="22"/>
                <w:szCs w:val="22"/>
              </w:rPr>
              <w:t>A. M. Persky</w:t>
            </w:r>
            <w:r w:rsidRPr="00AC5266">
              <w:rPr>
                <w:rFonts w:ascii="Arial" w:hAnsi="Arial" w:cs="Arial"/>
                <w:sz w:val="22"/>
                <w:szCs w:val="22"/>
              </w:rPr>
              <w:t xml:space="preserve"> and E. S. Rawson. Safety of </w:t>
            </w:r>
            <w:proofErr w:type="spellStart"/>
            <w:r w:rsidRPr="00AC5266">
              <w:rPr>
                <w:rFonts w:ascii="Arial" w:hAnsi="Arial" w:cs="Arial"/>
                <w:sz w:val="22"/>
                <w:szCs w:val="22"/>
              </w:rPr>
              <w:t>creatine</w:t>
            </w:r>
            <w:proofErr w:type="spellEnd"/>
            <w:r w:rsidRPr="00AC5266">
              <w:rPr>
                <w:rFonts w:ascii="Arial" w:hAnsi="Arial" w:cs="Arial"/>
                <w:sz w:val="22"/>
                <w:szCs w:val="22"/>
              </w:rPr>
              <w:t xml:space="preserve"> supplementation in health and disease.  In: </w:t>
            </w:r>
            <w:proofErr w:type="spellStart"/>
            <w:r w:rsidRPr="00AC5266">
              <w:rPr>
                <w:rFonts w:ascii="Arial" w:hAnsi="Arial" w:cs="Arial"/>
                <w:sz w:val="22"/>
                <w:szCs w:val="22"/>
                <w:lang w:val="en-GB"/>
              </w:rPr>
              <w:t>Creatine</w:t>
            </w:r>
            <w:proofErr w:type="spellEnd"/>
            <w:r w:rsidRPr="00AC5266">
              <w:rPr>
                <w:rFonts w:ascii="Arial" w:hAnsi="Arial" w:cs="Arial"/>
                <w:sz w:val="22"/>
                <w:szCs w:val="22"/>
                <w:lang w:val="en-GB"/>
              </w:rPr>
              <w:t xml:space="preserve"> and </w:t>
            </w:r>
            <w:proofErr w:type="spellStart"/>
            <w:r w:rsidRPr="00AC5266">
              <w:rPr>
                <w:rFonts w:ascii="Arial" w:hAnsi="Arial" w:cs="Arial"/>
                <w:sz w:val="22"/>
                <w:szCs w:val="22"/>
                <w:lang w:val="en-GB"/>
              </w:rPr>
              <w:t>Creatine</w:t>
            </w:r>
            <w:proofErr w:type="spellEnd"/>
            <w:r w:rsidRPr="00AC5266">
              <w:rPr>
                <w:rFonts w:ascii="Arial" w:hAnsi="Arial" w:cs="Arial"/>
                <w:sz w:val="22"/>
                <w:szCs w:val="22"/>
                <w:lang w:val="en-GB"/>
              </w:rPr>
              <w:t xml:space="preserve"> Kinase in Health and Disease, Springer, Netherlands, p 275-289, 2007</w:t>
            </w:r>
          </w:p>
          <w:p w:rsidR="008277AD" w:rsidRPr="00AC5266" w:rsidRDefault="008277AD" w:rsidP="00AC5266">
            <w:pPr>
              <w:pStyle w:val="HTMLPreformatted"/>
              <w:ind w:left="360"/>
              <w:jc w:val="both"/>
              <w:rPr>
                <w:rFonts w:ascii="Arial" w:hAnsi="Arial" w:cs="Arial"/>
                <w:sz w:val="22"/>
                <w:szCs w:val="22"/>
              </w:rPr>
            </w:pPr>
          </w:p>
        </w:tc>
      </w:tr>
      <w:tr w:rsidR="0058714E" w:rsidRPr="00AC5266" w:rsidTr="00440DA8">
        <w:trPr>
          <w:gridAfter w:val="1"/>
          <w:wAfter w:w="11" w:type="pct"/>
        </w:trPr>
        <w:tc>
          <w:tcPr>
            <w:tcW w:w="4989" w:type="pct"/>
            <w:gridSpan w:val="3"/>
          </w:tcPr>
          <w:p w:rsidR="0058714E" w:rsidRPr="00AC5266" w:rsidRDefault="0058714E" w:rsidP="00AC5266">
            <w:pPr>
              <w:pStyle w:val="HTMLPreformatted"/>
              <w:numPr>
                <w:ilvl w:val="0"/>
                <w:numId w:val="3"/>
              </w:numPr>
              <w:jc w:val="both"/>
              <w:rPr>
                <w:rFonts w:ascii="Arial" w:hAnsi="Arial" w:cs="Arial"/>
                <w:sz w:val="22"/>
                <w:szCs w:val="22"/>
              </w:rPr>
            </w:pPr>
            <w:r w:rsidRPr="00AC5266">
              <w:rPr>
                <w:rFonts w:ascii="Arial" w:hAnsi="Arial" w:cs="Arial"/>
                <w:sz w:val="22"/>
                <w:szCs w:val="22"/>
              </w:rPr>
              <w:lastRenderedPageBreak/>
              <w:t xml:space="preserve">W. McCall and </w:t>
            </w:r>
            <w:r w:rsidRPr="00AC5266">
              <w:rPr>
                <w:rFonts w:ascii="Arial" w:hAnsi="Arial" w:cs="Arial"/>
                <w:b/>
                <w:sz w:val="22"/>
                <w:szCs w:val="22"/>
              </w:rPr>
              <w:t>A. M. Persky</w:t>
            </w:r>
            <w:r w:rsidRPr="00AC5266">
              <w:rPr>
                <w:rFonts w:ascii="Arial" w:hAnsi="Arial" w:cs="Arial"/>
                <w:sz w:val="22"/>
                <w:szCs w:val="22"/>
              </w:rPr>
              <w:t xml:space="preserve">. Pharmacokinetics of </w:t>
            </w:r>
            <w:proofErr w:type="spellStart"/>
            <w:r w:rsidRPr="00AC5266">
              <w:rPr>
                <w:rFonts w:ascii="Arial" w:hAnsi="Arial" w:cs="Arial"/>
                <w:sz w:val="22"/>
                <w:szCs w:val="22"/>
              </w:rPr>
              <w:t>creatine</w:t>
            </w:r>
            <w:proofErr w:type="spellEnd"/>
            <w:r w:rsidRPr="00AC5266">
              <w:rPr>
                <w:rFonts w:ascii="Arial" w:hAnsi="Arial" w:cs="Arial"/>
                <w:sz w:val="22"/>
                <w:szCs w:val="22"/>
              </w:rPr>
              <w:t xml:space="preserve">.  In: </w:t>
            </w:r>
            <w:proofErr w:type="spellStart"/>
            <w:r w:rsidRPr="00AC5266">
              <w:rPr>
                <w:rFonts w:ascii="Arial" w:hAnsi="Arial" w:cs="Arial"/>
                <w:sz w:val="22"/>
                <w:szCs w:val="22"/>
                <w:lang w:val="en-GB"/>
              </w:rPr>
              <w:t>Creatine</w:t>
            </w:r>
            <w:proofErr w:type="spellEnd"/>
            <w:r w:rsidRPr="00AC5266">
              <w:rPr>
                <w:rFonts w:ascii="Arial" w:hAnsi="Arial" w:cs="Arial"/>
                <w:sz w:val="22"/>
                <w:szCs w:val="22"/>
                <w:lang w:val="en-GB"/>
              </w:rPr>
              <w:t xml:space="preserve"> and </w:t>
            </w:r>
            <w:proofErr w:type="spellStart"/>
            <w:r w:rsidRPr="00AC5266">
              <w:rPr>
                <w:rFonts w:ascii="Arial" w:hAnsi="Arial" w:cs="Arial"/>
                <w:sz w:val="22"/>
                <w:szCs w:val="22"/>
                <w:lang w:val="en-GB"/>
              </w:rPr>
              <w:t>Creatine</w:t>
            </w:r>
            <w:proofErr w:type="spellEnd"/>
            <w:r w:rsidRPr="00AC5266">
              <w:rPr>
                <w:rFonts w:ascii="Arial" w:hAnsi="Arial" w:cs="Arial"/>
                <w:sz w:val="22"/>
                <w:szCs w:val="22"/>
                <w:lang w:val="en-GB"/>
              </w:rPr>
              <w:t xml:space="preserve"> Kinase in Health and Disease, Springer, Netherlands, p 261-274, 2007</w:t>
            </w:r>
          </w:p>
          <w:p w:rsidR="008277AD" w:rsidRPr="00AC5266" w:rsidRDefault="008277AD" w:rsidP="00AC5266">
            <w:pPr>
              <w:pStyle w:val="HTMLPreformatted"/>
              <w:ind w:left="360"/>
              <w:jc w:val="both"/>
              <w:rPr>
                <w:rFonts w:ascii="Arial" w:hAnsi="Arial" w:cs="Arial"/>
                <w:sz w:val="22"/>
                <w:szCs w:val="22"/>
              </w:rPr>
            </w:pPr>
          </w:p>
        </w:tc>
      </w:tr>
      <w:tr w:rsidR="0058714E" w:rsidRPr="00AC5266" w:rsidTr="00440DA8">
        <w:trPr>
          <w:gridAfter w:val="1"/>
          <w:wAfter w:w="11" w:type="pct"/>
        </w:trPr>
        <w:tc>
          <w:tcPr>
            <w:tcW w:w="4989" w:type="pct"/>
            <w:gridSpan w:val="3"/>
          </w:tcPr>
          <w:p w:rsidR="0058714E" w:rsidRPr="00AC5266" w:rsidRDefault="0058714E" w:rsidP="00AC5266">
            <w:pPr>
              <w:numPr>
                <w:ilvl w:val="0"/>
                <w:numId w:val="3"/>
              </w:numPr>
              <w:jc w:val="both"/>
              <w:rPr>
                <w:rFonts w:ascii="Arial" w:hAnsi="Arial" w:cs="Arial"/>
                <w:bCs/>
                <w:sz w:val="22"/>
                <w:szCs w:val="22"/>
              </w:rPr>
            </w:pPr>
            <w:r w:rsidRPr="00AC5266">
              <w:rPr>
                <w:rFonts w:ascii="Arial" w:hAnsi="Arial" w:cs="Arial"/>
                <w:bCs/>
                <w:sz w:val="22"/>
                <w:szCs w:val="22"/>
              </w:rPr>
              <w:t xml:space="preserve">A.D.M. Kashuba, J. Park, </w:t>
            </w:r>
            <w:r w:rsidRPr="00AC5266">
              <w:rPr>
                <w:rFonts w:ascii="Arial" w:hAnsi="Arial" w:cs="Arial"/>
                <w:b/>
                <w:sz w:val="22"/>
                <w:szCs w:val="22"/>
              </w:rPr>
              <w:t>A. M. Persky</w:t>
            </w:r>
            <w:r w:rsidRPr="00AC5266">
              <w:rPr>
                <w:rFonts w:ascii="Arial" w:hAnsi="Arial" w:cs="Arial"/>
                <w:bCs/>
                <w:sz w:val="22"/>
                <w:szCs w:val="22"/>
              </w:rPr>
              <w:t xml:space="preserve">, and K. L. R. Brouwer, Drug Metabolism, Transport and the Influence of Hepatic Disease, </w:t>
            </w:r>
            <w:r w:rsidRPr="00AC5266">
              <w:rPr>
                <w:rFonts w:ascii="Arial" w:hAnsi="Arial" w:cs="Arial"/>
                <w:bCs/>
                <w:i/>
                <w:iCs/>
                <w:sz w:val="22"/>
                <w:szCs w:val="22"/>
              </w:rPr>
              <w:t>In:</w:t>
            </w:r>
            <w:r w:rsidRPr="00AC5266">
              <w:rPr>
                <w:rFonts w:ascii="Arial" w:hAnsi="Arial" w:cs="Arial"/>
                <w:bCs/>
                <w:sz w:val="22"/>
                <w:szCs w:val="22"/>
              </w:rPr>
              <w:t xml:space="preserve"> Applied Pharmacokinetics, Editors W. Evans, 4</w:t>
            </w:r>
            <w:r w:rsidRPr="00AC5266">
              <w:rPr>
                <w:rFonts w:ascii="Arial" w:hAnsi="Arial" w:cs="Arial"/>
                <w:bCs/>
                <w:sz w:val="22"/>
                <w:szCs w:val="22"/>
                <w:vertAlign w:val="superscript"/>
              </w:rPr>
              <w:t>th</w:t>
            </w:r>
            <w:r w:rsidRPr="00AC5266">
              <w:rPr>
                <w:rFonts w:ascii="Arial" w:hAnsi="Arial" w:cs="Arial"/>
                <w:bCs/>
                <w:sz w:val="22"/>
                <w:szCs w:val="22"/>
              </w:rPr>
              <w:t xml:space="preserve"> Edition, Lippincott Williams and Wil</w:t>
            </w:r>
            <w:r w:rsidR="008277AD" w:rsidRPr="00AC5266">
              <w:rPr>
                <w:rFonts w:ascii="Arial" w:hAnsi="Arial" w:cs="Arial"/>
                <w:bCs/>
                <w:sz w:val="22"/>
                <w:szCs w:val="22"/>
              </w:rPr>
              <w:t>kins, Maryland, p 121-164, 2005</w:t>
            </w:r>
          </w:p>
          <w:p w:rsidR="008277AD" w:rsidRPr="00AC5266" w:rsidRDefault="008277AD" w:rsidP="00AC5266">
            <w:pPr>
              <w:ind w:left="360"/>
              <w:jc w:val="both"/>
              <w:rPr>
                <w:rFonts w:ascii="Arial" w:hAnsi="Arial" w:cs="Arial"/>
                <w:bCs/>
                <w:sz w:val="22"/>
                <w:szCs w:val="22"/>
              </w:rPr>
            </w:pPr>
          </w:p>
        </w:tc>
      </w:tr>
      <w:tr w:rsidR="0058714E" w:rsidRPr="00AC5266" w:rsidTr="00440DA8">
        <w:trPr>
          <w:gridAfter w:val="1"/>
          <w:wAfter w:w="11" w:type="pct"/>
        </w:trPr>
        <w:tc>
          <w:tcPr>
            <w:tcW w:w="4989" w:type="pct"/>
            <w:gridSpan w:val="3"/>
          </w:tcPr>
          <w:p w:rsidR="0058714E" w:rsidRPr="00AC5266" w:rsidRDefault="0058714E" w:rsidP="00AC5266">
            <w:pPr>
              <w:numPr>
                <w:ilvl w:val="0"/>
                <w:numId w:val="3"/>
              </w:numPr>
              <w:jc w:val="both"/>
              <w:rPr>
                <w:rFonts w:ascii="Arial" w:hAnsi="Arial" w:cs="Arial"/>
                <w:sz w:val="22"/>
                <w:szCs w:val="22"/>
              </w:rPr>
            </w:pPr>
            <w:r w:rsidRPr="00AC5266">
              <w:rPr>
                <w:rFonts w:ascii="Arial" w:hAnsi="Arial" w:cs="Arial"/>
                <w:sz w:val="22"/>
                <w:szCs w:val="22"/>
              </w:rPr>
              <w:t xml:space="preserve">J.A. Hughes, </w:t>
            </w:r>
            <w:r w:rsidRPr="00AC5266">
              <w:rPr>
                <w:rFonts w:ascii="Arial" w:hAnsi="Arial" w:cs="Arial"/>
                <w:b/>
                <w:sz w:val="22"/>
                <w:szCs w:val="22"/>
              </w:rPr>
              <w:t>A.M. Persky</w:t>
            </w:r>
            <w:r w:rsidRPr="00AC5266">
              <w:rPr>
                <w:rFonts w:ascii="Arial" w:hAnsi="Arial" w:cs="Arial"/>
                <w:sz w:val="22"/>
                <w:szCs w:val="22"/>
              </w:rPr>
              <w:t xml:space="preserve">, Xin </w:t>
            </w:r>
            <w:proofErr w:type="spellStart"/>
            <w:r w:rsidRPr="00AC5266">
              <w:rPr>
                <w:rFonts w:ascii="Arial" w:hAnsi="Arial" w:cs="Arial"/>
                <w:sz w:val="22"/>
                <w:szCs w:val="22"/>
              </w:rPr>
              <w:t>Guo</w:t>
            </w:r>
            <w:proofErr w:type="spellEnd"/>
            <w:r w:rsidRPr="00AC5266">
              <w:rPr>
                <w:rFonts w:ascii="Arial" w:hAnsi="Arial" w:cs="Arial"/>
                <w:sz w:val="22"/>
                <w:szCs w:val="22"/>
              </w:rPr>
              <w:t xml:space="preserve">, and </w:t>
            </w:r>
            <w:proofErr w:type="spellStart"/>
            <w:r w:rsidRPr="00AC5266">
              <w:rPr>
                <w:rFonts w:ascii="Arial" w:hAnsi="Arial" w:cs="Arial"/>
                <w:sz w:val="22"/>
                <w:szCs w:val="22"/>
              </w:rPr>
              <w:t>Tapash</w:t>
            </w:r>
            <w:proofErr w:type="spellEnd"/>
            <w:r w:rsidRPr="00AC5266">
              <w:rPr>
                <w:rFonts w:ascii="Arial" w:hAnsi="Arial" w:cs="Arial"/>
                <w:sz w:val="22"/>
                <w:szCs w:val="22"/>
              </w:rPr>
              <w:t xml:space="preserve"> K. Ghosh, Solubility, </w:t>
            </w:r>
            <w:r w:rsidRPr="00AC5266">
              <w:rPr>
                <w:rFonts w:ascii="Arial" w:hAnsi="Arial" w:cs="Arial"/>
                <w:i/>
                <w:sz w:val="22"/>
                <w:szCs w:val="22"/>
              </w:rPr>
              <w:t>In</w:t>
            </w:r>
            <w:r w:rsidRPr="00AC5266">
              <w:rPr>
                <w:rFonts w:ascii="Arial" w:hAnsi="Arial" w:cs="Arial"/>
                <w:sz w:val="22"/>
                <w:szCs w:val="22"/>
              </w:rPr>
              <w:t xml:space="preserve">: Theory and Practice of Contemporary Pharmaceutics. Editors TK Ghosh, BR </w:t>
            </w:r>
            <w:proofErr w:type="spellStart"/>
            <w:r w:rsidRPr="00AC5266">
              <w:rPr>
                <w:rFonts w:ascii="Arial" w:hAnsi="Arial" w:cs="Arial"/>
                <w:sz w:val="22"/>
                <w:szCs w:val="22"/>
              </w:rPr>
              <w:t>Jasti</w:t>
            </w:r>
            <w:proofErr w:type="spellEnd"/>
            <w:r w:rsidRPr="00AC5266">
              <w:rPr>
                <w:rFonts w:ascii="Arial" w:hAnsi="Arial" w:cs="Arial"/>
                <w:sz w:val="22"/>
                <w:szCs w:val="22"/>
              </w:rPr>
              <w:t xml:space="preserve">, CRC Press, New York, p 55-82, </w:t>
            </w:r>
            <w:r w:rsidR="008277AD" w:rsidRPr="00AC5266">
              <w:rPr>
                <w:rFonts w:ascii="Arial" w:hAnsi="Arial" w:cs="Arial"/>
                <w:sz w:val="22"/>
                <w:szCs w:val="22"/>
              </w:rPr>
              <w:t>2004</w:t>
            </w:r>
          </w:p>
          <w:p w:rsidR="008277AD" w:rsidRPr="00AC5266" w:rsidRDefault="008277AD" w:rsidP="00AC5266">
            <w:pPr>
              <w:ind w:left="360"/>
              <w:jc w:val="both"/>
              <w:rPr>
                <w:rFonts w:ascii="Arial" w:hAnsi="Arial" w:cs="Arial"/>
                <w:sz w:val="22"/>
                <w:szCs w:val="22"/>
              </w:rPr>
            </w:pPr>
          </w:p>
        </w:tc>
      </w:tr>
      <w:tr w:rsidR="0058714E" w:rsidRPr="00AC5266" w:rsidTr="00440DA8">
        <w:trPr>
          <w:gridAfter w:val="1"/>
          <w:wAfter w:w="11" w:type="pct"/>
        </w:trPr>
        <w:tc>
          <w:tcPr>
            <w:tcW w:w="4989" w:type="pct"/>
            <w:gridSpan w:val="3"/>
          </w:tcPr>
          <w:p w:rsidR="0058714E" w:rsidRPr="00AC5266" w:rsidRDefault="0058714E" w:rsidP="00AC5266">
            <w:pPr>
              <w:numPr>
                <w:ilvl w:val="0"/>
                <w:numId w:val="3"/>
              </w:numPr>
              <w:jc w:val="both"/>
              <w:rPr>
                <w:rFonts w:ascii="Arial" w:hAnsi="Arial" w:cs="Arial"/>
                <w:sz w:val="22"/>
                <w:szCs w:val="22"/>
              </w:rPr>
            </w:pPr>
            <w:r w:rsidRPr="00AC5266">
              <w:rPr>
                <w:rFonts w:ascii="Arial" w:hAnsi="Arial" w:cs="Arial"/>
                <w:b/>
                <w:sz w:val="22"/>
                <w:szCs w:val="22"/>
              </w:rPr>
              <w:t>A.M. Persky</w:t>
            </w:r>
            <w:r w:rsidR="00E03A14" w:rsidRPr="00AC5266">
              <w:rPr>
                <w:rFonts w:ascii="Arial" w:hAnsi="Arial" w:cs="Arial"/>
                <w:sz w:val="22"/>
                <w:szCs w:val="22"/>
              </w:rPr>
              <w:t xml:space="preserve">, L </w:t>
            </w:r>
            <w:proofErr w:type="spellStart"/>
            <w:r w:rsidR="00E03A14" w:rsidRPr="00AC5266">
              <w:rPr>
                <w:rFonts w:ascii="Arial" w:hAnsi="Arial" w:cs="Arial"/>
                <w:sz w:val="22"/>
                <w:szCs w:val="22"/>
              </w:rPr>
              <w:t>Prokai</w:t>
            </w:r>
            <w:proofErr w:type="spellEnd"/>
            <w:r w:rsidR="00E03A14" w:rsidRPr="00AC5266">
              <w:rPr>
                <w:rFonts w:ascii="Arial" w:hAnsi="Arial" w:cs="Arial"/>
                <w:sz w:val="22"/>
                <w:szCs w:val="22"/>
              </w:rPr>
              <w:t xml:space="preserve"> </w:t>
            </w:r>
            <w:r w:rsidRPr="00AC5266">
              <w:rPr>
                <w:rFonts w:ascii="Arial" w:hAnsi="Arial" w:cs="Arial"/>
                <w:sz w:val="22"/>
                <w:szCs w:val="22"/>
              </w:rPr>
              <w:t xml:space="preserve">and J.A. Hughes, Thermodynamics and States of Matter, </w:t>
            </w:r>
            <w:r w:rsidRPr="00AC5266">
              <w:rPr>
                <w:rFonts w:ascii="Arial" w:hAnsi="Arial" w:cs="Arial"/>
                <w:i/>
                <w:sz w:val="22"/>
                <w:szCs w:val="22"/>
              </w:rPr>
              <w:t>In</w:t>
            </w:r>
            <w:r w:rsidRPr="00AC5266">
              <w:rPr>
                <w:rFonts w:ascii="Arial" w:hAnsi="Arial" w:cs="Arial"/>
                <w:sz w:val="22"/>
                <w:szCs w:val="22"/>
              </w:rPr>
              <w:t xml:space="preserve">: Theory and Practice of Contemporary Pharmaceutics. Editors TK Ghosh, BR </w:t>
            </w:r>
            <w:proofErr w:type="spellStart"/>
            <w:r w:rsidRPr="00AC5266">
              <w:rPr>
                <w:rFonts w:ascii="Arial" w:hAnsi="Arial" w:cs="Arial"/>
                <w:sz w:val="22"/>
                <w:szCs w:val="22"/>
              </w:rPr>
              <w:t>Jasti</w:t>
            </w:r>
            <w:proofErr w:type="spellEnd"/>
            <w:r w:rsidRPr="00AC5266">
              <w:rPr>
                <w:rFonts w:ascii="Arial" w:hAnsi="Arial" w:cs="Arial"/>
                <w:sz w:val="22"/>
                <w:szCs w:val="22"/>
              </w:rPr>
              <w:t>, CRC</w:t>
            </w:r>
            <w:r w:rsidR="008277AD" w:rsidRPr="00AC5266">
              <w:rPr>
                <w:rFonts w:ascii="Arial" w:hAnsi="Arial" w:cs="Arial"/>
                <w:sz w:val="22"/>
                <w:szCs w:val="22"/>
              </w:rPr>
              <w:t xml:space="preserve"> Press, New York, p 31-54, 2004</w:t>
            </w:r>
          </w:p>
          <w:p w:rsidR="008277AD" w:rsidRPr="00AC5266" w:rsidRDefault="008277AD" w:rsidP="00AC5266">
            <w:pPr>
              <w:ind w:left="360"/>
              <w:jc w:val="both"/>
              <w:rPr>
                <w:rFonts w:ascii="Arial" w:hAnsi="Arial" w:cs="Arial"/>
                <w:sz w:val="22"/>
                <w:szCs w:val="22"/>
              </w:rPr>
            </w:pPr>
          </w:p>
        </w:tc>
      </w:tr>
      <w:tr w:rsidR="0058714E" w:rsidRPr="00AC5266" w:rsidTr="00440DA8">
        <w:trPr>
          <w:gridAfter w:val="1"/>
          <w:wAfter w:w="11" w:type="pct"/>
        </w:trPr>
        <w:tc>
          <w:tcPr>
            <w:tcW w:w="4989" w:type="pct"/>
            <w:gridSpan w:val="3"/>
          </w:tcPr>
          <w:p w:rsidR="0058714E" w:rsidRPr="00AC5266" w:rsidRDefault="0058714E" w:rsidP="00AC5266">
            <w:pPr>
              <w:numPr>
                <w:ilvl w:val="0"/>
                <w:numId w:val="3"/>
              </w:numPr>
              <w:jc w:val="both"/>
              <w:rPr>
                <w:rFonts w:ascii="Arial" w:hAnsi="Arial" w:cs="Arial"/>
                <w:sz w:val="22"/>
                <w:szCs w:val="22"/>
              </w:rPr>
            </w:pPr>
            <w:r w:rsidRPr="00AC5266">
              <w:rPr>
                <w:rFonts w:ascii="Arial" w:hAnsi="Arial" w:cs="Arial"/>
                <w:sz w:val="22"/>
                <w:szCs w:val="22"/>
              </w:rPr>
              <w:t xml:space="preserve">P.M. Clarkson and </w:t>
            </w:r>
            <w:r w:rsidRPr="00AC5266">
              <w:rPr>
                <w:rFonts w:ascii="Arial" w:hAnsi="Arial" w:cs="Arial"/>
                <w:b/>
                <w:sz w:val="22"/>
                <w:szCs w:val="22"/>
              </w:rPr>
              <w:t>A.M. Persky</w:t>
            </w:r>
            <w:r w:rsidRPr="00AC5266">
              <w:rPr>
                <w:rFonts w:ascii="Arial" w:hAnsi="Arial" w:cs="Arial"/>
                <w:sz w:val="22"/>
                <w:szCs w:val="22"/>
              </w:rPr>
              <w:t xml:space="preserve">, Steroid misuse in athletes, </w:t>
            </w:r>
            <w:r w:rsidRPr="00AC5266">
              <w:rPr>
                <w:rFonts w:ascii="Arial" w:hAnsi="Arial" w:cs="Arial"/>
                <w:i/>
                <w:sz w:val="22"/>
                <w:szCs w:val="22"/>
              </w:rPr>
              <w:t>In:</w:t>
            </w:r>
            <w:r w:rsidRPr="00AC5266">
              <w:rPr>
                <w:rFonts w:ascii="Arial" w:hAnsi="Arial" w:cs="Arial"/>
                <w:sz w:val="22"/>
                <w:szCs w:val="22"/>
              </w:rPr>
              <w:t xml:space="preserve"> Skeletal Muscle: Pathology, Diagnosis and Management of Disease. Editors V.R. </w:t>
            </w:r>
            <w:proofErr w:type="spellStart"/>
            <w:r w:rsidRPr="00AC5266">
              <w:rPr>
                <w:rFonts w:ascii="Arial" w:hAnsi="Arial" w:cs="Arial"/>
                <w:sz w:val="22"/>
                <w:szCs w:val="22"/>
              </w:rPr>
              <w:t>Preedy</w:t>
            </w:r>
            <w:proofErr w:type="spellEnd"/>
            <w:r w:rsidRPr="00AC5266">
              <w:rPr>
                <w:rFonts w:ascii="Arial" w:hAnsi="Arial" w:cs="Arial"/>
                <w:sz w:val="22"/>
                <w:szCs w:val="22"/>
              </w:rPr>
              <w:t xml:space="preserve">, T.J. Peters, Greenwich Medical Media </w:t>
            </w:r>
            <w:r w:rsidR="008277AD" w:rsidRPr="00AC5266">
              <w:rPr>
                <w:rFonts w:ascii="Arial" w:hAnsi="Arial" w:cs="Arial"/>
                <w:sz w:val="22"/>
                <w:szCs w:val="22"/>
              </w:rPr>
              <w:t>Limited, London, p 97-108, 2002</w:t>
            </w:r>
          </w:p>
          <w:p w:rsidR="008277AD" w:rsidRPr="00AC5266" w:rsidRDefault="008277AD" w:rsidP="00AC5266">
            <w:pPr>
              <w:ind w:left="360"/>
              <w:jc w:val="both"/>
              <w:rPr>
                <w:rFonts w:ascii="Arial" w:hAnsi="Arial" w:cs="Arial"/>
                <w:sz w:val="22"/>
                <w:szCs w:val="22"/>
              </w:rPr>
            </w:pPr>
          </w:p>
        </w:tc>
      </w:tr>
      <w:tr w:rsidR="0058714E" w:rsidRPr="00AC5266" w:rsidTr="00440DA8">
        <w:trPr>
          <w:gridAfter w:val="1"/>
          <w:wAfter w:w="11" w:type="pct"/>
        </w:trPr>
        <w:tc>
          <w:tcPr>
            <w:tcW w:w="4989" w:type="pct"/>
            <w:gridSpan w:val="3"/>
          </w:tcPr>
          <w:p w:rsidR="0058714E" w:rsidRPr="00AC5266" w:rsidRDefault="0058714E" w:rsidP="00AC5266">
            <w:pPr>
              <w:numPr>
                <w:ilvl w:val="0"/>
                <w:numId w:val="3"/>
              </w:numPr>
              <w:jc w:val="both"/>
              <w:rPr>
                <w:rFonts w:ascii="Arial" w:hAnsi="Arial" w:cs="Arial"/>
                <w:sz w:val="22"/>
                <w:szCs w:val="22"/>
              </w:rPr>
            </w:pPr>
            <w:r w:rsidRPr="00AC5266">
              <w:rPr>
                <w:rFonts w:ascii="Arial" w:hAnsi="Arial" w:cs="Arial"/>
                <w:sz w:val="22"/>
                <w:szCs w:val="22"/>
              </w:rPr>
              <w:t xml:space="preserve">G.A. Brazeau, </w:t>
            </w:r>
            <w:r w:rsidRPr="00AC5266">
              <w:rPr>
                <w:rFonts w:ascii="Arial" w:hAnsi="Arial" w:cs="Arial"/>
                <w:b/>
                <w:sz w:val="22"/>
                <w:szCs w:val="22"/>
              </w:rPr>
              <w:t>A.M. Persky</w:t>
            </w:r>
            <w:r w:rsidRPr="00AC5266">
              <w:rPr>
                <w:rFonts w:ascii="Arial" w:hAnsi="Arial" w:cs="Arial"/>
                <w:sz w:val="22"/>
                <w:szCs w:val="22"/>
              </w:rPr>
              <w:t xml:space="preserve">, and J. </w:t>
            </w:r>
            <w:proofErr w:type="spellStart"/>
            <w:r w:rsidRPr="00AC5266">
              <w:rPr>
                <w:rFonts w:ascii="Arial" w:hAnsi="Arial" w:cs="Arial"/>
                <w:sz w:val="22"/>
                <w:szCs w:val="22"/>
              </w:rPr>
              <w:t>Napaporn</w:t>
            </w:r>
            <w:proofErr w:type="spellEnd"/>
            <w:r w:rsidRPr="00AC5266">
              <w:rPr>
                <w:rFonts w:ascii="Arial" w:hAnsi="Arial" w:cs="Arial"/>
                <w:sz w:val="22"/>
                <w:szCs w:val="22"/>
              </w:rPr>
              <w:t xml:space="preserve">, Dosage Forms: </w:t>
            </w:r>
            <w:proofErr w:type="spellStart"/>
            <w:r w:rsidRPr="00AC5266">
              <w:rPr>
                <w:rFonts w:ascii="Arial" w:hAnsi="Arial" w:cs="Arial"/>
                <w:sz w:val="22"/>
                <w:szCs w:val="22"/>
              </w:rPr>
              <w:t>Parenterals</w:t>
            </w:r>
            <w:proofErr w:type="spellEnd"/>
            <w:r w:rsidRPr="00AC5266">
              <w:rPr>
                <w:rFonts w:ascii="Arial" w:hAnsi="Arial" w:cs="Arial"/>
                <w:sz w:val="22"/>
                <w:szCs w:val="22"/>
              </w:rPr>
              <w:t xml:space="preserve">, </w:t>
            </w:r>
            <w:r w:rsidRPr="00AC5266">
              <w:rPr>
                <w:rFonts w:ascii="Arial" w:hAnsi="Arial" w:cs="Arial"/>
                <w:i/>
                <w:sz w:val="22"/>
                <w:szCs w:val="22"/>
              </w:rPr>
              <w:t>In:</w:t>
            </w:r>
            <w:r w:rsidRPr="00AC5266">
              <w:rPr>
                <w:rFonts w:ascii="Arial" w:hAnsi="Arial" w:cs="Arial"/>
                <w:sz w:val="22"/>
                <w:szCs w:val="22"/>
              </w:rPr>
              <w:t xml:space="preserve"> Encyclopedia of Pharmaceutical Technology, 2</w:t>
            </w:r>
            <w:r w:rsidRPr="00AC5266">
              <w:rPr>
                <w:rFonts w:ascii="Arial" w:hAnsi="Arial" w:cs="Arial"/>
                <w:sz w:val="22"/>
                <w:szCs w:val="22"/>
                <w:vertAlign w:val="superscript"/>
              </w:rPr>
              <w:t>nd</w:t>
            </w:r>
            <w:r w:rsidR="008277AD" w:rsidRPr="00AC5266">
              <w:rPr>
                <w:rFonts w:ascii="Arial" w:hAnsi="Arial" w:cs="Arial"/>
                <w:sz w:val="22"/>
                <w:szCs w:val="22"/>
              </w:rPr>
              <w:t xml:space="preserve"> Edition, Marcel-Dekker, 2002</w:t>
            </w:r>
          </w:p>
        </w:tc>
      </w:tr>
      <w:tr w:rsidR="0058714E" w:rsidRPr="00AC5266" w:rsidTr="00440DA8">
        <w:trPr>
          <w:gridAfter w:val="1"/>
          <w:wAfter w:w="11" w:type="pct"/>
        </w:trPr>
        <w:tc>
          <w:tcPr>
            <w:tcW w:w="4989" w:type="pct"/>
            <w:gridSpan w:val="3"/>
          </w:tcPr>
          <w:p w:rsidR="0058714E" w:rsidRPr="00AC5266" w:rsidRDefault="0058714E" w:rsidP="00AC5266">
            <w:pPr>
              <w:jc w:val="both"/>
              <w:rPr>
                <w:rFonts w:ascii="Arial" w:hAnsi="Arial" w:cs="Arial"/>
                <w:b/>
                <w:sz w:val="24"/>
                <w:szCs w:val="24"/>
              </w:rPr>
            </w:pPr>
          </w:p>
          <w:p w:rsidR="00936149" w:rsidRPr="00AC5266" w:rsidRDefault="008277AD" w:rsidP="00AC5266">
            <w:pPr>
              <w:jc w:val="both"/>
              <w:rPr>
                <w:rFonts w:ascii="Arial" w:hAnsi="Arial" w:cs="Arial"/>
                <w:b/>
                <w:sz w:val="24"/>
                <w:szCs w:val="24"/>
              </w:rPr>
            </w:pPr>
            <w:r w:rsidRPr="00AC5266">
              <w:rPr>
                <w:rFonts w:ascii="Arial" w:hAnsi="Arial" w:cs="Arial"/>
                <w:b/>
                <w:sz w:val="24"/>
                <w:szCs w:val="24"/>
              </w:rPr>
              <w:t>REFEREED ARTICLES</w:t>
            </w:r>
          </w:p>
          <w:p w:rsidR="00936149" w:rsidRPr="00AC5266" w:rsidRDefault="00936149" w:rsidP="00AC5266">
            <w:pPr>
              <w:jc w:val="both"/>
              <w:rPr>
                <w:rFonts w:ascii="Arial" w:hAnsi="Arial" w:cs="Arial"/>
                <w:b/>
                <w:sz w:val="24"/>
                <w:szCs w:val="24"/>
              </w:rPr>
            </w:pPr>
          </w:p>
        </w:tc>
      </w:tr>
      <w:tr w:rsidR="00AC5266" w:rsidRPr="00AC5266" w:rsidTr="00862601">
        <w:trPr>
          <w:gridAfter w:val="1"/>
          <w:wAfter w:w="11" w:type="pct"/>
          <w:trHeight w:val="567"/>
        </w:trPr>
        <w:tc>
          <w:tcPr>
            <w:tcW w:w="4989" w:type="pct"/>
            <w:gridSpan w:val="3"/>
            <w:shd w:val="clear" w:color="auto" w:fill="auto"/>
          </w:tcPr>
          <w:p w:rsidR="00AC5266" w:rsidRPr="00AC5266" w:rsidRDefault="00AC5266" w:rsidP="00AC5266">
            <w:pPr>
              <w:pStyle w:val="ListParagraph"/>
              <w:numPr>
                <w:ilvl w:val="0"/>
                <w:numId w:val="4"/>
              </w:numPr>
              <w:jc w:val="both"/>
              <w:rPr>
                <w:rFonts w:ascii="Arial" w:hAnsi="Arial" w:cs="Arial"/>
                <w:sz w:val="22"/>
                <w:szCs w:val="22"/>
              </w:rPr>
            </w:pPr>
            <w:r w:rsidRPr="00AC5266">
              <w:rPr>
                <w:rFonts w:ascii="Arial" w:hAnsi="Arial" w:cs="Arial"/>
                <w:b/>
                <w:sz w:val="22"/>
                <w:szCs w:val="22"/>
              </w:rPr>
              <w:t>Persky, A.M.</w:t>
            </w:r>
            <w:r w:rsidRPr="00AC5266">
              <w:rPr>
                <w:rFonts w:ascii="Arial" w:hAnsi="Arial" w:cs="Arial"/>
                <w:sz w:val="22"/>
                <w:szCs w:val="22"/>
              </w:rPr>
              <w:t xml:space="preserve">, K. Murphy, </w:t>
            </w:r>
            <w:r w:rsidRPr="00AC5266">
              <w:rPr>
                <w:rFonts w:ascii="Arial" w:hAnsi="Arial" w:cs="Arial"/>
                <w:bCs/>
                <w:sz w:val="22"/>
                <w:szCs w:val="22"/>
              </w:rPr>
              <w:t>Transfer of Learning: Does it Depend on How Well Knowledge Is Stored or How Accessible It Is?</w:t>
            </w:r>
            <w:r w:rsidRPr="00AC5266">
              <w:rPr>
                <w:rFonts w:ascii="Arial" w:hAnsi="Arial" w:cs="Arial"/>
                <w:sz w:val="22"/>
                <w:szCs w:val="22"/>
              </w:rPr>
              <w:t xml:space="preserve">, Am J Pharm </w:t>
            </w:r>
            <w:proofErr w:type="spellStart"/>
            <w:r w:rsidRPr="00AC5266">
              <w:rPr>
                <w:rFonts w:ascii="Arial" w:hAnsi="Arial" w:cs="Arial"/>
                <w:sz w:val="22"/>
                <w:szCs w:val="22"/>
              </w:rPr>
              <w:t>Educ</w:t>
            </w:r>
            <w:proofErr w:type="spellEnd"/>
            <w:r w:rsidRPr="00AC5266">
              <w:rPr>
                <w:rFonts w:ascii="Arial" w:hAnsi="Arial" w:cs="Arial"/>
                <w:sz w:val="22"/>
                <w:szCs w:val="22"/>
              </w:rPr>
              <w:t>, Article 6809 (available online)</w:t>
            </w:r>
          </w:p>
          <w:p w:rsidR="00AC5266" w:rsidRPr="00AC5266" w:rsidRDefault="00AC5266" w:rsidP="00AC5266">
            <w:pPr>
              <w:pStyle w:val="ListParagraph"/>
              <w:numPr>
                <w:ilvl w:val="0"/>
                <w:numId w:val="4"/>
              </w:numPr>
              <w:jc w:val="both"/>
              <w:rPr>
                <w:rFonts w:ascii="Arial" w:hAnsi="Arial" w:cs="Arial"/>
                <w:b/>
                <w:sz w:val="22"/>
                <w:szCs w:val="22"/>
              </w:rPr>
            </w:pPr>
          </w:p>
        </w:tc>
      </w:tr>
      <w:tr w:rsidR="002413ED" w:rsidRPr="00AC5266" w:rsidTr="00862601">
        <w:trPr>
          <w:gridAfter w:val="1"/>
          <w:wAfter w:w="11" w:type="pct"/>
          <w:trHeight w:val="567"/>
        </w:trPr>
        <w:tc>
          <w:tcPr>
            <w:tcW w:w="4989" w:type="pct"/>
            <w:gridSpan w:val="3"/>
            <w:shd w:val="clear" w:color="auto" w:fill="auto"/>
          </w:tcPr>
          <w:p w:rsidR="002413ED" w:rsidRPr="00AC5266" w:rsidRDefault="002413ED" w:rsidP="00AC5266">
            <w:pPr>
              <w:pStyle w:val="ListParagraph"/>
              <w:numPr>
                <w:ilvl w:val="0"/>
                <w:numId w:val="4"/>
              </w:numPr>
              <w:jc w:val="both"/>
              <w:rPr>
                <w:rFonts w:ascii="Arial" w:hAnsi="Arial" w:cs="Arial"/>
                <w:sz w:val="22"/>
                <w:szCs w:val="22"/>
              </w:rPr>
            </w:pPr>
            <w:r w:rsidRPr="00AC5266">
              <w:rPr>
                <w:rFonts w:ascii="Arial" w:hAnsi="Arial" w:cs="Arial"/>
                <w:b/>
                <w:sz w:val="22"/>
                <w:szCs w:val="22"/>
              </w:rPr>
              <w:t>Persky, A.M.</w:t>
            </w:r>
            <w:r w:rsidRPr="00AC5266">
              <w:rPr>
                <w:rFonts w:ascii="Arial" w:hAnsi="Arial" w:cs="Arial"/>
                <w:sz w:val="22"/>
                <w:szCs w:val="22"/>
              </w:rPr>
              <w:t xml:space="preserve">, J.E. McLaughlin, Troubleshooting the Flipped Classroom in Medical Education: Common Challenges and Lessons Learned, Med </w:t>
            </w:r>
            <w:proofErr w:type="spellStart"/>
            <w:r w:rsidRPr="00AC5266">
              <w:rPr>
                <w:rFonts w:ascii="Arial" w:hAnsi="Arial" w:cs="Arial"/>
                <w:sz w:val="22"/>
                <w:szCs w:val="22"/>
              </w:rPr>
              <w:t>Sci</w:t>
            </w:r>
            <w:proofErr w:type="spellEnd"/>
            <w:r w:rsidRPr="00AC5266">
              <w:rPr>
                <w:rFonts w:ascii="Arial" w:hAnsi="Arial" w:cs="Arial"/>
                <w:sz w:val="22"/>
                <w:szCs w:val="22"/>
              </w:rPr>
              <w:t xml:space="preserve"> </w:t>
            </w:r>
            <w:proofErr w:type="spellStart"/>
            <w:r w:rsidRPr="00AC5266">
              <w:rPr>
                <w:rFonts w:ascii="Arial" w:hAnsi="Arial" w:cs="Arial"/>
                <w:sz w:val="22"/>
                <w:szCs w:val="22"/>
              </w:rPr>
              <w:t>Educ</w:t>
            </w:r>
            <w:proofErr w:type="spellEnd"/>
            <w:r w:rsidRPr="00AC5266">
              <w:rPr>
                <w:rFonts w:ascii="Arial" w:hAnsi="Arial" w:cs="Arial"/>
                <w:sz w:val="22"/>
                <w:szCs w:val="22"/>
              </w:rPr>
              <w:t>, in press</w:t>
            </w:r>
          </w:p>
          <w:p w:rsidR="002413ED" w:rsidRPr="00AC5266" w:rsidRDefault="002413ED" w:rsidP="00AC5266">
            <w:pPr>
              <w:pStyle w:val="ListParagraph"/>
              <w:ind w:left="360"/>
              <w:rPr>
                <w:rFonts w:ascii="Arial" w:hAnsi="Arial" w:cs="Arial"/>
                <w:b/>
                <w:sz w:val="22"/>
                <w:szCs w:val="22"/>
              </w:rPr>
            </w:pPr>
          </w:p>
        </w:tc>
      </w:tr>
      <w:tr w:rsidR="008146D1" w:rsidRPr="00AC5266" w:rsidTr="00862601">
        <w:trPr>
          <w:gridAfter w:val="1"/>
          <w:wAfter w:w="11" w:type="pct"/>
          <w:trHeight w:val="567"/>
        </w:trPr>
        <w:tc>
          <w:tcPr>
            <w:tcW w:w="4989" w:type="pct"/>
            <w:gridSpan w:val="3"/>
            <w:shd w:val="clear" w:color="auto" w:fill="auto"/>
          </w:tcPr>
          <w:p w:rsidR="008146D1" w:rsidRPr="00AC5266" w:rsidRDefault="008146D1" w:rsidP="00AC5266">
            <w:pPr>
              <w:pStyle w:val="ListParagraph"/>
              <w:numPr>
                <w:ilvl w:val="0"/>
                <w:numId w:val="4"/>
              </w:numPr>
              <w:rPr>
                <w:rFonts w:ascii="Arial" w:hAnsi="Arial" w:cs="Arial"/>
                <w:b/>
                <w:sz w:val="22"/>
                <w:szCs w:val="22"/>
              </w:rPr>
            </w:pPr>
            <w:r w:rsidRPr="00AC5266">
              <w:rPr>
                <w:rFonts w:ascii="Arial" w:hAnsi="Arial" w:cs="Arial"/>
                <w:b/>
                <w:sz w:val="22"/>
                <w:szCs w:val="22"/>
              </w:rPr>
              <w:t>A.M. Persky</w:t>
            </w:r>
            <w:r w:rsidRPr="00AC5266">
              <w:rPr>
                <w:rFonts w:ascii="Arial" w:hAnsi="Arial" w:cs="Arial"/>
                <w:sz w:val="22"/>
                <w:szCs w:val="22"/>
              </w:rPr>
              <w:t xml:space="preserve">, </w:t>
            </w:r>
            <w:r w:rsidR="007652C0" w:rsidRPr="00AC5266">
              <w:rPr>
                <w:rFonts w:ascii="Arial" w:hAnsi="Arial" w:cs="Arial"/>
                <w:sz w:val="22"/>
                <w:szCs w:val="22"/>
              </w:rPr>
              <w:t>J. Greene, H.A. Anksorus, K.A. Fuller, J.</w:t>
            </w:r>
            <w:r w:rsidR="00AC5266" w:rsidRPr="00AC5266">
              <w:rPr>
                <w:rFonts w:ascii="Arial" w:hAnsi="Arial" w:cs="Arial"/>
                <w:sz w:val="22"/>
                <w:szCs w:val="22"/>
              </w:rPr>
              <w:t xml:space="preserve"> </w:t>
            </w:r>
            <w:r w:rsidR="007652C0" w:rsidRPr="00AC5266">
              <w:rPr>
                <w:rFonts w:ascii="Arial" w:hAnsi="Arial" w:cs="Arial"/>
                <w:sz w:val="22"/>
                <w:szCs w:val="22"/>
              </w:rPr>
              <w:t xml:space="preserve">McLaughlin, Developing an Innovative, Comprehensive First-Year Capstone to Assess and Inform Student Learning and Curriculum Effectiveness, </w:t>
            </w:r>
            <w:r w:rsidRPr="00AC5266">
              <w:rPr>
                <w:rFonts w:ascii="Arial" w:hAnsi="Arial" w:cs="Arial"/>
                <w:sz w:val="22"/>
                <w:szCs w:val="22"/>
              </w:rPr>
              <w:t xml:space="preserve"> Am J Pharm </w:t>
            </w:r>
            <w:proofErr w:type="spellStart"/>
            <w:r w:rsidRPr="00AC5266">
              <w:rPr>
                <w:rFonts w:ascii="Arial" w:hAnsi="Arial" w:cs="Arial"/>
                <w:sz w:val="22"/>
                <w:szCs w:val="22"/>
              </w:rPr>
              <w:t>Educ</w:t>
            </w:r>
            <w:proofErr w:type="spellEnd"/>
            <w:r w:rsidRPr="00AC5266">
              <w:rPr>
                <w:rFonts w:ascii="Arial" w:hAnsi="Arial" w:cs="Arial"/>
                <w:sz w:val="22"/>
                <w:szCs w:val="22"/>
              </w:rPr>
              <w:t>, accepted</w:t>
            </w:r>
            <w:r w:rsidR="00B47AA3" w:rsidRPr="00AC5266">
              <w:rPr>
                <w:rFonts w:ascii="Arial" w:hAnsi="Arial" w:cs="Arial"/>
                <w:sz w:val="22"/>
                <w:szCs w:val="22"/>
              </w:rPr>
              <w:t xml:space="preserve"> (available online)</w:t>
            </w:r>
          </w:p>
          <w:p w:rsidR="007652C0" w:rsidRPr="00AC5266" w:rsidRDefault="007652C0" w:rsidP="00AC5266">
            <w:pPr>
              <w:pStyle w:val="ListParagraph"/>
              <w:ind w:left="360"/>
              <w:rPr>
                <w:rFonts w:ascii="Arial" w:hAnsi="Arial" w:cs="Arial"/>
                <w:b/>
                <w:sz w:val="22"/>
                <w:szCs w:val="22"/>
              </w:rPr>
            </w:pPr>
          </w:p>
        </w:tc>
      </w:tr>
      <w:tr w:rsidR="008146D1" w:rsidRPr="00AC5266" w:rsidTr="00862601">
        <w:trPr>
          <w:gridAfter w:val="1"/>
          <w:wAfter w:w="11" w:type="pct"/>
          <w:trHeight w:val="567"/>
        </w:trPr>
        <w:tc>
          <w:tcPr>
            <w:tcW w:w="4989" w:type="pct"/>
            <w:gridSpan w:val="3"/>
            <w:shd w:val="clear" w:color="auto" w:fill="auto"/>
          </w:tcPr>
          <w:p w:rsidR="008146D1" w:rsidRPr="00AC5266" w:rsidRDefault="008146D1" w:rsidP="00AC5266">
            <w:pPr>
              <w:pStyle w:val="ListParagraph"/>
              <w:numPr>
                <w:ilvl w:val="0"/>
                <w:numId w:val="4"/>
              </w:numPr>
              <w:spacing w:before="20"/>
              <w:jc w:val="both"/>
              <w:rPr>
                <w:rFonts w:ascii="Arial" w:hAnsi="Arial" w:cs="Arial"/>
                <w:b/>
                <w:sz w:val="22"/>
                <w:szCs w:val="22"/>
              </w:rPr>
            </w:pPr>
            <w:r w:rsidRPr="00AC5266">
              <w:rPr>
                <w:rFonts w:ascii="Arial" w:hAnsi="Arial" w:cs="Arial"/>
                <w:sz w:val="22"/>
                <w:szCs w:val="22"/>
              </w:rPr>
              <w:t xml:space="preserve">J. Greene, K.A. Fuller, </w:t>
            </w:r>
            <w:r w:rsidRPr="00AC5266">
              <w:rPr>
                <w:rFonts w:ascii="Arial" w:hAnsi="Arial" w:cs="Arial"/>
                <w:b/>
                <w:sz w:val="22"/>
                <w:szCs w:val="22"/>
              </w:rPr>
              <w:t>A.M. Persky</w:t>
            </w:r>
            <w:r w:rsidRPr="00AC5266">
              <w:rPr>
                <w:rFonts w:ascii="Arial" w:hAnsi="Arial" w:cs="Arial"/>
                <w:sz w:val="22"/>
                <w:szCs w:val="22"/>
              </w:rPr>
              <w:t xml:space="preserve">, </w:t>
            </w:r>
            <w:r w:rsidR="007652C0" w:rsidRPr="00AC5266">
              <w:rPr>
                <w:rFonts w:ascii="Arial" w:hAnsi="Arial" w:cs="Arial"/>
                <w:sz w:val="22"/>
                <w:szCs w:val="22"/>
              </w:rPr>
              <w:t>Pharmacy Education from Benchtop to Bedside: Practical Tips for Integrating Clinical Relevance into Foundational Science Courses</w:t>
            </w:r>
            <w:r w:rsidRPr="00AC5266">
              <w:rPr>
                <w:rFonts w:ascii="Arial" w:hAnsi="Arial" w:cs="Arial"/>
                <w:sz w:val="22"/>
                <w:szCs w:val="22"/>
              </w:rPr>
              <w:t xml:space="preserve">, Am J Pharm </w:t>
            </w:r>
            <w:proofErr w:type="spellStart"/>
            <w:r w:rsidRPr="00AC5266">
              <w:rPr>
                <w:rFonts w:ascii="Arial" w:hAnsi="Arial" w:cs="Arial"/>
                <w:sz w:val="22"/>
                <w:szCs w:val="22"/>
              </w:rPr>
              <w:t>Educ</w:t>
            </w:r>
            <w:proofErr w:type="spellEnd"/>
            <w:r w:rsidRPr="00AC5266">
              <w:rPr>
                <w:rFonts w:ascii="Arial" w:hAnsi="Arial" w:cs="Arial"/>
                <w:sz w:val="22"/>
                <w:szCs w:val="22"/>
              </w:rPr>
              <w:t>, accepted</w:t>
            </w:r>
          </w:p>
          <w:p w:rsidR="007652C0" w:rsidRPr="00AC5266" w:rsidRDefault="007652C0" w:rsidP="00AC5266">
            <w:pPr>
              <w:pStyle w:val="ListParagraph"/>
              <w:spacing w:before="20"/>
              <w:ind w:left="360"/>
              <w:jc w:val="both"/>
              <w:rPr>
                <w:rFonts w:ascii="Arial" w:hAnsi="Arial" w:cs="Arial"/>
                <w:b/>
                <w:sz w:val="22"/>
                <w:szCs w:val="22"/>
              </w:rPr>
            </w:pPr>
          </w:p>
        </w:tc>
      </w:tr>
      <w:tr w:rsidR="00862601" w:rsidRPr="00AC5266" w:rsidTr="00862601">
        <w:trPr>
          <w:gridAfter w:val="1"/>
          <w:wAfter w:w="11" w:type="pct"/>
          <w:trHeight w:val="567"/>
        </w:trPr>
        <w:tc>
          <w:tcPr>
            <w:tcW w:w="4989" w:type="pct"/>
            <w:gridSpan w:val="3"/>
            <w:shd w:val="clear" w:color="auto" w:fill="auto"/>
          </w:tcPr>
          <w:p w:rsidR="00862601" w:rsidRPr="00AC5266" w:rsidRDefault="00862601" w:rsidP="00AC5266">
            <w:pPr>
              <w:pStyle w:val="ListParagraph"/>
              <w:numPr>
                <w:ilvl w:val="0"/>
                <w:numId w:val="4"/>
              </w:numPr>
              <w:spacing w:before="20"/>
              <w:jc w:val="both"/>
              <w:rPr>
                <w:rFonts w:ascii="Arial" w:hAnsi="Arial" w:cs="Arial"/>
                <w:sz w:val="22"/>
                <w:szCs w:val="22"/>
              </w:rPr>
            </w:pPr>
            <w:r w:rsidRPr="00AC5266">
              <w:rPr>
                <w:rFonts w:ascii="Arial" w:hAnsi="Arial" w:cs="Arial"/>
                <w:b/>
                <w:sz w:val="22"/>
                <w:szCs w:val="22"/>
              </w:rPr>
              <w:t>A.M. Persky</w:t>
            </w:r>
            <w:r w:rsidRPr="00AC5266">
              <w:rPr>
                <w:rFonts w:ascii="Arial" w:hAnsi="Arial" w:cs="Arial"/>
                <w:sz w:val="22"/>
                <w:szCs w:val="22"/>
              </w:rPr>
              <w:t xml:space="preserve">, H </w:t>
            </w:r>
            <w:proofErr w:type="spellStart"/>
            <w:r w:rsidRPr="00AC5266">
              <w:rPr>
                <w:rFonts w:ascii="Arial" w:hAnsi="Arial" w:cs="Arial"/>
                <w:sz w:val="22"/>
                <w:szCs w:val="22"/>
              </w:rPr>
              <w:t>Mierzwa</w:t>
            </w:r>
            <w:proofErr w:type="spellEnd"/>
            <w:r w:rsidRPr="00AC5266">
              <w:rPr>
                <w:rFonts w:ascii="Arial" w:hAnsi="Arial" w:cs="Arial"/>
                <w:sz w:val="22"/>
                <w:szCs w:val="22"/>
              </w:rPr>
              <w:t xml:space="preserve">, Determinants of the time to complete an examination: Knowledge, metacognition or personality? Am J Pharm </w:t>
            </w:r>
            <w:proofErr w:type="spellStart"/>
            <w:r w:rsidRPr="00AC5266">
              <w:rPr>
                <w:rFonts w:ascii="Arial" w:hAnsi="Arial" w:cs="Arial"/>
                <w:sz w:val="22"/>
                <w:szCs w:val="22"/>
              </w:rPr>
              <w:t>Educ</w:t>
            </w:r>
            <w:proofErr w:type="spellEnd"/>
            <w:r w:rsidRPr="00AC5266">
              <w:rPr>
                <w:rFonts w:ascii="Arial" w:hAnsi="Arial" w:cs="Arial"/>
                <w:sz w:val="22"/>
                <w:szCs w:val="22"/>
              </w:rPr>
              <w:t>, accepted</w:t>
            </w:r>
            <w:r w:rsidR="00B47AA3" w:rsidRPr="00AC5266">
              <w:rPr>
                <w:rFonts w:ascii="Arial" w:hAnsi="Arial" w:cs="Arial"/>
                <w:sz w:val="22"/>
                <w:szCs w:val="22"/>
              </w:rPr>
              <w:t xml:space="preserve"> (available online)</w:t>
            </w:r>
          </w:p>
          <w:p w:rsidR="00862601" w:rsidRPr="00AC5266" w:rsidRDefault="00862601" w:rsidP="00AC5266">
            <w:pPr>
              <w:pStyle w:val="ListParagraph"/>
              <w:spacing w:before="20"/>
              <w:ind w:left="360"/>
              <w:jc w:val="both"/>
              <w:rPr>
                <w:rFonts w:ascii="Arial" w:hAnsi="Arial" w:cs="Arial"/>
                <w:sz w:val="22"/>
                <w:szCs w:val="22"/>
              </w:rPr>
            </w:pPr>
          </w:p>
        </w:tc>
      </w:tr>
      <w:tr w:rsidR="00862601" w:rsidRPr="00AC5266" w:rsidTr="00440DA8">
        <w:trPr>
          <w:gridAfter w:val="1"/>
          <w:wAfter w:w="11" w:type="pct"/>
        </w:trPr>
        <w:tc>
          <w:tcPr>
            <w:tcW w:w="4989" w:type="pct"/>
            <w:gridSpan w:val="3"/>
            <w:shd w:val="clear" w:color="auto" w:fill="auto"/>
          </w:tcPr>
          <w:p w:rsidR="00862601" w:rsidRPr="00AC5266" w:rsidRDefault="00862601" w:rsidP="00AC5266">
            <w:pPr>
              <w:pStyle w:val="ListParagraph"/>
              <w:numPr>
                <w:ilvl w:val="0"/>
                <w:numId w:val="4"/>
              </w:numPr>
              <w:spacing w:before="20"/>
              <w:jc w:val="both"/>
              <w:rPr>
                <w:rFonts w:ascii="Arial" w:hAnsi="Arial" w:cs="Arial"/>
                <w:sz w:val="22"/>
                <w:szCs w:val="22"/>
              </w:rPr>
            </w:pPr>
            <w:r w:rsidRPr="00AC5266">
              <w:rPr>
                <w:rFonts w:ascii="Arial" w:hAnsi="Arial" w:cs="Arial"/>
                <w:b/>
                <w:sz w:val="22"/>
                <w:szCs w:val="22"/>
              </w:rPr>
              <w:t>A.M. Persky</w:t>
            </w:r>
            <w:r w:rsidRPr="00AC5266">
              <w:rPr>
                <w:rFonts w:ascii="Arial" w:hAnsi="Arial" w:cs="Arial"/>
                <w:sz w:val="22"/>
                <w:szCs w:val="22"/>
              </w:rPr>
              <w:t xml:space="preserve">, S. Hudson, M. </w:t>
            </w:r>
            <w:proofErr w:type="spellStart"/>
            <w:r w:rsidRPr="00AC5266">
              <w:rPr>
                <w:rFonts w:ascii="Arial" w:hAnsi="Arial" w:cs="Arial"/>
                <w:sz w:val="22"/>
                <w:szCs w:val="22"/>
              </w:rPr>
              <w:t>Jarsfter</w:t>
            </w:r>
            <w:proofErr w:type="spellEnd"/>
            <w:r w:rsidRPr="00AC5266">
              <w:rPr>
                <w:rFonts w:ascii="Arial" w:hAnsi="Arial" w:cs="Arial"/>
                <w:sz w:val="22"/>
                <w:szCs w:val="22"/>
              </w:rPr>
              <w:t>, Is learning improved when students generate and answer peer written questi</w:t>
            </w:r>
            <w:r w:rsidR="004F08E8" w:rsidRPr="00AC5266">
              <w:rPr>
                <w:rFonts w:ascii="Arial" w:hAnsi="Arial" w:cs="Arial"/>
                <w:sz w:val="22"/>
                <w:szCs w:val="22"/>
              </w:rPr>
              <w:t xml:space="preserve">ons? Am J Pharm </w:t>
            </w:r>
            <w:proofErr w:type="spellStart"/>
            <w:r w:rsidR="004F08E8" w:rsidRPr="00AC5266">
              <w:rPr>
                <w:rFonts w:ascii="Arial" w:hAnsi="Arial" w:cs="Arial"/>
                <w:sz w:val="22"/>
                <w:szCs w:val="22"/>
              </w:rPr>
              <w:t>Educ</w:t>
            </w:r>
            <w:proofErr w:type="spellEnd"/>
            <w:r w:rsidR="004F08E8" w:rsidRPr="00AC5266">
              <w:rPr>
                <w:rFonts w:ascii="Arial" w:hAnsi="Arial" w:cs="Arial"/>
                <w:sz w:val="22"/>
                <w:szCs w:val="22"/>
              </w:rPr>
              <w:t xml:space="preserve">, </w:t>
            </w:r>
            <w:r w:rsidR="00AC5266" w:rsidRPr="00AC5266">
              <w:rPr>
                <w:rFonts w:ascii="Arial" w:hAnsi="Arial" w:cs="Arial"/>
                <w:sz w:val="22"/>
                <w:szCs w:val="22"/>
              </w:rPr>
              <w:t>82(2): Article 6315, 2018</w:t>
            </w:r>
          </w:p>
          <w:p w:rsidR="00862601" w:rsidRPr="00AC5266" w:rsidRDefault="00862601" w:rsidP="00AC5266">
            <w:pPr>
              <w:pStyle w:val="ListParagraph"/>
              <w:spacing w:before="20"/>
              <w:ind w:left="360"/>
              <w:jc w:val="both"/>
              <w:rPr>
                <w:rFonts w:ascii="Arial" w:hAnsi="Arial" w:cs="Arial"/>
                <w:sz w:val="22"/>
                <w:szCs w:val="22"/>
              </w:rPr>
            </w:pPr>
          </w:p>
        </w:tc>
      </w:tr>
      <w:tr w:rsidR="0058714E" w:rsidRPr="00AC5266" w:rsidTr="00AC5266">
        <w:trPr>
          <w:gridAfter w:val="1"/>
          <w:wAfter w:w="11" w:type="pct"/>
        </w:trPr>
        <w:tc>
          <w:tcPr>
            <w:tcW w:w="4989" w:type="pct"/>
            <w:gridSpan w:val="3"/>
            <w:shd w:val="clear" w:color="auto" w:fill="auto"/>
          </w:tcPr>
          <w:p w:rsidR="0058714E" w:rsidRPr="00AC5266" w:rsidRDefault="007652C0" w:rsidP="00AC5266">
            <w:pPr>
              <w:pStyle w:val="ListParagraph"/>
              <w:numPr>
                <w:ilvl w:val="0"/>
                <w:numId w:val="4"/>
              </w:numPr>
              <w:spacing w:before="20"/>
              <w:jc w:val="both"/>
              <w:rPr>
                <w:rFonts w:ascii="Arial" w:hAnsi="Arial" w:cs="Arial"/>
                <w:sz w:val="22"/>
                <w:szCs w:val="22"/>
              </w:rPr>
            </w:pPr>
            <w:r w:rsidRPr="00AC5266">
              <w:rPr>
                <w:rFonts w:ascii="Arial" w:hAnsi="Arial" w:cs="Arial"/>
                <w:sz w:val="22"/>
                <w:szCs w:val="22"/>
              </w:rPr>
              <w:t xml:space="preserve">J. </w:t>
            </w:r>
            <w:r w:rsidR="0058714E" w:rsidRPr="00AC5266">
              <w:rPr>
                <w:rFonts w:ascii="Arial" w:hAnsi="Arial" w:cs="Arial"/>
                <w:sz w:val="22"/>
                <w:szCs w:val="22"/>
              </w:rPr>
              <w:t xml:space="preserve">McLaughlin, J. Khanova, </w:t>
            </w:r>
            <w:r w:rsidR="0058714E" w:rsidRPr="00AC5266">
              <w:rPr>
                <w:rFonts w:ascii="Arial" w:hAnsi="Arial" w:cs="Arial"/>
                <w:b/>
                <w:sz w:val="22"/>
                <w:szCs w:val="22"/>
              </w:rPr>
              <w:t>A.M. Persky</w:t>
            </w:r>
            <w:r w:rsidR="0058714E" w:rsidRPr="00AC5266">
              <w:rPr>
                <w:rFonts w:ascii="Arial" w:hAnsi="Arial" w:cs="Arial"/>
                <w:sz w:val="22"/>
                <w:szCs w:val="22"/>
              </w:rPr>
              <w:t xml:space="preserve">, N. Hathaway, W.C. Cox. Design, Implementation, and Outcomes of a Three-Week Pharmacy Bridging Course, Am J Pharm </w:t>
            </w:r>
            <w:proofErr w:type="spellStart"/>
            <w:r w:rsidR="0058714E" w:rsidRPr="00AC5266">
              <w:rPr>
                <w:rFonts w:ascii="Arial" w:hAnsi="Arial" w:cs="Arial"/>
                <w:sz w:val="22"/>
                <w:szCs w:val="22"/>
              </w:rPr>
              <w:t>Educ</w:t>
            </w:r>
            <w:proofErr w:type="spellEnd"/>
            <w:r w:rsidR="0058714E" w:rsidRPr="00AC5266">
              <w:rPr>
                <w:rFonts w:ascii="Arial" w:hAnsi="Arial" w:cs="Arial"/>
                <w:sz w:val="22"/>
                <w:szCs w:val="22"/>
              </w:rPr>
              <w:t xml:space="preserve">, </w:t>
            </w:r>
            <w:r w:rsidR="009D68F9" w:rsidRPr="00AC5266">
              <w:rPr>
                <w:rFonts w:ascii="Arial" w:hAnsi="Arial" w:cs="Arial"/>
                <w:sz w:val="22"/>
                <w:szCs w:val="22"/>
              </w:rPr>
              <w:t>81(7): Article 6313, 2017</w:t>
            </w:r>
          </w:p>
          <w:p w:rsidR="008277AD" w:rsidRPr="00AC5266" w:rsidRDefault="008277AD" w:rsidP="00AC5266">
            <w:pPr>
              <w:pStyle w:val="ListParagraph"/>
              <w:spacing w:before="20"/>
              <w:ind w:left="360"/>
              <w:jc w:val="both"/>
              <w:rPr>
                <w:rFonts w:ascii="Arial" w:hAnsi="Arial" w:cs="Arial"/>
                <w:sz w:val="22"/>
                <w:szCs w:val="22"/>
              </w:rPr>
            </w:pPr>
          </w:p>
        </w:tc>
      </w:tr>
      <w:tr w:rsidR="0058714E" w:rsidRPr="00AC5266" w:rsidTr="00AC5266">
        <w:trPr>
          <w:gridAfter w:val="1"/>
          <w:wAfter w:w="11" w:type="pct"/>
        </w:trPr>
        <w:tc>
          <w:tcPr>
            <w:tcW w:w="4989" w:type="pct"/>
            <w:gridSpan w:val="3"/>
            <w:shd w:val="clear" w:color="auto" w:fill="auto"/>
          </w:tcPr>
          <w:p w:rsidR="0058714E" w:rsidRPr="00AC5266" w:rsidRDefault="0058714E" w:rsidP="00AC5266">
            <w:pPr>
              <w:pStyle w:val="ListParagraph"/>
              <w:numPr>
                <w:ilvl w:val="0"/>
                <w:numId w:val="4"/>
              </w:numPr>
              <w:spacing w:before="20"/>
              <w:jc w:val="both"/>
              <w:rPr>
                <w:rFonts w:ascii="Arial" w:hAnsi="Arial" w:cs="Arial"/>
                <w:sz w:val="22"/>
                <w:szCs w:val="22"/>
              </w:rPr>
            </w:pPr>
            <w:r w:rsidRPr="00AC5266">
              <w:rPr>
                <w:rFonts w:ascii="Arial" w:hAnsi="Arial" w:cs="Arial"/>
                <w:b/>
                <w:sz w:val="22"/>
                <w:szCs w:val="22"/>
              </w:rPr>
              <w:t>A.M. Persky</w:t>
            </w:r>
            <w:r w:rsidRPr="00AC5266">
              <w:rPr>
                <w:rFonts w:ascii="Arial" w:hAnsi="Arial" w:cs="Arial"/>
                <w:sz w:val="22"/>
                <w:szCs w:val="22"/>
              </w:rPr>
              <w:t xml:space="preserve">, M Wells, K. Sanders, J </w:t>
            </w:r>
            <w:proofErr w:type="spellStart"/>
            <w:r w:rsidRPr="00AC5266">
              <w:rPr>
                <w:rFonts w:ascii="Arial" w:hAnsi="Arial" w:cs="Arial"/>
                <w:sz w:val="22"/>
                <w:szCs w:val="22"/>
              </w:rPr>
              <w:t>Fiordalsi</w:t>
            </w:r>
            <w:proofErr w:type="spellEnd"/>
            <w:r w:rsidRPr="00AC5266">
              <w:rPr>
                <w:rFonts w:ascii="Arial" w:hAnsi="Arial" w:cs="Arial"/>
                <w:sz w:val="22"/>
                <w:szCs w:val="22"/>
              </w:rPr>
              <w:t xml:space="preserve">, C. Downey H. Anksorus, An interdisciplinary approach improving long-term retention of pharmacology knowledge, J Dent </w:t>
            </w:r>
            <w:proofErr w:type="spellStart"/>
            <w:r w:rsidRPr="00AC5266">
              <w:rPr>
                <w:rFonts w:ascii="Arial" w:hAnsi="Arial" w:cs="Arial"/>
                <w:sz w:val="22"/>
                <w:szCs w:val="22"/>
              </w:rPr>
              <w:t>Educ</w:t>
            </w:r>
            <w:proofErr w:type="spellEnd"/>
            <w:r w:rsidRPr="00AC5266">
              <w:rPr>
                <w:rFonts w:ascii="Arial" w:hAnsi="Arial" w:cs="Arial"/>
                <w:sz w:val="22"/>
                <w:szCs w:val="22"/>
              </w:rPr>
              <w:t xml:space="preserve">, </w:t>
            </w:r>
            <w:r w:rsidR="00862601" w:rsidRPr="00AC5266">
              <w:rPr>
                <w:rFonts w:ascii="Arial" w:hAnsi="Arial" w:cs="Arial"/>
                <w:sz w:val="22"/>
                <w:szCs w:val="22"/>
              </w:rPr>
              <w:t>September 2017</w:t>
            </w:r>
          </w:p>
          <w:p w:rsidR="008277AD" w:rsidRPr="00AC5266" w:rsidRDefault="008277AD" w:rsidP="00AC5266">
            <w:pPr>
              <w:pStyle w:val="ListParagraph"/>
              <w:spacing w:before="20"/>
              <w:ind w:left="360"/>
              <w:jc w:val="both"/>
              <w:rPr>
                <w:rFonts w:ascii="Arial" w:hAnsi="Arial" w:cs="Arial"/>
                <w:sz w:val="22"/>
                <w:szCs w:val="22"/>
              </w:rPr>
            </w:pPr>
          </w:p>
        </w:tc>
      </w:tr>
      <w:tr w:rsidR="0058714E" w:rsidRPr="00AC5266" w:rsidTr="00440DA8">
        <w:trPr>
          <w:gridAfter w:val="1"/>
          <w:wAfter w:w="11" w:type="pct"/>
        </w:trPr>
        <w:tc>
          <w:tcPr>
            <w:tcW w:w="4989" w:type="pct"/>
            <w:gridSpan w:val="3"/>
            <w:shd w:val="clear" w:color="auto" w:fill="auto"/>
          </w:tcPr>
          <w:p w:rsidR="0058714E" w:rsidRPr="00AC5266" w:rsidRDefault="0058714E" w:rsidP="00AC5266">
            <w:pPr>
              <w:pStyle w:val="ListParagraph"/>
              <w:numPr>
                <w:ilvl w:val="0"/>
                <w:numId w:val="4"/>
              </w:numPr>
              <w:spacing w:before="20"/>
              <w:jc w:val="both"/>
              <w:rPr>
                <w:rFonts w:ascii="Arial" w:hAnsi="Arial" w:cs="Arial"/>
                <w:sz w:val="22"/>
                <w:szCs w:val="22"/>
              </w:rPr>
            </w:pPr>
            <w:r w:rsidRPr="00AC5266">
              <w:rPr>
                <w:rFonts w:ascii="Arial" w:hAnsi="Arial" w:cs="Arial"/>
                <w:sz w:val="22"/>
                <w:szCs w:val="22"/>
              </w:rPr>
              <w:lastRenderedPageBreak/>
              <w:t xml:space="preserve">J Terenyi, H. Anksorus, </w:t>
            </w:r>
            <w:r w:rsidRPr="00AC5266">
              <w:rPr>
                <w:rFonts w:ascii="Arial" w:hAnsi="Arial" w:cs="Arial"/>
                <w:b/>
                <w:sz w:val="22"/>
                <w:szCs w:val="22"/>
              </w:rPr>
              <w:t>A.M. Persky</w:t>
            </w:r>
            <w:r w:rsidRPr="00AC5266">
              <w:rPr>
                <w:rFonts w:ascii="Arial" w:hAnsi="Arial" w:cs="Arial"/>
                <w:sz w:val="22"/>
                <w:szCs w:val="22"/>
              </w:rPr>
              <w:t xml:space="preserve">, Learning brand </w:t>
            </w:r>
            <w:r w:rsidRPr="00AC5266">
              <w:rPr>
                <w:rFonts w:ascii="Arial" w:hAnsi="Arial" w:cs="Arial"/>
                <w:noProof/>
                <w:sz w:val="22"/>
                <w:szCs w:val="22"/>
              </w:rPr>
              <w:t>name-generics</w:t>
            </w:r>
            <w:r w:rsidRPr="00AC5266">
              <w:rPr>
                <w:rFonts w:ascii="Arial" w:hAnsi="Arial" w:cs="Arial"/>
                <w:sz w:val="22"/>
                <w:szCs w:val="22"/>
              </w:rPr>
              <w:t>: impact of spacing of practice</w:t>
            </w:r>
            <w:r w:rsidR="008277AD" w:rsidRPr="00AC5266">
              <w:rPr>
                <w:rFonts w:ascii="Arial" w:hAnsi="Arial" w:cs="Arial"/>
                <w:sz w:val="22"/>
                <w:szCs w:val="22"/>
              </w:rPr>
              <w:t xml:space="preserve">, Am J Pharm </w:t>
            </w:r>
            <w:proofErr w:type="spellStart"/>
            <w:r w:rsidR="008277AD" w:rsidRPr="00AC5266">
              <w:rPr>
                <w:rFonts w:ascii="Arial" w:hAnsi="Arial" w:cs="Arial"/>
                <w:sz w:val="22"/>
                <w:szCs w:val="22"/>
              </w:rPr>
              <w:t>Educ</w:t>
            </w:r>
            <w:proofErr w:type="spellEnd"/>
            <w:r w:rsidR="008277AD" w:rsidRPr="00AC5266">
              <w:rPr>
                <w:rFonts w:ascii="Arial" w:hAnsi="Arial" w:cs="Arial"/>
                <w:sz w:val="22"/>
                <w:szCs w:val="22"/>
              </w:rPr>
              <w:t xml:space="preserve">, </w:t>
            </w:r>
            <w:r w:rsidR="00AC5266">
              <w:rPr>
                <w:rFonts w:ascii="Arial" w:hAnsi="Arial" w:cs="Arial"/>
                <w:sz w:val="22"/>
                <w:szCs w:val="22"/>
              </w:rPr>
              <w:t>82(1): Article 6179, 2018</w:t>
            </w:r>
          </w:p>
          <w:p w:rsidR="008277AD" w:rsidRPr="00AC5266" w:rsidRDefault="008277AD" w:rsidP="00AC5266">
            <w:pPr>
              <w:pStyle w:val="ListParagraph"/>
              <w:spacing w:before="20"/>
              <w:ind w:left="360"/>
              <w:jc w:val="both"/>
              <w:rPr>
                <w:rFonts w:ascii="Arial" w:hAnsi="Arial" w:cs="Arial"/>
                <w:sz w:val="22"/>
                <w:szCs w:val="22"/>
              </w:rPr>
            </w:pPr>
          </w:p>
        </w:tc>
      </w:tr>
      <w:tr w:rsidR="00310AD0" w:rsidRPr="00AC5266" w:rsidTr="00AC5266">
        <w:trPr>
          <w:gridAfter w:val="1"/>
          <w:wAfter w:w="11" w:type="pct"/>
        </w:trPr>
        <w:tc>
          <w:tcPr>
            <w:tcW w:w="4989" w:type="pct"/>
            <w:gridSpan w:val="3"/>
            <w:shd w:val="clear" w:color="auto" w:fill="auto"/>
          </w:tcPr>
          <w:p w:rsidR="00310AD0" w:rsidRPr="00AC5266" w:rsidRDefault="00310AD0" w:rsidP="00AC5266">
            <w:pPr>
              <w:pStyle w:val="ListParagraph"/>
              <w:numPr>
                <w:ilvl w:val="0"/>
                <w:numId w:val="4"/>
              </w:numPr>
              <w:spacing w:before="20"/>
              <w:jc w:val="both"/>
              <w:rPr>
                <w:rFonts w:ascii="Arial" w:hAnsi="Arial" w:cs="Arial"/>
                <w:color w:val="000000"/>
                <w:sz w:val="22"/>
                <w:szCs w:val="22"/>
              </w:rPr>
            </w:pPr>
            <w:r w:rsidRPr="00AC5266">
              <w:rPr>
                <w:rFonts w:ascii="Arial" w:hAnsi="Arial" w:cs="Arial"/>
                <w:b/>
                <w:sz w:val="22"/>
                <w:szCs w:val="22"/>
              </w:rPr>
              <w:t>A.M. Persky</w:t>
            </w:r>
            <w:r w:rsidRPr="00AC5266">
              <w:rPr>
                <w:rFonts w:ascii="Arial" w:hAnsi="Arial" w:cs="Arial"/>
                <w:sz w:val="22"/>
                <w:szCs w:val="22"/>
              </w:rPr>
              <w:t xml:space="preserve">, J. Robinson, Moving from novice to experts and its implications for instruction, Am J Pharm </w:t>
            </w:r>
            <w:proofErr w:type="spellStart"/>
            <w:r w:rsidRPr="00AC5266">
              <w:rPr>
                <w:rFonts w:ascii="Arial" w:hAnsi="Arial" w:cs="Arial"/>
                <w:sz w:val="22"/>
                <w:szCs w:val="22"/>
              </w:rPr>
              <w:t>Educ</w:t>
            </w:r>
            <w:proofErr w:type="spellEnd"/>
            <w:r w:rsidRPr="00AC5266">
              <w:rPr>
                <w:rFonts w:ascii="Arial" w:hAnsi="Arial" w:cs="Arial"/>
                <w:sz w:val="22"/>
                <w:szCs w:val="22"/>
              </w:rPr>
              <w:t xml:space="preserve">, </w:t>
            </w:r>
            <w:r w:rsidR="00424BC4" w:rsidRPr="00AC5266">
              <w:rPr>
                <w:rFonts w:ascii="Arial" w:hAnsi="Arial" w:cs="Arial"/>
                <w:sz w:val="22"/>
                <w:szCs w:val="22"/>
              </w:rPr>
              <w:t>81(9): Article 6065, 2017</w:t>
            </w:r>
          </w:p>
          <w:p w:rsidR="00310AD0" w:rsidRPr="00AC5266" w:rsidRDefault="00310AD0" w:rsidP="00AC5266">
            <w:pPr>
              <w:pStyle w:val="ListParagraph"/>
              <w:ind w:left="360"/>
              <w:jc w:val="both"/>
              <w:rPr>
                <w:rFonts w:ascii="Arial" w:hAnsi="Arial" w:cs="Arial"/>
                <w:b/>
              </w:rPr>
            </w:pPr>
          </w:p>
        </w:tc>
      </w:tr>
      <w:tr w:rsidR="0058714E" w:rsidRPr="00AC5266" w:rsidTr="00AC5266">
        <w:trPr>
          <w:gridAfter w:val="1"/>
          <w:wAfter w:w="11" w:type="pct"/>
        </w:trPr>
        <w:tc>
          <w:tcPr>
            <w:tcW w:w="4989" w:type="pct"/>
            <w:gridSpan w:val="3"/>
            <w:shd w:val="clear" w:color="auto" w:fill="auto"/>
          </w:tcPr>
          <w:p w:rsidR="00310AD0" w:rsidRPr="00AC5266" w:rsidRDefault="00310AD0" w:rsidP="00AC5266">
            <w:pPr>
              <w:pStyle w:val="ListParagraph"/>
              <w:numPr>
                <w:ilvl w:val="0"/>
                <w:numId w:val="4"/>
              </w:numPr>
              <w:jc w:val="both"/>
              <w:rPr>
                <w:rFonts w:ascii="Arial" w:hAnsi="Arial" w:cs="Arial"/>
                <w:sz w:val="22"/>
                <w:szCs w:val="22"/>
              </w:rPr>
            </w:pPr>
            <w:r w:rsidRPr="00AC5266">
              <w:rPr>
                <w:rFonts w:ascii="Arial" w:hAnsi="Arial" w:cs="Arial"/>
                <w:b/>
                <w:sz w:val="22"/>
                <w:szCs w:val="22"/>
              </w:rPr>
              <w:t>A.M. Persky</w:t>
            </w:r>
            <w:r w:rsidRPr="00AC5266">
              <w:rPr>
                <w:rFonts w:ascii="Arial" w:hAnsi="Arial" w:cs="Arial"/>
                <w:sz w:val="22"/>
                <w:szCs w:val="22"/>
              </w:rPr>
              <w:t xml:space="preserve">, J. McLaughlin, The flipped classroom - from theory to practice in health professional education, Am J Pharm </w:t>
            </w:r>
            <w:proofErr w:type="spellStart"/>
            <w:r w:rsidRPr="00AC5266">
              <w:rPr>
                <w:rFonts w:ascii="Arial" w:hAnsi="Arial" w:cs="Arial"/>
                <w:sz w:val="22"/>
                <w:szCs w:val="22"/>
              </w:rPr>
              <w:t>Educ</w:t>
            </w:r>
            <w:proofErr w:type="spellEnd"/>
            <w:r w:rsidRPr="00AC5266">
              <w:rPr>
                <w:rFonts w:ascii="Arial" w:hAnsi="Arial" w:cs="Arial"/>
                <w:sz w:val="22"/>
                <w:szCs w:val="22"/>
              </w:rPr>
              <w:t xml:space="preserve">, 81(6): Article </w:t>
            </w:r>
            <w:r w:rsidR="00CF6443" w:rsidRPr="00AC5266">
              <w:rPr>
                <w:rFonts w:ascii="Arial" w:hAnsi="Arial" w:cs="Arial"/>
                <w:sz w:val="22"/>
                <w:szCs w:val="22"/>
              </w:rPr>
              <w:t>118</w:t>
            </w:r>
            <w:r w:rsidRPr="00AC5266">
              <w:rPr>
                <w:rFonts w:ascii="Arial" w:hAnsi="Arial" w:cs="Arial"/>
                <w:sz w:val="22"/>
                <w:szCs w:val="22"/>
              </w:rPr>
              <w:t>, 2017</w:t>
            </w:r>
          </w:p>
          <w:p w:rsidR="008277AD" w:rsidRPr="00AC5266" w:rsidRDefault="008277AD" w:rsidP="00AC5266">
            <w:pPr>
              <w:jc w:val="both"/>
              <w:rPr>
                <w:rFonts w:ascii="Arial" w:hAnsi="Arial" w:cs="Arial"/>
              </w:rPr>
            </w:pPr>
          </w:p>
        </w:tc>
      </w:tr>
      <w:tr w:rsidR="00310AD0" w:rsidRPr="00AC5266" w:rsidTr="00AC5266">
        <w:trPr>
          <w:gridAfter w:val="1"/>
          <w:wAfter w:w="11" w:type="pct"/>
        </w:trPr>
        <w:tc>
          <w:tcPr>
            <w:tcW w:w="4989" w:type="pct"/>
            <w:gridSpan w:val="3"/>
            <w:shd w:val="clear" w:color="auto" w:fill="auto"/>
          </w:tcPr>
          <w:p w:rsidR="00310AD0" w:rsidRPr="00AC5266" w:rsidRDefault="00310AD0" w:rsidP="00AC5266">
            <w:pPr>
              <w:pStyle w:val="ListParagraph"/>
              <w:numPr>
                <w:ilvl w:val="0"/>
                <w:numId w:val="4"/>
              </w:numPr>
              <w:jc w:val="both"/>
              <w:rPr>
                <w:rFonts w:ascii="Arial" w:hAnsi="Arial" w:cs="Arial"/>
                <w:sz w:val="22"/>
                <w:szCs w:val="22"/>
              </w:rPr>
            </w:pPr>
            <w:r w:rsidRPr="00AC5266">
              <w:rPr>
                <w:rFonts w:ascii="Arial" w:hAnsi="Arial" w:cs="Arial"/>
                <w:b/>
                <w:sz w:val="22"/>
                <w:szCs w:val="22"/>
              </w:rPr>
              <w:t>A.M. Persky</w:t>
            </w:r>
            <w:r w:rsidRPr="00AC5266">
              <w:rPr>
                <w:rFonts w:ascii="Arial" w:hAnsi="Arial" w:cs="Arial"/>
                <w:sz w:val="22"/>
                <w:szCs w:val="22"/>
              </w:rPr>
              <w:t xml:space="preserve">, A. Hogg. Study time for pre-class quizzes in a flipped classroom: influence of reading material characteristics, Am J Pharm </w:t>
            </w:r>
            <w:proofErr w:type="spellStart"/>
            <w:r w:rsidRPr="00AC5266">
              <w:rPr>
                <w:rFonts w:ascii="Arial" w:hAnsi="Arial" w:cs="Arial"/>
                <w:sz w:val="22"/>
                <w:szCs w:val="22"/>
              </w:rPr>
              <w:t>Educ</w:t>
            </w:r>
            <w:proofErr w:type="spellEnd"/>
            <w:r w:rsidRPr="00AC5266">
              <w:rPr>
                <w:rFonts w:ascii="Arial" w:hAnsi="Arial" w:cs="Arial"/>
                <w:sz w:val="22"/>
                <w:szCs w:val="22"/>
              </w:rPr>
              <w:t>, 81(6): Article 103, 2017</w:t>
            </w:r>
          </w:p>
          <w:p w:rsidR="00310AD0" w:rsidRPr="00AC5266" w:rsidRDefault="00310AD0" w:rsidP="00AC5266">
            <w:pPr>
              <w:pStyle w:val="ListParagraph"/>
              <w:spacing w:before="20"/>
              <w:ind w:left="360"/>
              <w:jc w:val="both"/>
              <w:rPr>
                <w:rFonts w:ascii="Arial" w:hAnsi="Arial" w:cs="Arial"/>
                <w:b/>
              </w:rPr>
            </w:pPr>
          </w:p>
        </w:tc>
      </w:tr>
      <w:tr w:rsidR="0058714E" w:rsidRPr="00AC5266" w:rsidTr="00AC5266">
        <w:trPr>
          <w:gridAfter w:val="1"/>
          <w:wAfter w:w="11" w:type="pct"/>
          <w:trHeight w:val="66"/>
        </w:trPr>
        <w:tc>
          <w:tcPr>
            <w:tcW w:w="4989" w:type="pct"/>
            <w:gridSpan w:val="3"/>
            <w:shd w:val="clear" w:color="auto" w:fill="auto"/>
          </w:tcPr>
          <w:p w:rsidR="0058714E" w:rsidRPr="00AC5266" w:rsidRDefault="0058714E" w:rsidP="00AC5266">
            <w:pPr>
              <w:pStyle w:val="ListParagraph"/>
              <w:numPr>
                <w:ilvl w:val="0"/>
                <w:numId w:val="4"/>
              </w:numPr>
              <w:jc w:val="both"/>
              <w:rPr>
                <w:rFonts w:ascii="Arial" w:hAnsi="Arial" w:cs="Arial"/>
                <w:sz w:val="22"/>
                <w:szCs w:val="22"/>
              </w:rPr>
            </w:pPr>
            <w:r w:rsidRPr="00AC5266">
              <w:rPr>
                <w:rFonts w:ascii="Arial" w:hAnsi="Arial" w:cs="Arial"/>
                <w:sz w:val="22"/>
                <w:szCs w:val="22"/>
              </w:rPr>
              <w:t xml:space="preserve">M.S. Medina, A.N. Castleberry, </w:t>
            </w:r>
            <w:r w:rsidRPr="00AC5266">
              <w:rPr>
                <w:rFonts w:ascii="Arial" w:hAnsi="Arial" w:cs="Arial"/>
                <w:b/>
                <w:sz w:val="22"/>
                <w:szCs w:val="22"/>
              </w:rPr>
              <w:t>A.M. Persky</w:t>
            </w:r>
            <w:r w:rsidRPr="00AC5266">
              <w:rPr>
                <w:rFonts w:ascii="Arial" w:hAnsi="Arial" w:cs="Arial"/>
                <w:sz w:val="22"/>
                <w:szCs w:val="22"/>
              </w:rPr>
              <w:t>, Strategies for improving learner metacognition in health professional educa</w:t>
            </w:r>
            <w:r w:rsidR="008277AD" w:rsidRPr="00AC5266">
              <w:rPr>
                <w:rFonts w:ascii="Arial" w:hAnsi="Arial" w:cs="Arial"/>
                <w:sz w:val="22"/>
                <w:szCs w:val="22"/>
              </w:rPr>
              <w:t xml:space="preserve">tion, Am J Pharm </w:t>
            </w:r>
            <w:proofErr w:type="spellStart"/>
            <w:r w:rsidR="008277AD" w:rsidRPr="00AC5266">
              <w:rPr>
                <w:rFonts w:ascii="Arial" w:hAnsi="Arial" w:cs="Arial"/>
                <w:sz w:val="22"/>
                <w:szCs w:val="22"/>
              </w:rPr>
              <w:t>Educ</w:t>
            </w:r>
            <w:proofErr w:type="spellEnd"/>
            <w:r w:rsidR="008277AD" w:rsidRPr="00AC5266">
              <w:rPr>
                <w:rFonts w:ascii="Arial" w:hAnsi="Arial" w:cs="Arial"/>
                <w:sz w:val="22"/>
                <w:szCs w:val="22"/>
              </w:rPr>
              <w:t xml:space="preserve">, </w:t>
            </w:r>
            <w:r w:rsidR="00862601" w:rsidRPr="00AC5266">
              <w:rPr>
                <w:rFonts w:ascii="Arial" w:hAnsi="Arial" w:cs="Arial"/>
                <w:sz w:val="22"/>
                <w:szCs w:val="22"/>
              </w:rPr>
              <w:t>81(4)</w:t>
            </w:r>
            <w:r w:rsidR="004F08E8" w:rsidRPr="00AC5266">
              <w:rPr>
                <w:rFonts w:ascii="Arial" w:hAnsi="Arial" w:cs="Arial"/>
                <w:sz w:val="22"/>
                <w:szCs w:val="22"/>
              </w:rPr>
              <w:t>: Article 78, 2017</w:t>
            </w:r>
          </w:p>
          <w:p w:rsidR="008277AD" w:rsidRPr="00AC5266" w:rsidRDefault="008277AD" w:rsidP="00AC5266">
            <w:pPr>
              <w:pStyle w:val="ListParagraph"/>
              <w:ind w:left="360"/>
              <w:jc w:val="both"/>
              <w:rPr>
                <w:rFonts w:ascii="Arial" w:hAnsi="Arial" w:cs="Arial"/>
                <w:sz w:val="22"/>
                <w:szCs w:val="22"/>
              </w:rPr>
            </w:pPr>
          </w:p>
        </w:tc>
      </w:tr>
      <w:tr w:rsidR="0058714E" w:rsidRPr="00AC5266" w:rsidTr="00440DA8">
        <w:trPr>
          <w:gridAfter w:val="1"/>
          <w:wAfter w:w="11" w:type="pct"/>
        </w:trPr>
        <w:tc>
          <w:tcPr>
            <w:tcW w:w="4989" w:type="pct"/>
            <w:gridSpan w:val="3"/>
            <w:shd w:val="clear" w:color="auto" w:fill="auto"/>
          </w:tcPr>
          <w:p w:rsidR="0058714E" w:rsidRPr="00AC5266" w:rsidRDefault="0058714E" w:rsidP="00AC5266">
            <w:pPr>
              <w:numPr>
                <w:ilvl w:val="0"/>
                <w:numId w:val="4"/>
              </w:numPr>
              <w:spacing w:before="20"/>
              <w:jc w:val="both"/>
              <w:rPr>
                <w:rFonts w:ascii="Arial" w:hAnsi="Arial" w:cs="Arial"/>
                <w:color w:val="000000"/>
                <w:sz w:val="22"/>
                <w:szCs w:val="22"/>
              </w:rPr>
            </w:pPr>
            <w:r w:rsidRPr="00AC5266">
              <w:rPr>
                <w:rFonts w:ascii="Arial" w:hAnsi="Arial" w:cs="Arial"/>
                <w:b/>
                <w:sz w:val="22"/>
                <w:szCs w:val="22"/>
              </w:rPr>
              <w:t>A.M. Persky</w:t>
            </w:r>
            <w:r w:rsidRPr="00AC5266">
              <w:rPr>
                <w:rFonts w:ascii="Arial" w:hAnsi="Arial" w:cs="Arial"/>
                <w:sz w:val="22"/>
                <w:szCs w:val="22"/>
              </w:rPr>
              <w:t xml:space="preserve">, F. Romanelli, Insights, pearls, and guidance on successfully producing and publishing educational research, Am J Pharm </w:t>
            </w:r>
            <w:proofErr w:type="spellStart"/>
            <w:r w:rsidRPr="00AC5266">
              <w:rPr>
                <w:rFonts w:ascii="Arial" w:hAnsi="Arial" w:cs="Arial"/>
                <w:sz w:val="22"/>
                <w:szCs w:val="22"/>
              </w:rPr>
              <w:t>Educ</w:t>
            </w:r>
            <w:proofErr w:type="spellEnd"/>
            <w:r w:rsidRPr="00AC5266">
              <w:rPr>
                <w:rFonts w:ascii="Arial" w:hAnsi="Arial" w:cs="Arial"/>
                <w:sz w:val="22"/>
                <w:szCs w:val="22"/>
              </w:rPr>
              <w:t>, 80(5): Article 75, 2016</w:t>
            </w:r>
          </w:p>
          <w:p w:rsidR="008277AD" w:rsidRPr="00AC5266" w:rsidRDefault="008277AD" w:rsidP="00AC5266">
            <w:pPr>
              <w:spacing w:before="20"/>
              <w:ind w:left="360"/>
              <w:jc w:val="both"/>
              <w:rPr>
                <w:rFonts w:ascii="Arial" w:hAnsi="Arial" w:cs="Arial"/>
                <w:color w:val="000000"/>
                <w:sz w:val="22"/>
                <w:szCs w:val="22"/>
              </w:rPr>
            </w:pPr>
          </w:p>
        </w:tc>
      </w:tr>
      <w:tr w:rsidR="0058714E" w:rsidRPr="00AC5266" w:rsidTr="00440DA8">
        <w:trPr>
          <w:gridAfter w:val="1"/>
          <w:wAfter w:w="11" w:type="pct"/>
        </w:trPr>
        <w:tc>
          <w:tcPr>
            <w:tcW w:w="4989" w:type="pct"/>
            <w:gridSpan w:val="3"/>
            <w:shd w:val="clear" w:color="auto" w:fill="auto"/>
          </w:tcPr>
          <w:p w:rsidR="0058714E" w:rsidRPr="00AC5266" w:rsidRDefault="0058714E" w:rsidP="00AC5266">
            <w:pPr>
              <w:numPr>
                <w:ilvl w:val="0"/>
                <w:numId w:val="4"/>
              </w:numPr>
              <w:spacing w:before="20"/>
              <w:jc w:val="both"/>
              <w:rPr>
                <w:rFonts w:ascii="Arial" w:hAnsi="Arial" w:cs="Arial"/>
                <w:color w:val="000000"/>
                <w:sz w:val="22"/>
                <w:szCs w:val="22"/>
              </w:rPr>
            </w:pPr>
            <w:r w:rsidRPr="00AC5266">
              <w:rPr>
                <w:rFonts w:ascii="Arial" w:hAnsi="Arial" w:cs="Arial"/>
                <w:b/>
                <w:color w:val="000000"/>
                <w:sz w:val="22"/>
                <w:szCs w:val="22"/>
              </w:rPr>
              <w:t>A.M. Persky</w:t>
            </w:r>
            <w:r w:rsidR="004F08E8" w:rsidRPr="00AC5266">
              <w:rPr>
                <w:rFonts w:ascii="Arial" w:hAnsi="Arial" w:cs="Arial"/>
                <w:color w:val="000000"/>
                <w:sz w:val="22"/>
                <w:szCs w:val="22"/>
              </w:rPr>
              <w:t xml:space="preserve">, </w:t>
            </w:r>
            <w:r w:rsidRPr="00AC5266">
              <w:rPr>
                <w:rFonts w:ascii="Arial" w:hAnsi="Arial" w:cs="Arial"/>
                <w:color w:val="000000"/>
                <w:sz w:val="22"/>
                <w:szCs w:val="22"/>
              </w:rPr>
              <w:t xml:space="preserve">S. Hudson, </w:t>
            </w:r>
            <w:r w:rsidRPr="00AC5266">
              <w:rPr>
                <w:rFonts w:ascii="Arial" w:hAnsi="Arial" w:cs="Arial"/>
                <w:sz w:val="22"/>
                <w:szCs w:val="22"/>
              </w:rPr>
              <w:t xml:space="preserve">A snapshot of student study strategies across a professional pharmacy curriculum: are students using evidence-based practice? </w:t>
            </w:r>
            <w:proofErr w:type="spellStart"/>
            <w:r w:rsidRPr="00AC5266">
              <w:rPr>
                <w:rFonts w:ascii="Arial" w:hAnsi="Arial" w:cs="Arial"/>
                <w:sz w:val="22"/>
                <w:szCs w:val="22"/>
              </w:rPr>
              <w:t>Curr</w:t>
            </w:r>
            <w:proofErr w:type="spellEnd"/>
            <w:r w:rsidRPr="00AC5266">
              <w:rPr>
                <w:rFonts w:ascii="Arial" w:hAnsi="Arial" w:cs="Arial"/>
                <w:sz w:val="22"/>
                <w:szCs w:val="22"/>
              </w:rPr>
              <w:t xml:space="preserve"> Pharm Teach Learn, 2016, 8(2): 141-147</w:t>
            </w:r>
          </w:p>
          <w:p w:rsidR="008277AD" w:rsidRPr="00AC5266" w:rsidRDefault="008277AD" w:rsidP="00AC5266">
            <w:pPr>
              <w:spacing w:before="20"/>
              <w:ind w:left="360"/>
              <w:jc w:val="both"/>
              <w:rPr>
                <w:rFonts w:ascii="Arial" w:hAnsi="Arial" w:cs="Arial"/>
                <w:color w:val="000000"/>
                <w:sz w:val="22"/>
                <w:szCs w:val="22"/>
              </w:rPr>
            </w:pPr>
          </w:p>
        </w:tc>
      </w:tr>
      <w:tr w:rsidR="0058714E" w:rsidRPr="00AC5266" w:rsidTr="00440DA8">
        <w:trPr>
          <w:gridAfter w:val="1"/>
          <w:wAfter w:w="11" w:type="pct"/>
        </w:trPr>
        <w:tc>
          <w:tcPr>
            <w:tcW w:w="4989" w:type="pct"/>
            <w:gridSpan w:val="3"/>
            <w:shd w:val="clear" w:color="auto" w:fill="auto"/>
          </w:tcPr>
          <w:p w:rsidR="0058714E" w:rsidRPr="00AC5266" w:rsidRDefault="0058714E" w:rsidP="00AC5266">
            <w:pPr>
              <w:numPr>
                <w:ilvl w:val="0"/>
                <w:numId w:val="4"/>
              </w:numPr>
              <w:spacing w:before="20"/>
              <w:jc w:val="both"/>
              <w:rPr>
                <w:rFonts w:ascii="Arial" w:hAnsi="Arial" w:cs="Arial"/>
                <w:color w:val="000000"/>
                <w:sz w:val="22"/>
                <w:szCs w:val="22"/>
              </w:rPr>
            </w:pPr>
            <w:r w:rsidRPr="00AC5266">
              <w:rPr>
                <w:rFonts w:ascii="Arial" w:hAnsi="Arial" w:cs="Arial"/>
                <w:color w:val="000000"/>
                <w:sz w:val="22"/>
                <w:szCs w:val="22"/>
              </w:rPr>
              <w:t xml:space="preserve">E.T. Trexler, A.E. Smith-Ryan, E.J. </w:t>
            </w:r>
            <w:proofErr w:type="spellStart"/>
            <w:r w:rsidRPr="00AC5266">
              <w:rPr>
                <w:rFonts w:ascii="Arial" w:hAnsi="Arial" w:cs="Arial"/>
                <w:color w:val="000000"/>
                <w:sz w:val="22"/>
                <w:szCs w:val="22"/>
              </w:rPr>
              <w:t>Roelofs</w:t>
            </w:r>
            <w:proofErr w:type="spellEnd"/>
            <w:r w:rsidRPr="00AC5266">
              <w:rPr>
                <w:rFonts w:ascii="Arial" w:hAnsi="Arial" w:cs="Arial"/>
                <w:color w:val="000000"/>
                <w:sz w:val="22"/>
                <w:szCs w:val="22"/>
              </w:rPr>
              <w:t xml:space="preserve">, K. R. Hirsch, </w:t>
            </w:r>
            <w:r w:rsidRPr="00AC5266">
              <w:rPr>
                <w:rFonts w:ascii="Arial" w:hAnsi="Arial" w:cs="Arial"/>
                <w:b/>
                <w:color w:val="000000"/>
                <w:sz w:val="22"/>
                <w:szCs w:val="22"/>
              </w:rPr>
              <w:t>A.M. Persky</w:t>
            </w:r>
            <w:r w:rsidRPr="00AC5266">
              <w:rPr>
                <w:rFonts w:ascii="Arial" w:hAnsi="Arial" w:cs="Arial"/>
                <w:color w:val="000000"/>
                <w:sz w:val="22"/>
                <w:szCs w:val="22"/>
              </w:rPr>
              <w:t xml:space="preserve">, M. G. Mock, Effects of coffee and caffeine anhydrous intake during </w:t>
            </w:r>
            <w:proofErr w:type="spellStart"/>
            <w:r w:rsidRPr="00AC5266">
              <w:rPr>
                <w:rFonts w:ascii="Arial" w:hAnsi="Arial" w:cs="Arial"/>
                <w:color w:val="000000"/>
                <w:sz w:val="22"/>
                <w:szCs w:val="22"/>
              </w:rPr>
              <w:t>creatine</w:t>
            </w:r>
            <w:proofErr w:type="spellEnd"/>
            <w:r w:rsidRPr="00AC5266">
              <w:rPr>
                <w:rFonts w:ascii="Arial" w:hAnsi="Arial" w:cs="Arial"/>
                <w:color w:val="000000"/>
                <w:sz w:val="22"/>
                <w:szCs w:val="22"/>
              </w:rPr>
              <w:t xml:space="preserve"> loading. </w:t>
            </w:r>
            <w:r w:rsidRPr="00AC5266">
              <w:rPr>
                <w:rFonts w:ascii="Arial" w:hAnsi="Arial" w:cs="Arial"/>
                <w:i/>
                <w:color w:val="000000"/>
                <w:sz w:val="22"/>
                <w:szCs w:val="22"/>
              </w:rPr>
              <w:t>J Strength Cond Res.</w:t>
            </w:r>
            <w:r w:rsidRPr="00AC5266">
              <w:rPr>
                <w:rFonts w:ascii="Arial" w:hAnsi="Arial" w:cs="Arial"/>
                <w:color w:val="000000"/>
                <w:sz w:val="22"/>
                <w:szCs w:val="22"/>
              </w:rPr>
              <w:t>2016, 30(5):1438-46</w:t>
            </w:r>
          </w:p>
          <w:p w:rsidR="00327E8F" w:rsidRPr="00AC5266" w:rsidRDefault="00327E8F" w:rsidP="00AC5266">
            <w:pPr>
              <w:spacing w:before="20"/>
              <w:ind w:left="360"/>
              <w:jc w:val="both"/>
              <w:rPr>
                <w:rFonts w:ascii="Arial" w:hAnsi="Arial" w:cs="Arial"/>
                <w:color w:val="000000"/>
                <w:sz w:val="22"/>
                <w:szCs w:val="22"/>
              </w:rPr>
            </w:pPr>
          </w:p>
        </w:tc>
      </w:tr>
      <w:tr w:rsidR="0058714E" w:rsidRPr="00AC5266" w:rsidTr="00440DA8">
        <w:trPr>
          <w:gridAfter w:val="1"/>
          <w:wAfter w:w="11" w:type="pct"/>
        </w:trPr>
        <w:tc>
          <w:tcPr>
            <w:tcW w:w="4989" w:type="pct"/>
            <w:gridSpan w:val="3"/>
            <w:shd w:val="clear" w:color="auto" w:fill="auto"/>
          </w:tcPr>
          <w:p w:rsidR="0058714E" w:rsidRPr="00AC5266" w:rsidRDefault="0058714E" w:rsidP="00AC5266">
            <w:pPr>
              <w:numPr>
                <w:ilvl w:val="0"/>
                <w:numId w:val="4"/>
              </w:numPr>
              <w:spacing w:before="20"/>
              <w:jc w:val="both"/>
              <w:rPr>
                <w:rFonts w:ascii="Arial" w:hAnsi="Arial" w:cs="Arial"/>
                <w:sz w:val="22"/>
                <w:szCs w:val="22"/>
              </w:rPr>
            </w:pPr>
            <w:r w:rsidRPr="00AC5266">
              <w:rPr>
                <w:rFonts w:ascii="Arial" w:hAnsi="Arial" w:cs="Arial"/>
                <w:b/>
                <w:sz w:val="22"/>
                <w:szCs w:val="22"/>
              </w:rPr>
              <w:t>A.M. Persky</w:t>
            </w:r>
            <w:r w:rsidRPr="00AC5266">
              <w:rPr>
                <w:rFonts w:ascii="Arial" w:hAnsi="Arial" w:cs="Arial"/>
                <w:sz w:val="22"/>
                <w:szCs w:val="22"/>
              </w:rPr>
              <w:t>, T. Henry, A. Campbell. An exploratory analysis of personality, attitudes, and study skills on the learning curve within a team-based learning environment, Am J Phar</w:t>
            </w:r>
            <w:r w:rsidR="008277AD" w:rsidRPr="00AC5266">
              <w:rPr>
                <w:rFonts w:ascii="Arial" w:hAnsi="Arial" w:cs="Arial"/>
                <w:sz w:val="22"/>
                <w:szCs w:val="22"/>
              </w:rPr>
              <w:t xml:space="preserve">m </w:t>
            </w:r>
            <w:proofErr w:type="spellStart"/>
            <w:r w:rsidR="008277AD" w:rsidRPr="00AC5266">
              <w:rPr>
                <w:rFonts w:ascii="Arial" w:hAnsi="Arial" w:cs="Arial"/>
                <w:sz w:val="22"/>
                <w:szCs w:val="22"/>
              </w:rPr>
              <w:t>Educ</w:t>
            </w:r>
            <w:proofErr w:type="spellEnd"/>
            <w:r w:rsidR="008277AD" w:rsidRPr="00AC5266">
              <w:rPr>
                <w:rFonts w:ascii="Arial" w:hAnsi="Arial" w:cs="Arial"/>
                <w:sz w:val="22"/>
                <w:szCs w:val="22"/>
              </w:rPr>
              <w:t>, 2015, 79(2): Article 20</w:t>
            </w:r>
          </w:p>
          <w:p w:rsidR="008277AD" w:rsidRPr="00AC5266" w:rsidRDefault="008277AD" w:rsidP="00AC5266">
            <w:pPr>
              <w:spacing w:before="20"/>
              <w:ind w:left="360"/>
              <w:jc w:val="both"/>
              <w:rPr>
                <w:rFonts w:ascii="Arial" w:hAnsi="Arial" w:cs="Arial"/>
                <w:sz w:val="22"/>
                <w:szCs w:val="22"/>
              </w:rPr>
            </w:pPr>
          </w:p>
        </w:tc>
      </w:tr>
      <w:tr w:rsidR="00450FF1" w:rsidRPr="00AC5266" w:rsidTr="00440DA8">
        <w:trPr>
          <w:gridAfter w:val="1"/>
          <w:wAfter w:w="11" w:type="pct"/>
        </w:trPr>
        <w:tc>
          <w:tcPr>
            <w:tcW w:w="4989" w:type="pct"/>
            <w:gridSpan w:val="3"/>
            <w:shd w:val="clear" w:color="auto" w:fill="auto"/>
          </w:tcPr>
          <w:p w:rsidR="00450FF1" w:rsidRPr="00AC5266" w:rsidRDefault="00450FF1" w:rsidP="00AC5266">
            <w:pPr>
              <w:pStyle w:val="ListParagraph"/>
              <w:numPr>
                <w:ilvl w:val="0"/>
                <w:numId w:val="4"/>
              </w:numPr>
              <w:rPr>
                <w:rFonts w:ascii="Arial" w:hAnsi="Arial" w:cs="Arial"/>
                <w:sz w:val="22"/>
                <w:szCs w:val="24"/>
              </w:rPr>
            </w:pPr>
            <w:r w:rsidRPr="00AC5266">
              <w:rPr>
                <w:rFonts w:ascii="Arial" w:hAnsi="Arial" w:cs="Arial"/>
                <w:sz w:val="22"/>
                <w:szCs w:val="24"/>
              </w:rPr>
              <w:t xml:space="preserve">J. Schlesinger J, </w:t>
            </w:r>
            <w:r w:rsidRPr="00AC5266">
              <w:rPr>
                <w:rFonts w:ascii="Arial" w:hAnsi="Arial" w:cs="Arial"/>
                <w:b/>
                <w:sz w:val="22"/>
                <w:szCs w:val="24"/>
              </w:rPr>
              <w:t>A.M. Persky</w:t>
            </w:r>
            <w:r w:rsidRPr="00AC5266">
              <w:rPr>
                <w:rFonts w:ascii="Arial" w:hAnsi="Arial" w:cs="Arial"/>
                <w:sz w:val="22"/>
                <w:szCs w:val="24"/>
              </w:rPr>
              <w:t xml:space="preserve">, Faculty Learning Community. Bloom's Taxonomy in Action. </w:t>
            </w:r>
            <w:proofErr w:type="spellStart"/>
            <w:r w:rsidRPr="00AC5266">
              <w:rPr>
                <w:rFonts w:ascii="Arial" w:hAnsi="Arial" w:cs="Arial"/>
                <w:sz w:val="22"/>
                <w:szCs w:val="24"/>
              </w:rPr>
              <w:t>MedEdPORTAL</w:t>
            </w:r>
            <w:proofErr w:type="spellEnd"/>
            <w:r w:rsidRPr="00AC5266">
              <w:rPr>
                <w:rFonts w:ascii="Arial" w:hAnsi="Arial" w:cs="Arial"/>
                <w:sz w:val="22"/>
                <w:szCs w:val="24"/>
              </w:rPr>
              <w:t xml:space="preserve"> Publications; 2015. Available from: </w:t>
            </w:r>
            <w:hyperlink r:id="rId8" w:history="1">
              <w:r w:rsidRPr="00AC5266">
                <w:rPr>
                  <w:rStyle w:val="Hyperlink"/>
                  <w:rFonts w:ascii="Arial" w:hAnsi="Arial" w:cs="Arial"/>
                  <w:sz w:val="22"/>
                  <w:szCs w:val="24"/>
                </w:rPr>
                <w:t>https://www.mededportal.org/​publication/10031</w:t>
              </w:r>
            </w:hyperlink>
            <w:r w:rsidRPr="00AC5266">
              <w:rPr>
                <w:rFonts w:ascii="Arial" w:hAnsi="Arial" w:cs="Arial"/>
                <w:sz w:val="22"/>
                <w:szCs w:val="24"/>
              </w:rPr>
              <w:t xml:space="preserve"> </w:t>
            </w:r>
          </w:p>
          <w:p w:rsidR="00450FF1" w:rsidRPr="00AC5266" w:rsidRDefault="00450FF1" w:rsidP="00AC5266">
            <w:pPr>
              <w:spacing w:before="20"/>
              <w:ind w:left="360"/>
              <w:jc w:val="both"/>
              <w:rPr>
                <w:rFonts w:ascii="Arial" w:hAnsi="Arial" w:cs="Arial"/>
                <w:b/>
              </w:rPr>
            </w:pPr>
          </w:p>
        </w:tc>
      </w:tr>
      <w:tr w:rsidR="0058714E" w:rsidRPr="00AC5266" w:rsidTr="00440DA8">
        <w:trPr>
          <w:gridAfter w:val="1"/>
          <w:wAfter w:w="11" w:type="pct"/>
        </w:trPr>
        <w:tc>
          <w:tcPr>
            <w:tcW w:w="4989" w:type="pct"/>
            <w:gridSpan w:val="3"/>
            <w:shd w:val="clear" w:color="auto" w:fill="auto"/>
          </w:tcPr>
          <w:p w:rsidR="0058714E" w:rsidRPr="00AC5266" w:rsidRDefault="0058714E" w:rsidP="00AC5266">
            <w:pPr>
              <w:numPr>
                <w:ilvl w:val="0"/>
                <w:numId w:val="4"/>
              </w:numPr>
              <w:spacing w:before="20"/>
              <w:jc w:val="both"/>
              <w:rPr>
                <w:rFonts w:ascii="Arial" w:hAnsi="Arial" w:cs="Arial"/>
                <w:sz w:val="22"/>
                <w:szCs w:val="22"/>
              </w:rPr>
            </w:pPr>
            <w:r w:rsidRPr="00AC5266">
              <w:rPr>
                <w:rFonts w:ascii="Arial" w:hAnsi="Arial" w:cs="Arial"/>
                <w:b/>
                <w:sz w:val="22"/>
                <w:szCs w:val="22"/>
              </w:rPr>
              <w:t>A.M. Persky</w:t>
            </w:r>
            <w:r w:rsidRPr="00AC5266">
              <w:rPr>
                <w:rFonts w:ascii="Arial" w:hAnsi="Arial" w:cs="Arial"/>
                <w:sz w:val="22"/>
                <w:szCs w:val="22"/>
              </w:rPr>
              <w:t xml:space="preserve">, R.E. Dupuis, An eight year retrospective study in “flipped” pharmacokinetics courses, </w:t>
            </w:r>
            <w:proofErr w:type="spellStart"/>
            <w:r w:rsidRPr="00AC5266">
              <w:rPr>
                <w:rFonts w:ascii="Arial" w:hAnsi="Arial" w:cs="Arial"/>
                <w:sz w:val="22"/>
                <w:szCs w:val="22"/>
              </w:rPr>
              <w:t>Amer</w:t>
            </w:r>
            <w:proofErr w:type="spellEnd"/>
            <w:r w:rsidRPr="00AC5266">
              <w:rPr>
                <w:rFonts w:ascii="Arial" w:hAnsi="Arial" w:cs="Arial"/>
                <w:sz w:val="22"/>
                <w:szCs w:val="22"/>
              </w:rPr>
              <w:t xml:space="preserve"> J Pharm </w:t>
            </w:r>
            <w:proofErr w:type="spellStart"/>
            <w:r w:rsidRPr="00AC5266">
              <w:rPr>
                <w:rFonts w:ascii="Arial" w:hAnsi="Arial" w:cs="Arial"/>
                <w:sz w:val="22"/>
                <w:szCs w:val="22"/>
              </w:rPr>
              <w:t>Educ</w:t>
            </w:r>
            <w:proofErr w:type="spellEnd"/>
            <w:r w:rsidRPr="00AC5266">
              <w:rPr>
                <w:rFonts w:ascii="Arial" w:hAnsi="Arial" w:cs="Arial"/>
                <w:sz w:val="22"/>
                <w:szCs w:val="22"/>
              </w:rPr>
              <w:t>, 78(1) Article 190, 2014</w:t>
            </w:r>
          </w:p>
          <w:p w:rsidR="008277AD" w:rsidRPr="00AC5266" w:rsidRDefault="008277AD" w:rsidP="00AC5266">
            <w:pPr>
              <w:spacing w:before="20"/>
              <w:ind w:left="360"/>
              <w:jc w:val="both"/>
              <w:rPr>
                <w:rFonts w:ascii="Arial" w:hAnsi="Arial" w:cs="Arial"/>
                <w:sz w:val="22"/>
                <w:szCs w:val="22"/>
              </w:rPr>
            </w:pPr>
          </w:p>
        </w:tc>
      </w:tr>
      <w:tr w:rsidR="0058714E" w:rsidRPr="00AC5266" w:rsidTr="00440DA8">
        <w:trPr>
          <w:gridAfter w:val="1"/>
          <w:wAfter w:w="11" w:type="pct"/>
        </w:trPr>
        <w:tc>
          <w:tcPr>
            <w:tcW w:w="4989" w:type="pct"/>
            <w:gridSpan w:val="3"/>
            <w:shd w:val="clear" w:color="auto" w:fill="auto"/>
          </w:tcPr>
          <w:p w:rsidR="0058714E" w:rsidRPr="00AC5266" w:rsidRDefault="0058714E" w:rsidP="00AC5266">
            <w:pPr>
              <w:numPr>
                <w:ilvl w:val="0"/>
                <w:numId w:val="4"/>
              </w:numPr>
              <w:spacing w:before="20"/>
              <w:jc w:val="both"/>
              <w:rPr>
                <w:rFonts w:ascii="Arial" w:hAnsi="Arial" w:cs="Arial"/>
                <w:sz w:val="22"/>
                <w:szCs w:val="22"/>
              </w:rPr>
            </w:pPr>
            <w:r w:rsidRPr="00AC5266">
              <w:rPr>
                <w:rFonts w:ascii="Arial" w:hAnsi="Arial" w:cs="Arial"/>
                <w:sz w:val="22"/>
                <w:szCs w:val="22"/>
              </w:rPr>
              <w:t xml:space="preserve">A. Hedges, S. Miller, M. Scott, </w:t>
            </w:r>
            <w:r w:rsidRPr="00AC5266">
              <w:rPr>
                <w:rFonts w:ascii="Arial" w:hAnsi="Arial" w:cs="Arial"/>
                <w:b/>
                <w:sz w:val="22"/>
                <w:szCs w:val="22"/>
              </w:rPr>
              <w:t>A.M. Persky</w:t>
            </w:r>
            <w:r w:rsidRPr="00AC5266">
              <w:rPr>
                <w:rFonts w:ascii="Arial" w:hAnsi="Arial" w:cs="Arial"/>
                <w:sz w:val="22"/>
                <w:szCs w:val="22"/>
              </w:rPr>
              <w:t xml:space="preserve">, Current environment of service learning within the school of pharmacy, </w:t>
            </w:r>
            <w:proofErr w:type="spellStart"/>
            <w:r w:rsidRPr="00AC5266">
              <w:rPr>
                <w:rFonts w:ascii="Arial" w:hAnsi="Arial" w:cs="Arial"/>
                <w:color w:val="000000"/>
                <w:sz w:val="22"/>
                <w:szCs w:val="22"/>
              </w:rPr>
              <w:t>Curr</w:t>
            </w:r>
            <w:proofErr w:type="spellEnd"/>
            <w:r w:rsidRPr="00AC5266">
              <w:rPr>
                <w:rFonts w:ascii="Arial" w:hAnsi="Arial" w:cs="Arial"/>
                <w:color w:val="000000"/>
                <w:sz w:val="22"/>
                <w:szCs w:val="22"/>
              </w:rPr>
              <w:t xml:space="preserve"> Pharm Teach Learn, 6(6): 884-890, 2014</w:t>
            </w:r>
          </w:p>
          <w:p w:rsidR="008277AD" w:rsidRPr="00AC5266" w:rsidRDefault="008277AD" w:rsidP="00AC5266">
            <w:pPr>
              <w:spacing w:before="20"/>
              <w:ind w:left="360"/>
              <w:jc w:val="both"/>
              <w:rPr>
                <w:rFonts w:ascii="Arial" w:hAnsi="Arial" w:cs="Arial"/>
                <w:sz w:val="22"/>
                <w:szCs w:val="22"/>
              </w:rPr>
            </w:pPr>
          </w:p>
        </w:tc>
      </w:tr>
      <w:tr w:rsidR="0058714E" w:rsidRPr="00AC5266" w:rsidTr="00440DA8">
        <w:trPr>
          <w:gridAfter w:val="1"/>
          <w:wAfter w:w="11" w:type="pct"/>
        </w:trPr>
        <w:tc>
          <w:tcPr>
            <w:tcW w:w="4989" w:type="pct"/>
            <w:gridSpan w:val="3"/>
            <w:shd w:val="clear" w:color="auto" w:fill="auto"/>
          </w:tcPr>
          <w:p w:rsidR="0058714E" w:rsidRPr="00AC5266" w:rsidRDefault="0058714E" w:rsidP="00AC5266">
            <w:pPr>
              <w:numPr>
                <w:ilvl w:val="0"/>
                <w:numId w:val="4"/>
              </w:numPr>
              <w:spacing w:before="20"/>
              <w:jc w:val="both"/>
              <w:rPr>
                <w:rFonts w:ascii="Arial" w:hAnsi="Arial" w:cs="Arial"/>
                <w:sz w:val="22"/>
                <w:szCs w:val="22"/>
              </w:rPr>
            </w:pPr>
            <w:r w:rsidRPr="00AC5266">
              <w:rPr>
                <w:rFonts w:ascii="Arial" w:hAnsi="Arial" w:cs="Arial"/>
                <w:b/>
                <w:sz w:val="22"/>
                <w:szCs w:val="22"/>
              </w:rPr>
              <w:t>A.M. Persky</w:t>
            </w:r>
            <w:r w:rsidRPr="00AC5266">
              <w:rPr>
                <w:rFonts w:ascii="Arial" w:hAnsi="Arial" w:cs="Arial"/>
                <w:sz w:val="22"/>
                <w:szCs w:val="22"/>
              </w:rPr>
              <w:t>, Qualitative analysis of animation versus reading for pre-class preparation in a “flipped” classroom in a professional pharmacy program, J Excel College Teach, 26(1):  5-28, 2015</w:t>
            </w:r>
          </w:p>
          <w:p w:rsidR="0082604C" w:rsidRPr="00AC5266" w:rsidRDefault="0082604C" w:rsidP="00AC5266">
            <w:pPr>
              <w:spacing w:before="20"/>
              <w:ind w:left="360"/>
              <w:jc w:val="both"/>
              <w:rPr>
                <w:rFonts w:ascii="Arial" w:hAnsi="Arial" w:cs="Arial"/>
                <w:sz w:val="22"/>
                <w:szCs w:val="22"/>
              </w:rPr>
            </w:pPr>
          </w:p>
        </w:tc>
      </w:tr>
      <w:tr w:rsidR="0058714E" w:rsidRPr="00AC5266" w:rsidTr="00440DA8">
        <w:trPr>
          <w:gridAfter w:val="1"/>
          <w:wAfter w:w="11" w:type="pct"/>
        </w:trPr>
        <w:tc>
          <w:tcPr>
            <w:tcW w:w="4989" w:type="pct"/>
            <w:gridSpan w:val="3"/>
            <w:shd w:val="clear" w:color="auto" w:fill="auto"/>
          </w:tcPr>
          <w:p w:rsidR="0058714E" w:rsidRPr="00AC5266" w:rsidRDefault="0058714E" w:rsidP="00AC5266">
            <w:pPr>
              <w:numPr>
                <w:ilvl w:val="0"/>
                <w:numId w:val="4"/>
              </w:numPr>
              <w:spacing w:before="20"/>
              <w:jc w:val="both"/>
              <w:rPr>
                <w:rFonts w:ascii="Arial" w:hAnsi="Arial" w:cs="Arial"/>
                <w:sz w:val="22"/>
                <w:szCs w:val="22"/>
              </w:rPr>
            </w:pPr>
            <w:r w:rsidRPr="00AC5266">
              <w:rPr>
                <w:rFonts w:ascii="Arial" w:hAnsi="Arial" w:cs="Arial"/>
                <w:sz w:val="22"/>
                <w:szCs w:val="22"/>
              </w:rPr>
              <w:t xml:space="preserve">J. Lancaster, S. Stein, L. Garrelts MacLean, J. Van Amburgh, </w:t>
            </w:r>
            <w:r w:rsidRPr="00AC5266">
              <w:rPr>
                <w:rFonts w:ascii="Arial" w:hAnsi="Arial" w:cs="Arial"/>
                <w:b/>
                <w:sz w:val="22"/>
                <w:szCs w:val="22"/>
              </w:rPr>
              <w:t>A.M. Persky</w:t>
            </w:r>
            <w:r w:rsidRPr="00AC5266">
              <w:rPr>
                <w:rFonts w:ascii="Arial" w:hAnsi="Arial" w:cs="Arial"/>
                <w:sz w:val="22"/>
                <w:szCs w:val="22"/>
              </w:rPr>
              <w:t xml:space="preserve">, A review of Faculty development programs models to advance teaching and learning within health science programs: a review of literature, Am J Pharm </w:t>
            </w:r>
            <w:proofErr w:type="spellStart"/>
            <w:r w:rsidRPr="00AC5266">
              <w:rPr>
                <w:rFonts w:ascii="Arial" w:hAnsi="Arial" w:cs="Arial"/>
                <w:sz w:val="22"/>
                <w:szCs w:val="22"/>
              </w:rPr>
              <w:t>Educ</w:t>
            </w:r>
            <w:proofErr w:type="spellEnd"/>
            <w:r w:rsidRPr="00AC5266">
              <w:rPr>
                <w:rFonts w:ascii="Arial" w:hAnsi="Arial" w:cs="Arial"/>
                <w:sz w:val="22"/>
                <w:szCs w:val="22"/>
              </w:rPr>
              <w:t>, 78(5), Article 99, 2014</w:t>
            </w:r>
          </w:p>
          <w:p w:rsidR="0082604C" w:rsidRPr="00AC5266" w:rsidRDefault="0082604C" w:rsidP="00AC5266">
            <w:pPr>
              <w:spacing w:before="20"/>
              <w:ind w:left="360"/>
              <w:jc w:val="both"/>
              <w:rPr>
                <w:rFonts w:ascii="Arial" w:hAnsi="Arial" w:cs="Arial"/>
                <w:sz w:val="22"/>
                <w:szCs w:val="22"/>
              </w:rPr>
            </w:pPr>
          </w:p>
        </w:tc>
      </w:tr>
      <w:tr w:rsidR="0058714E" w:rsidRPr="00AC5266" w:rsidTr="00440DA8">
        <w:trPr>
          <w:gridAfter w:val="1"/>
          <w:wAfter w:w="11" w:type="pct"/>
        </w:trPr>
        <w:tc>
          <w:tcPr>
            <w:tcW w:w="4989" w:type="pct"/>
            <w:gridSpan w:val="3"/>
            <w:shd w:val="clear" w:color="auto" w:fill="auto"/>
          </w:tcPr>
          <w:p w:rsidR="0058714E" w:rsidRPr="00AC5266" w:rsidRDefault="0058714E" w:rsidP="00AC5266">
            <w:pPr>
              <w:numPr>
                <w:ilvl w:val="0"/>
                <w:numId w:val="4"/>
              </w:numPr>
              <w:spacing w:before="20"/>
              <w:jc w:val="both"/>
              <w:rPr>
                <w:rFonts w:ascii="Arial" w:hAnsi="Arial" w:cs="Arial"/>
                <w:sz w:val="22"/>
                <w:szCs w:val="22"/>
              </w:rPr>
            </w:pPr>
            <w:r w:rsidRPr="00AC5266">
              <w:rPr>
                <w:rFonts w:ascii="Arial" w:hAnsi="Arial" w:cs="Arial"/>
                <w:b/>
                <w:sz w:val="22"/>
                <w:szCs w:val="22"/>
              </w:rPr>
              <w:t>A.M. Persky</w:t>
            </w:r>
            <w:r w:rsidRPr="00AC5266">
              <w:rPr>
                <w:rFonts w:ascii="Arial" w:hAnsi="Arial" w:cs="Arial"/>
                <w:color w:val="000000"/>
                <w:sz w:val="22"/>
                <w:szCs w:val="22"/>
              </w:rPr>
              <w:t xml:space="preserve">, J. Kirwin, C.J. </w:t>
            </w:r>
            <w:proofErr w:type="spellStart"/>
            <w:r w:rsidRPr="00AC5266">
              <w:rPr>
                <w:rFonts w:ascii="Arial" w:hAnsi="Arial" w:cs="Arial"/>
                <w:color w:val="000000"/>
                <w:sz w:val="22"/>
                <w:szCs w:val="22"/>
              </w:rPr>
              <w:t>Marasco</w:t>
            </w:r>
            <w:proofErr w:type="spellEnd"/>
            <w:r w:rsidRPr="00AC5266">
              <w:rPr>
                <w:rFonts w:ascii="Arial" w:hAnsi="Arial" w:cs="Arial"/>
                <w:color w:val="000000"/>
                <w:sz w:val="22"/>
                <w:szCs w:val="22"/>
              </w:rPr>
              <w:t xml:space="preserve">, D.M. May, M. L. Skomo, K. B. Kennedy, Classroom Attendance: Factors and Perceptions of Students, Faculty, and Administrators amongst schools of pharmacy, </w:t>
            </w:r>
            <w:proofErr w:type="spellStart"/>
            <w:r w:rsidRPr="00AC5266">
              <w:rPr>
                <w:rFonts w:ascii="Arial" w:hAnsi="Arial" w:cs="Arial"/>
                <w:color w:val="000000"/>
                <w:sz w:val="22"/>
                <w:szCs w:val="22"/>
              </w:rPr>
              <w:t>Curr</w:t>
            </w:r>
            <w:proofErr w:type="spellEnd"/>
            <w:r w:rsidRPr="00AC5266">
              <w:rPr>
                <w:rFonts w:ascii="Arial" w:hAnsi="Arial" w:cs="Arial"/>
                <w:color w:val="000000"/>
                <w:sz w:val="22"/>
                <w:szCs w:val="22"/>
              </w:rPr>
              <w:t xml:space="preserve"> Pharm Teach Learn, 6(1): 1-9, 2014</w:t>
            </w:r>
          </w:p>
          <w:p w:rsidR="0082604C" w:rsidRPr="00AC5266" w:rsidRDefault="0082604C" w:rsidP="00AC5266">
            <w:pPr>
              <w:spacing w:before="20"/>
              <w:ind w:left="360"/>
              <w:jc w:val="both"/>
              <w:rPr>
                <w:rFonts w:ascii="Arial" w:hAnsi="Arial" w:cs="Arial"/>
                <w:sz w:val="22"/>
                <w:szCs w:val="22"/>
              </w:rPr>
            </w:pPr>
          </w:p>
        </w:tc>
      </w:tr>
      <w:tr w:rsidR="0058714E" w:rsidRPr="00AC5266" w:rsidTr="00440DA8">
        <w:trPr>
          <w:gridAfter w:val="1"/>
          <w:wAfter w:w="11" w:type="pct"/>
        </w:trPr>
        <w:tc>
          <w:tcPr>
            <w:tcW w:w="4989" w:type="pct"/>
            <w:gridSpan w:val="3"/>
            <w:shd w:val="clear" w:color="auto" w:fill="auto"/>
          </w:tcPr>
          <w:p w:rsidR="0058714E" w:rsidRPr="00AC5266" w:rsidRDefault="0058714E" w:rsidP="00AC5266">
            <w:pPr>
              <w:numPr>
                <w:ilvl w:val="0"/>
                <w:numId w:val="4"/>
              </w:numPr>
              <w:spacing w:before="20"/>
              <w:jc w:val="both"/>
              <w:rPr>
                <w:rFonts w:ascii="Arial" w:hAnsi="Arial" w:cs="Arial"/>
                <w:sz w:val="22"/>
                <w:szCs w:val="22"/>
              </w:rPr>
            </w:pPr>
            <w:r w:rsidRPr="00AC5266">
              <w:rPr>
                <w:rFonts w:ascii="Arial" w:hAnsi="Arial" w:cs="Arial"/>
                <w:sz w:val="22"/>
                <w:szCs w:val="22"/>
              </w:rPr>
              <w:lastRenderedPageBreak/>
              <w:t xml:space="preserve">M.Z. Farland, B.L. </w:t>
            </w:r>
            <w:proofErr w:type="spellStart"/>
            <w:r w:rsidRPr="00AC5266">
              <w:rPr>
                <w:rFonts w:ascii="Arial" w:hAnsi="Arial" w:cs="Arial"/>
                <w:sz w:val="22"/>
                <w:szCs w:val="22"/>
              </w:rPr>
              <w:t>Sicat</w:t>
            </w:r>
            <w:proofErr w:type="spellEnd"/>
            <w:r w:rsidRPr="00AC5266">
              <w:rPr>
                <w:rFonts w:ascii="Arial" w:hAnsi="Arial" w:cs="Arial"/>
                <w:sz w:val="22"/>
                <w:szCs w:val="22"/>
              </w:rPr>
              <w:t xml:space="preserve">., A.S. Franks, K.S. Pater, M.S. Medina, </w:t>
            </w:r>
            <w:r w:rsidRPr="00AC5266">
              <w:rPr>
                <w:rFonts w:ascii="Arial" w:hAnsi="Arial" w:cs="Arial"/>
                <w:b/>
                <w:sz w:val="22"/>
                <w:szCs w:val="22"/>
              </w:rPr>
              <w:t>A.M. Persky</w:t>
            </w:r>
            <w:r w:rsidRPr="00AC5266">
              <w:rPr>
                <w:rFonts w:ascii="Arial" w:hAnsi="Arial" w:cs="Arial"/>
                <w:sz w:val="22"/>
                <w:szCs w:val="22"/>
              </w:rPr>
              <w:t xml:space="preserve">, Best practices for team-based learning in pharmacy education, Am J Pharm </w:t>
            </w:r>
            <w:proofErr w:type="spellStart"/>
            <w:r w:rsidRPr="00AC5266">
              <w:rPr>
                <w:rFonts w:ascii="Arial" w:hAnsi="Arial" w:cs="Arial"/>
                <w:sz w:val="22"/>
                <w:szCs w:val="22"/>
              </w:rPr>
              <w:t>Educ</w:t>
            </w:r>
            <w:proofErr w:type="spellEnd"/>
            <w:r w:rsidRPr="00AC5266">
              <w:rPr>
                <w:rFonts w:ascii="Arial" w:hAnsi="Arial" w:cs="Arial"/>
                <w:sz w:val="22"/>
                <w:szCs w:val="22"/>
              </w:rPr>
              <w:t>, 77(8): Article 177, 2013</w:t>
            </w:r>
          </w:p>
          <w:p w:rsidR="0082604C" w:rsidRPr="00AC5266" w:rsidRDefault="0082604C" w:rsidP="00AC5266">
            <w:pPr>
              <w:spacing w:before="20"/>
              <w:ind w:left="360"/>
              <w:jc w:val="both"/>
              <w:rPr>
                <w:rFonts w:ascii="Arial" w:hAnsi="Arial" w:cs="Arial"/>
                <w:sz w:val="22"/>
                <w:szCs w:val="22"/>
              </w:rPr>
            </w:pPr>
          </w:p>
        </w:tc>
      </w:tr>
      <w:tr w:rsidR="0058714E" w:rsidRPr="00AC5266" w:rsidTr="00440DA8">
        <w:trPr>
          <w:gridAfter w:val="1"/>
          <w:wAfter w:w="11" w:type="pct"/>
        </w:trPr>
        <w:tc>
          <w:tcPr>
            <w:tcW w:w="4989" w:type="pct"/>
            <w:gridSpan w:val="3"/>
            <w:shd w:val="clear" w:color="auto" w:fill="auto"/>
          </w:tcPr>
          <w:p w:rsidR="0058714E" w:rsidRPr="00AC5266" w:rsidRDefault="0058714E" w:rsidP="00AC5266">
            <w:pPr>
              <w:numPr>
                <w:ilvl w:val="0"/>
                <w:numId w:val="4"/>
              </w:numPr>
              <w:spacing w:before="20"/>
              <w:jc w:val="both"/>
              <w:rPr>
                <w:rFonts w:ascii="Arial" w:hAnsi="Arial" w:cs="Arial"/>
                <w:sz w:val="22"/>
                <w:szCs w:val="22"/>
              </w:rPr>
            </w:pPr>
            <w:r w:rsidRPr="00AC5266">
              <w:rPr>
                <w:rFonts w:ascii="Arial" w:hAnsi="Arial" w:cs="Arial"/>
                <w:sz w:val="22"/>
                <w:szCs w:val="22"/>
              </w:rPr>
              <w:t xml:space="preserve">A.J. Greco, S.P. Ferreri, </w:t>
            </w:r>
            <w:r w:rsidRPr="00AC5266">
              <w:rPr>
                <w:rFonts w:ascii="Arial" w:hAnsi="Arial" w:cs="Arial"/>
                <w:b/>
                <w:sz w:val="22"/>
                <w:szCs w:val="22"/>
              </w:rPr>
              <w:t>A.M. Persky</w:t>
            </w:r>
            <w:r w:rsidRPr="00AC5266">
              <w:rPr>
                <w:rFonts w:ascii="Arial" w:hAnsi="Arial" w:cs="Arial"/>
                <w:sz w:val="22"/>
                <w:szCs w:val="22"/>
              </w:rPr>
              <w:t>, M.W. Marciniak, Characteristics of Postgraduate Year Two (PGY2) Pharmacy Residency Programs with a Secondary Emphasis on Academia, Am J Phar</w:t>
            </w:r>
            <w:r w:rsidR="0082604C" w:rsidRPr="00AC5266">
              <w:rPr>
                <w:rFonts w:ascii="Arial" w:hAnsi="Arial" w:cs="Arial"/>
                <w:sz w:val="22"/>
                <w:szCs w:val="22"/>
              </w:rPr>
              <w:t xml:space="preserve">m </w:t>
            </w:r>
            <w:proofErr w:type="spellStart"/>
            <w:r w:rsidR="0082604C" w:rsidRPr="00AC5266">
              <w:rPr>
                <w:rFonts w:ascii="Arial" w:hAnsi="Arial" w:cs="Arial"/>
                <w:sz w:val="22"/>
                <w:szCs w:val="22"/>
              </w:rPr>
              <w:t>Educ</w:t>
            </w:r>
            <w:proofErr w:type="spellEnd"/>
            <w:r w:rsidR="0082604C" w:rsidRPr="00AC5266">
              <w:rPr>
                <w:rFonts w:ascii="Arial" w:hAnsi="Arial" w:cs="Arial"/>
                <w:sz w:val="22"/>
                <w:szCs w:val="22"/>
              </w:rPr>
              <w:t>, 77(7): Article 143, 2013</w:t>
            </w:r>
          </w:p>
          <w:p w:rsidR="0082604C" w:rsidRPr="00AC5266" w:rsidRDefault="0082604C" w:rsidP="00AC5266">
            <w:pPr>
              <w:spacing w:before="20"/>
              <w:ind w:left="360"/>
              <w:jc w:val="both"/>
              <w:rPr>
                <w:rFonts w:ascii="Arial" w:hAnsi="Arial" w:cs="Arial"/>
                <w:sz w:val="22"/>
                <w:szCs w:val="22"/>
              </w:rPr>
            </w:pPr>
          </w:p>
        </w:tc>
      </w:tr>
      <w:tr w:rsidR="0058714E" w:rsidRPr="00AC5266" w:rsidTr="00440DA8">
        <w:trPr>
          <w:gridAfter w:val="1"/>
          <w:wAfter w:w="11" w:type="pct"/>
        </w:trPr>
        <w:tc>
          <w:tcPr>
            <w:tcW w:w="4989" w:type="pct"/>
            <w:gridSpan w:val="3"/>
            <w:shd w:val="clear" w:color="auto" w:fill="auto"/>
          </w:tcPr>
          <w:p w:rsidR="0058714E" w:rsidRPr="00AC5266" w:rsidRDefault="0058714E" w:rsidP="00AC5266">
            <w:pPr>
              <w:numPr>
                <w:ilvl w:val="0"/>
                <w:numId w:val="4"/>
              </w:numPr>
              <w:spacing w:before="20"/>
              <w:jc w:val="both"/>
              <w:rPr>
                <w:rFonts w:ascii="Arial" w:hAnsi="Arial" w:cs="Arial"/>
                <w:sz w:val="22"/>
                <w:szCs w:val="22"/>
              </w:rPr>
            </w:pPr>
            <w:r w:rsidRPr="00AC5266">
              <w:rPr>
                <w:rFonts w:ascii="Arial" w:hAnsi="Arial" w:cs="Arial"/>
                <w:sz w:val="22"/>
                <w:szCs w:val="22"/>
              </w:rPr>
              <w:t xml:space="preserve">W.C. Cox, </w:t>
            </w:r>
            <w:r w:rsidRPr="00AC5266">
              <w:rPr>
                <w:rFonts w:ascii="Arial" w:hAnsi="Arial" w:cs="Arial"/>
                <w:b/>
                <w:sz w:val="22"/>
                <w:szCs w:val="22"/>
              </w:rPr>
              <w:t>A.M. Persky</w:t>
            </w:r>
            <w:r w:rsidRPr="00AC5266">
              <w:rPr>
                <w:rFonts w:ascii="Arial" w:hAnsi="Arial" w:cs="Arial"/>
                <w:sz w:val="22"/>
                <w:szCs w:val="22"/>
              </w:rPr>
              <w:t xml:space="preserve">, S.L. Blalock, Correlation of the health science reasoning test with other variables within an admissions process, Am J Pharm </w:t>
            </w:r>
            <w:proofErr w:type="spellStart"/>
            <w:r w:rsidRPr="00AC5266">
              <w:rPr>
                <w:rFonts w:ascii="Arial" w:hAnsi="Arial" w:cs="Arial"/>
                <w:sz w:val="22"/>
                <w:szCs w:val="22"/>
              </w:rPr>
              <w:t>Educ</w:t>
            </w:r>
            <w:proofErr w:type="spellEnd"/>
            <w:r w:rsidRPr="00AC5266">
              <w:rPr>
                <w:rFonts w:ascii="Arial" w:hAnsi="Arial" w:cs="Arial"/>
                <w:sz w:val="22"/>
                <w:szCs w:val="22"/>
              </w:rPr>
              <w:t>, 77(6) Article 118, 2013</w:t>
            </w:r>
          </w:p>
          <w:p w:rsidR="0082604C" w:rsidRPr="00AC5266" w:rsidRDefault="0082604C" w:rsidP="00AC5266">
            <w:pPr>
              <w:spacing w:before="20"/>
              <w:ind w:left="360"/>
              <w:jc w:val="both"/>
              <w:rPr>
                <w:rFonts w:ascii="Arial" w:hAnsi="Arial" w:cs="Arial"/>
                <w:sz w:val="22"/>
                <w:szCs w:val="22"/>
              </w:rPr>
            </w:pPr>
          </w:p>
        </w:tc>
      </w:tr>
      <w:tr w:rsidR="0058714E" w:rsidRPr="00AC5266" w:rsidTr="00440DA8">
        <w:trPr>
          <w:gridAfter w:val="1"/>
          <w:wAfter w:w="11" w:type="pct"/>
        </w:trPr>
        <w:tc>
          <w:tcPr>
            <w:tcW w:w="4989" w:type="pct"/>
            <w:gridSpan w:val="3"/>
            <w:shd w:val="clear" w:color="auto" w:fill="auto"/>
          </w:tcPr>
          <w:p w:rsidR="0058714E" w:rsidRPr="00AC5266" w:rsidRDefault="0058714E" w:rsidP="00AC5266">
            <w:pPr>
              <w:numPr>
                <w:ilvl w:val="0"/>
                <w:numId w:val="4"/>
              </w:numPr>
              <w:spacing w:before="20"/>
              <w:jc w:val="both"/>
              <w:rPr>
                <w:rFonts w:ascii="Arial" w:hAnsi="Arial" w:cs="Arial"/>
                <w:sz w:val="22"/>
                <w:szCs w:val="22"/>
              </w:rPr>
            </w:pPr>
            <w:r w:rsidRPr="00AC5266">
              <w:rPr>
                <w:rFonts w:ascii="Arial" w:hAnsi="Arial" w:cs="Arial"/>
                <w:sz w:val="22"/>
                <w:szCs w:val="22"/>
              </w:rPr>
              <w:t xml:space="preserve">C. White, D.T. Howell, </w:t>
            </w:r>
            <w:r w:rsidRPr="00AC5266">
              <w:rPr>
                <w:rFonts w:ascii="Arial" w:hAnsi="Arial" w:cs="Arial"/>
                <w:b/>
                <w:sz w:val="22"/>
                <w:szCs w:val="22"/>
              </w:rPr>
              <w:t>A.M. Persky</w:t>
            </w:r>
            <w:r w:rsidRPr="00AC5266">
              <w:rPr>
                <w:rFonts w:ascii="Arial" w:hAnsi="Arial" w:cs="Arial"/>
                <w:sz w:val="22"/>
                <w:szCs w:val="22"/>
              </w:rPr>
              <w:t xml:space="preserve">, B. Louis, LM., Griffin, A. Simmons-Yon, K.L. Scolaro, Institutional strategies to achieve diversity and inclusion in pharmacy education: a results oriented, multi-faceted approach, Am J Pharm </w:t>
            </w:r>
            <w:proofErr w:type="spellStart"/>
            <w:r w:rsidRPr="00AC5266">
              <w:rPr>
                <w:rFonts w:ascii="Arial" w:hAnsi="Arial" w:cs="Arial"/>
                <w:sz w:val="22"/>
                <w:szCs w:val="22"/>
              </w:rPr>
              <w:t>Educ</w:t>
            </w:r>
            <w:proofErr w:type="spellEnd"/>
            <w:r w:rsidRPr="00AC5266">
              <w:rPr>
                <w:rFonts w:ascii="Arial" w:hAnsi="Arial" w:cs="Arial"/>
                <w:sz w:val="22"/>
                <w:szCs w:val="22"/>
              </w:rPr>
              <w:t>, 77(5), Article 97, 2013</w:t>
            </w:r>
          </w:p>
          <w:p w:rsidR="0082604C" w:rsidRPr="00AC5266" w:rsidRDefault="0082604C" w:rsidP="00AC5266">
            <w:pPr>
              <w:spacing w:before="20"/>
              <w:ind w:left="360"/>
              <w:jc w:val="both"/>
              <w:rPr>
                <w:rFonts w:ascii="Arial" w:hAnsi="Arial" w:cs="Arial"/>
                <w:sz w:val="22"/>
                <w:szCs w:val="22"/>
              </w:rPr>
            </w:pPr>
          </w:p>
        </w:tc>
      </w:tr>
      <w:tr w:rsidR="0058714E" w:rsidRPr="00AC5266" w:rsidTr="00440DA8">
        <w:trPr>
          <w:gridAfter w:val="1"/>
          <w:wAfter w:w="11" w:type="pct"/>
        </w:trPr>
        <w:tc>
          <w:tcPr>
            <w:tcW w:w="4989" w:type="pct"/>
            <w:gridSpan w:val="3"/>
            <w:shd w:val="clear" w:color="auto" w:fill="auto"/>
          </w:tcPr>
          <w:p w:rsidR="0058714E" w:rsidRPr="00AC5266" w:rsidRDefault="0058714E" w:rsidP="00AC5266">
            <w:pPr>
              <w:numPr>
                <w:ilvl w:val="0"/>
                <w:numId w:val="4"/>
              </w:numPr>
              <w:spacing w:before="20"/>
              <w:jc w:val="both"/>
              <w:rPr>
                <w:rFonts w:ascii="Arial" w:hAnsi="Arial" w:cs="Arial"/>
                <w:sz w:val="22"/>
                <w:szCs w:val="22"/>
              </w:rPr>
            </w:pPr>
            <w:r w:rsidRPr="00AC5266">
              <w:rPr>
                <w:rFonts w:ascii="Arial" w:hAnsi="Arial" w:cs="Arial"/>
                <w:b/>
                <w:sz w:val="22"/>
                <w:szCs w:val="22"/>
              </w:rPr>
              <w:t>A.M. Persky</w:t>
            </w:r>
            <w:r w:rsidRPr="00AC5266">
              <w:rPr>
                <w:rFonts w:ascii="Arial" w:hAnsi="Arial" w:cs="Arial"/>
                <w:sz w:val="22"/>
                <w:szCs w:val="22"/>
              </w:rPr>
              <w:t xml:space="preserve">, P.U. Joyner, W.C. Cox, Development of a course review process, Am J Pharm </w:t>
            </w:r>
            <w:proofErr w:type="spellStart"/>
            <w:r w:rsidRPr="00AC5266">
              <w:rPr>
                <w:rFonts w:ascii="Arial" w:hAnsi="Arial" w:cs="Arial"/>
                <w:sz w:val="22"/>
                <w:szCs w:val="22"/>
              </w:rPr>
              <w:t>Educ</w:t>
            </w:r>
            <w:proofErr w:type="spellEnd"/>
            <w:r w:rsidRPr="00AC5266">
              <w:rPr>
                <w:rFonts w:ascii="Arial" w:hAnsi="Arial" w:cs="Arial"/>
                <w:sz w:val="22"/>
                <w:szCs w:val="22"/>
              </w:rPr>
              <w:t>, 76(7) Article 130, 2012</w:t>
            </w:r>
          </w:p>
          <w:p w:rsidR="0082604C" w:rsidRPr="00AC5266" w:rsidRDefault="0082604C" w:rsidP="00AC5266">
            <w:pPr>
              <w:spacing w:before="20"/>
              <w:ind w:left="360"/>
              <w:jc w:val="both"/>
              <w:rPr>
                <w:rFonts w:ascii="Arial" w:hAnsi="Arial" w:cs="Arial"/>
                <w:sz w:val="22"/>
                <w:szCs w:val="22"/>
              </w:rPr>
            </w:pPr>
          </w:p>
        </w:tc>
      </w:tr>
      <w:tr w:rsidR="0058714E" w:rsidRPr="00AC5266" w:rsidTr="00440DA8">
        <w:trPr>
          <w:gridAfter w:val="1"/>
          <w:wAfter w:w="11" w:type="pct"/>
        </w:trPr>
        <w:tc>
          <w:tcPr>
            <w:tcW w:w="4989" w:type="pct"/>
            <w:gridSpan w:val="3"/>
            <w:shd w:val="clear" w:color="auto" w:fill="auto"/>
          </w:tcPr>
          <w:p w:rsidR="0058714E" w:rsidRPr="00AC5266" w:rsidRDefault="0058714E" w:rsidP="00AC5266">
            <w:pPr>
              <w:numPr>
                <w:ilvl w:val="0"/>
                <w:numId w:val="4"/>
              </w:numPr>
              <w:spacing w:before="20"/>
              <w:jc w:val="both"/>
              <w:rPr>
                <w:rFonts w:ascii="Arial" w:hAnsi="Arial" w:cs="Arial"/>
                <w:sz w:val="22"/>
                <w:szCs w:val="22"/>
              </w:rPr>
            </w:pPr>
            <w:r w:rsidRPr="00AC5266">
              <w:rPr>
                <w:rFonts w:ascii="Arial" w:hAnsi="Arial" w:cs="Arial"/>
                <w:b/>
                <w:sz w:val="22"/>
                <w:szCs w:val="22"/>
              </w:rPr>
              <w:t>A.M. Persky</w:t>
            </w:r>
            <w:r w:rsidRPr="00AC5266">
              <w:rPr>
                <w:rFonts w:ascii="Arial" w:hAnsi="Arial" w:cs="Arial"/>
                <w:sz w:val="22"/>
                <w:szCs w:val="22"/>
              </w:rPr>
              <w:t xml:space="preserve">, Impact of team-based learning on a foundational pharmacokinetics course, Am J Pharm </w:t>
            </w:r>
            <w:proofErr w:type="spellStart"/>
            <w:r w:rsidRPr="00AC5266">
              <w:rPr>
                <w:rFonts w:ascii="Arial" w:hAnsi="Arial" w:cs="Arial"/>
                <w:sz w:val="22"/>
                <w:szCs w:val="22"/>
              </w:rPr>
              <w:t>Educ</w:t>
            </w:r>
            <w:proofErr w:type="spellEnd"/>
            <w:r w:rsidRPr="00AC5266">
              <w:rPr>
                <w:rFonts w:ascii="Arial" w:hAnsi="Arial" w:cs="Arial"/>
                <w:sz w:val="22"/>
                <w:szCs w:val="22"/>
              </w:rPr>
              <w:t>, 76(2) Article 31, 2012</w:t>
            </w:r>
          </w:p>
          <w:p w:rsidR="0082604C" w:rsidRPr="00AC5266" w:rsidRDefault="0082604C" w:rsidP="00AC5266">
            <w:pPr>
              <w:spacing w:before="20"/>
              <w:ind w:left="360"/>
              <w:jc w:val="both"/>
              <w:rPr>
                <w:rFonts w:ascii="Arial" w:hAnsi="Arial" w:cs="Arial"/>
                <w:sz w:val="22"/>
                <w:szCs w:val="22"/>
              </w:rPr>
            </w:pPr>
          </w:p>
        </w:tc>
      </w:tr>
      <w:tr w:rsidR="0058714E" w:rsidRPr="00AC5266" w:rsidTr="00440DA8">
        <w:trPr>
          <w:gridAfter w:val="1"/>
          <w:wAfter w:w="11" w:type="pct"/>
        </w:trPr>
        <w:tc>
          <w:tcPr>
            <w:tcW w:w="4989" w:type="pct"/>
            <w:gridSpan w:val="3"/>
            <w:shd w:val="clear" w:color="auto" w:fill="auto"/>
          </w:tcPr>
          <w:p w:rsidR="0058714E" w:rsidRPr="00AC5266" w:rsidRDefault="0058714E" w:rsidP="00AC5266">
            <w:pPr>
              <w:numPr>
                <w:ilvl w:val="0"/>
                <w:numId w:val="4"/>
              </w:numPr>
              <w:spacing w:before="20"/>
              <w:jc w:val="both"/>
              <w:rPr>
                <w:rFonts w:ascii="Arial" w:hAnsi="Arial" w:cs="Arial"/>
                <w:sz w:val="22"/>
                <w:szCs w:val="22"/>
              </w:rPr>
            </w:pPr>
            <w:r w:rsidRPr="00AC5266">
              <w:rPr>
                <w:rFonts w:ascii="Arial" w:hAnsi="Arial" w:cs="Arial"/>
                <w:b/>
                <w:sz w:val="22"/>
                <w:szCs w:val="22"/>
              </w:rPr>
              <w:t>A.M. Persky</w:t>
            </w:r>
            <w:r w:rsidRPr="00AC5266">
              <w:rPr>
                <w:rFonts w:ascii="Arial" w:hAnsi="Arial" w:cs="Arial"/>
                <w:sz w:val="22"/>
                <w:szCs w:val="22"/>
              </w:rPr>
              <w:t xml:space="preserve"> and G.M. Pollack, A modified team-based learning physiology course, Am J Pharm</w:t>
            </w:r>
            <w:r w:rsidR="0082604C" w:rsidRPr="00AC5266">
              <w:rPr>
                <w:rFonts w:ascii="Arial" w:hAnsi="Arial" w:cs="Arial"/>
                <w:sz w:val="22"/>
                <w:szCs w:val="22"/>
              </w:rPr>
              <w:t xml:space="preserve"> </w:t>
            </w:r>
            <w:proofErr w:type="spellStart"/>
            <w:r w:rsidR="0082604C" w:rsidRPr="00AC5266">
              <w:rPr>
                <w:rFonts w:ascii="Arial" w:hAnsi="Arial" w:cs="Arial"/>
                <w:sz w:val="22"/>
                <w:szCs w:val="22"/>
              </w:rPr>
              <w:t>Educ</w:t>
            </w:r>
            <w:proofErr w:type="spellEnd"/>
            <w:r w:rsidR="0082604C" w:rsidRPr="00AC5266">
              <w:rPr>
                <w:rFonts w:ascii="Arial" w:hAnsi="Arial" w:cs="Arial"/>
                <w:sz w:val="22"/>
                <w:szCs w:val="22"/>
              </w:rPr>
              <w:t>, 75(10) Article 204, 2011</w:t>
            </w:r>
          </w:p>
          <w:p w:rsidR="0082604C" w:rsidRPr="00AC5266" w:rsidRDefault="0082604C" w:rsidP="00AC5266">
            <w:pPr>
              <w:spacing w:before="20"/>
              <w:ind w:left="360"/>
              <w:jc w:val="both"/>
              <w:rPr>
                <w:rFonts w:ascii="Arial" w:hAnsi="Arial" w:cs="Arial"/>
                <w:sz w:val="22"/>
                <w:szCs w:val="22"/>
              </w:rPr>
            </w:pPr>
          </w:p>
        </w:tc>
      </w:tr>
      <w:tr w:rsidR="0058714E" w:rsidRPr="00AC5266" w:rsidTr="00440DA8">
        <w:trPr>
          <w:gridAfter w:val="1"/>
          <w:wAfter w:w="11" w:type="pct"/>
        </w:trPr>
        <w:tc>
          <w:tcPr>
            <w:tcW w:w="4989" w:type="pct"/>
            <w:gridSpan w:val="3"/>
          </w:tcPr>
          <w:p w:rsidR="0058714E" w:rsidRPr="00AC5266" w:rsidRDefault="0058714E" w:rsidP="00AC5266">
            <w:pPr>
              <w:numPr>
                <w:ilvl w:val="0"/>
                <w:numId w:val="4"/>
              </w:numPr>
              <w:spacing w:before="20"/>
              <w:jc w:val="both"/>
              <w:rPr>
                <w:rFonts w:ascii="Arial" w:hAnsi="Arial" w:cs="Arial"/>
                <w:sz w:val="22"/>
                <w:szCs w:val="22"/>
              </w:rPr>
            </w:pPr>
            <w:r w:rsidRPr="00AC5266">
              <w:rPr>
                <w:rFonts w:ascii="Arial" w:hAnsi="Arial" w:cs="Arial"/>
                <w:b/>
                <w:sz w:val="22"/>
                <w:szCs w:val="22"/>
              </w:rPr>
              <w:t>A.M. Persky</w:t>
            </w:r>
            <w:r w:rsidRPr="00AC5266">
              <w:rPr>
                <w:rFonts w:ascii="Arial" w:hAnsi="Arial" w:cs="Arial"/>
                <w:sz w:val="22"/>
                <w:szCs w:val="22"/>
              </w:rPr>
              <w:t xml:space="preserve"> and E.S. Rawson, </w:t>
            </w:r>
            <w:proofErr w:type="spellStart"/>
            <w:r w:rsidRPr="00AC5266">
              <w:rPr>
                <w:rFonts w:ascii="Arial" w:hAnsi="Arial" w:cs="Arial"/>
                <w:color w:val="000000"/>
                <w:sz w:val="22"/>
                <w:szCs w:val="22"/>
              </w:rPr>
              <w:t>Creatine</w:t>
            </w:r>
            <w:proofErr w:type="spellEnd"/>
            <w:r w:rsidRPr="00AC5266">
              <w:rPr>
                <w:rFonts w:ascii="Arial" w:hAnsi="Arial" w:cs="Arial"/>
                <w:color w:val="000000"/>
                <w:sz w:val="22"/>
                <w:szCs w:val="22"/>
              </w:rPr>
              <w:t xml:space="preserve"> supplementation in the older adult: muscular and cognitive perspectives, </w:t>
            </w:r>
            <w:proofErr w:type="spellStart"/>
            <w:r w:rsidRPr="00AC5266">
              <w:rPr>
                <w:rFonts w:ascii="Arial" w:hAnsi="Arial" w:cs="Arial"/>
                <w:color w:val="000000"/>
                <w:sz w:val="22"/>
                <w:szCs w:val="22"/>
              </w:rPr>
              <w:t>AgroFood</w:t>
            </w:r>
            <w:proofErr w:type="spellEnd"/>
            <w:r w:rsidRPr="00AC5266">
              <w:rPr>
                <w:rFonts w:ascii="Arial" w:hAnsi="Arial" w:cs="Arial"/>
                <w:color w:val="000000"/>
                <w:sz w:val="22"/>
                <w:szCs w:val="22"/>
              </w:rPr>
              <w:t xml:space="preserve"> industry hi-tech, </w:t>
            </w:r>
            <w:r w:rsidRPr="00AC5266">
              <w:rPr>
                <w:rFonts w:ascii="Arial" w:hAnsi="Arial" w:cs="Arial"/>
                <w:sz w:val="22"/>
                <w:szCs w:val="22"/>
              </w:rPr>
              <w:t>July/August, 21(4), 17-19, 2010</w:t>
            </w:r>
          </w:p>
          <w:p w:rsidR="0082604C" w:rsidRPr="00AC5266" w:rsidRDefault="0082604C" w:rsidP="00AC5266">
            <w:pPr>
              <w:spacing w:before="20"/>
              <w:ind w:left="360"/>
              <w:jc w:val="both"/>
              <w:rPr>
                <w:rFonts w:ascii="Arial" w:hAnsi="Arial" w:cs="Arial"/>
                <w:sz w:val="22"/>
                <w:szCs w:val="22"/>
              </w:rPr>
            </w:pPr>
          </w:p>
        </w:tc>
      </w:tr>
      <w:tr w:rsidR="0058714E" w:rsidRPr="00AC5266" w:rsidTr="00440DA8">
        <w:trPr>
          <w:gridAfter w:val="1"/>
          <w:wAfter w:w="11" w:type="pct"/>
        </w:trPr>
        <w:tc>
          <w:tcPr>
            <w:tcW w:w="4989" w:type="pct"/>
            <w:gridSpan w:val="3"/>
          </w:tcPr>
          <w:p w:rsidR="0058714E" w:rsidRPr="00AC5266" w:rsidRDefault="0058714E" w:rsidP="00AC5266">
            <w:pPr>
              <w:numPr>
                <w:ilvl w:val="0"/>
                <w:numId w:val="4"/>
              </w:numPr>
              <w:spacing w:before="20"/>
              <w:jc w:val="both"/>
              <w:rPr>
                <w:rFonts w:ascii="Arial" w:hAnsi="Arial" w:cs="Arial"/>
                <w:sz w:val="22"/>
                <w:szCs w:val="22"/>
              </w:rPr>
            </w:pPr>
            <w:r w:rsidRPr="00AC5266">
              <w:rPr>
                <w:rFonts w:ascii="Arial" w:hAnsi="Arial" w:cs="Arial"/>
                <w:b/>
                <w:sz w:val="22"/>
                <w:szCs w:val="22"/>
              </w:rPr>
              <w:t>A.M. Persky</w:t>
            </w:r>
            <w:r w:rsidRPr="00AC5266">
              <w:rPr>
                <w:rFonts w:ascii="Arial" w:hAnsi="Arial" w:cs="Arial"/>
                <w:sz w:val="22"/>
                <w:szCs w:val="22"/>
              </w:rPr>
              <w:t xml:space="preserve"> and G.M. Pollack, Transforming a large, lecture based course to a small group, interactive course in a professional curriculum: example using a foundational pharmacokinetics course, Am J Phar</w:t>
            </w:r>
            <w:r w:rsidR="0082604C" w:rsidRPr="00AC5266">
              <w:rPr>
                <w:rFonts w:ascii="Arial" w:hAnsi="Arial" w:cs="Arial"/>
                <w:sz w:val="22"/>
                <w:szCs w:val="22"/>
              </w:rPr>
              <w:t xml:space="preserve">m </w:t>
            </w:r>
            <w:proofErr w:type="spellStart"/>
            <w:r w:rsidR="0082604C" w:rsidRPr="00AC5266">
              <w:rPr>
                <w:rFonts w:ascii="Arial" w:hAnsi="Arial" w:cs="Arial"/>
                <w:sz w:val="22"/>
                <w:szCs w:val="22"/>
              </w:rPr>
              <w:t>Educ</w:t>
            </w:r>
            <w:proofErr w:type="spellEnd"/>
            <w:r w:rsidR="0082604C" w:rsidRPr="00AC5266">
              <w:rPr>
                <w:rFonts w:ascii="Arial" w:hAnsi="Arial" w:cs="Arial"/>
                <w:sz w:val="22"/>
                <w:szCs w:val="22"/>
              </w:rPr>
              <w:t>, 74(9) Article 170, 2010</w:t>
            </w:r>
          </w:p>
          <w:p w:rsidR="0082604C" w:rsidRPr="00AC5266" w:rsidRDefault="0082604C" w:rsidP="00AC5266">
            <w:pPr>
              <w:spacing w:before="20"/>
              <w:ind w:left="360"/>
              <w:jc w:val="both"/>
              <w:rPr>
                <w:rFonts w:ascii="Arial" w:hAnsi="Arial" w:cs="Arial"/>
                <w:sz w:val="22"/>
                <w:szCs w:val="22"/>
              </w:rPr>
            </w:pPr>
          </w:p>
        </w:tc>
      </w:tr>
      <w:tr w:rsidR="0058714E" w:rsidRPr="00AC5266" w:rsidTr="00440DA8">
        <w:trPr>
          <w:gridAfter w:val="1"/>
          <w:wAfter w:w="11" w:type="pct"/>
        </w:trPr>
        <w:tc>
          <w:tcPr>
            <w:tcW w:w="4989" w:type="pct"/>
            <w:gridSpan w:val="3"/>
          </w:tcPr>
          <w:p w:rsidR="0058714E" w:rsidRPr="00AC5266" w:rsidRDefault="0058714E" w:rsidP="00AC5266">
            <w:pPr>
              <w:numPr>
                <w:ilvl w:val="0"/>
                <w:numId w:val="4"/>
              </w:numPr>
              <w:spacing w:before="20"/>
              <w:jc w:val="both"/>
              <w:rPr>
                <w:rFonts w:ascii="Arial" w:hAnsi="Arial" w:cs="Arial"/>
                <w:sz w:val="22"/>
                <w:szCs w:val="22"/>
              </w:rPr>
            </w:pPr>
            <w:r w:rsidRPr="00AC5266">
              <w:rPr>
                <w:rFonts w:ascii="Arial" w:hAnsi="Arial" w:cs="Arial"/>
                <w:b/>
                <w:bCs/>
                <w:sz w:val="22"/>
                <w:szCs w:val="22"/>
              </w:rPr>
              <w:t>A.M. Persky</w:t>
            </w:r>
            <w:r w:rsidRPr="00AC5266">
              <w:rPr>
                <w:rFonts w:ascii="Arial" w:hAnsi="Arial" w:cs="Arial"/>
                <w:bCs/>
                <w:sz w:val="22"/>
                <w:szCs w:val="22"/>
              </w:rPr>
              <w:t xml:space="preserve">, </w:t>
            </w:r>
            <w:r w:rsidRPr="00AC5266">
              <w:rPr>
                <w:rStyle w:val="tl-document"/>
                <w:rFonts w:ascii="Arial" w:hAnsi="Arial" w:cs="Arial"/>
                <w:sz w:val="22"/>
                <w:szCs w:val="22"/>
              </w:rPr>
              <w:t>An exercise prescription course: helping to support public health and improving pharmacy students' confidence in patient counseling</w:t>
            </w:r>
            <w:r w:rsidRPr="00AC5266">
              <w:rPr>
                <w:rFonts w:ascii="Arial" w:hAnsi="Arial" w:cs="Arial"/>
                <w:bCs/>
                <w:sz w:val="22"/>
                <w:szCs w:val="22"/>
              </w:rPr>
              <w:t>, Am J Phar</w:t>
            </w:r>
            <w:r w:rsidR="0082604C" w:rsidRPr="00AC5266">
              <w:rPr>
                <w:rFonts w:ascii="Arial" w:hAnsi="Arial" w:cs="Arial"/>
                <w:bCs/>
                <w:sz w:val="22"/>
                <w:szCs w:val="22"/>
              </w:rPr>
              <w:t xml:space="preserve">m </w:t>
            </w:r>
            <w:proofErr w:type="spellStart"/>
            <w:r w:rsidR="0082604C" w:rsidRPr="00AC5266">
              <w:rPr>
                <w:rFonts w:ascii="Arial" w:hAnsi="Arial" w:cs="Arial"/>
                <w:bCs/>
                <w:sz w:val="22"/>
                <w:szCs w:val="22"/>
              </w:rPr>
              <w:t>Educ</w:t>
            </w:r>
            <w:proofErr w:type="spellEnd"/>
            <w:r w:rsidR="0082604C" w:rsidRPr="00AC5266">
              <w:rPr>
                <w:rFonts w:ascii="Arial" w:hAnsi="Arial" w:cs="Arial"/>
                <w:bCs/>
                <w:sz w:val="22"/>
                <w:szCs w:val="22"/>
              </w:rPr>
              <w:t>, 73(7) Article 188, 2009</w:t>
            </w:r>
          </w:p>
          <w:p w:rsidR="0082604C" w:rsidRPr="00AC5266" w:rsidRDefault="0082604C" w:rsidP="00AC5266">
            <w:pPr>
              <w:spacing w:before="20"/>
              <w:ind w:left="360"/>
              <w:jc w:val="both"/>
              <w:rPr>
                <w:rFonts w:ascii="Arial" w:hAnsi="Arial" w:cs="Arial"/>
                <w:sz w:val="22"/>
                <w:szCs w:val="22"/>
              </w:rPr>
            </w:pPr>
          </w:p>
        </w:tc>
      </w:tr>
      <w:tr w:rsidR="0058714E" w:rsidRPr="00AC5266" w:rsidTr="00440DA8">
        <w:trPr>
          <w:gridAfter w:val="1"/>
          <w:wAfter w:w="11" w:type="pct"/>
        </w:trPr>
        <w:tc>
          <w:tcPr>
            <w:tcW w:w="4989" w:type="pct"/>
            <w:gridSpan w:val="3"/>
          </w:tcPr>
          <w:p w:rsidR="0058714E" w:rsidRPr="00AC5266" w:rsidRDefault="0058714E" w:rsidP="00AC5266">
            <w:pPr>
              <w:numPr>
                <w:ilvl w:val="0"/>
                <w:numId w:val="4"/>
              </w:numPr>
              <w:spacing w:before="20"/>
              <w:jc w:val="both"/>
              <w:rPr>
                <w:rFonts w:ascii="Arial" w:hAnsi="Arial" w:cs="Arial"/>
                <w:sz w:val="22"/>
                <w:szCs w:val="22"/>
              </w:rPr>
            </w:pPr>
            <w:r w:rsidRPr="00AC5266">
              <w:rPr>
                <w:rFonts w:ascii="Arial" w:hAnsi="Arial" w:cs="Arial"/>
                <w:b/>
                <w:bCs/>
                <w:sz w:val="22"/>
                <w:szCs w:val="22"/>
              </w:rPr>
              <w:t>A.M. Persky</w:t>
            </w:r>
            <w:r w:rsidRPr="00AC5266">
              <w:rPr>
                <w:rFonts w:ascii="Arial" w:hAnsi="Arial" w:cs="Arial"/>
                <w:bCs/>
                <w:sz w:val="22"/>
                <w:szCs w:val="22"/>
              </w:rPr>
              <w:t xml:space="preserve"> and G.M. Pollack, A hybrid jigsaw approach to teach renal clearance concepts, Am J Pha</w:t>
            </w:r>
            <w:r w:rsidR="0082604C" w:rsidRPr="00AC5266">
              <w:rPr>
                <w:rFonts w:ascii="Arial" w:hAnsi="Arial" w:cs="Arial"/>
                <w:bCs/>
                <w:sz w:val="22"/>
                <w:szCs w:val="22"/>
              </w:rPr>
              <w:t xml:space="preserve">rm </w:t>
            </w:r>
            <w:proofErr w:type="spellStart"/>
            <w:r w:rsidR="0082604C" w:rsidRPr="00AC5266">
              <w:rPr>
                <w:rFonts w:ascii="Arial" w:hAnsi="Arial" w:cs="Arial"/>
                <w:bCs/>
                <w:sz w:val="22"/>
                <w:szCs w:val="22"/>
              </w:rPr>
              <w:t>Educ</w:t>
            </w:r>
            <w:proofErr w:type="spellEnd"/>
            <w:r w:rsidR="0082604C" w:rsidRPr="00AC5266">
              <w:rPr>
                <w:rFonts w:ascii="Arial" w:hAnsi="Arial" w:cs="Arial"/>
                <w:bCs/>
                <w:sz w:val="22"/>
                <w:szCs w:val="22"/>
              </w:rPr>
              <w:t>, 73(3) Article 49, 2009</w:t>
            </w:r>
          </w:p>
          <w:p w:rsidR="0082604C" w:rsidRPr="00AC5266" w:rsidRDefault="0082604C" w:rsidP="00AC5266">
            <w:pPr>
              <w:spacing w:before="20"/>
              <w:ind w:left="360"/>
              <w:jc w:val="both"/>
              <w:rPr>
                <w:rFonts w:ascii="Arial" w:hAnsi="Arial" w:cs="Arial"/>
                <w:sz w:val="22"/>
                <w:szCs w:val="22"/>
              </w:rPr>
            </w:pPr>
          </w:p>
        </w:tc>
      </w:tr>
      <w:tr w:rsidR="0058714E" w:rsidRPr="00AC5266" w:rsidTr="00440DA8">
        <w:trPr>
          <w:gridAfter w:val="1"/>
          <w:wAfter w:w="11" w:type="pct"/>
        </w:trPr>
        <w:tc>
          <w:tcPr>
            <w:tcW w:w="4989" w:type="pct"/>
            <w:gridSpan w:val="3"/>
          </w:tcPr>
          <w:p w:rsidR="0058714E" w:rsidRPr="00AC5266" w:rsidRDefault="0058714E" w:rsidP="00AC5266">
            <w:pPr>
              <w:numPr>
                <w:ilvl w:val="0"/>
                <w:numId w:val="4"/>
              </w:numPr>
              <w:spacing w:before="20"/>
              <w:jc w:val="both"/>
              <w:rPr>
                <w:rFonts w:ascii="Arial" w:hAnsi="Arial" w:cs="Arial"/>
                <w:bCs/>
                <w:sz w:val="22"/>
                <w:szCs w:val="22"/>
              </w:rPr>
            </w:pPr>
            <w:r w:rsidRPr="00AC5266">
              <w:rPr>
                <w:rFonts w:ascii="Arial" w:hAnsi="Arial" w:cs="Arial"/>
                <w:sz w:val="22"/>
                <w:szCs w:val="22"/>
              </w:rPr>
              <w:t xml:space="preserve">R.A. Blouin, W.H. </w:t>
            </w:r>
            <w:proofErr w:type="spellStart"/>
            <w:r w:rsidRPr="00AC5266">
              <w:rPr>
                <w:rFonts w:ascii="Arial" w:hAnsi="Arial" w:cs="Arial"/>
                <w:sz w:val="22"/>
                <w:szCs w:val="22"/>
              </w:rPr>
              <w:t>Riffee</w:t>
            </w:r>
            <w:proofErr w:type="spellEnd"/>
            <w:r w:rsidRPr="00AC5266">
              <w:rPr>
                <w:rFonts w:ascii="Arial" w:hAnsi="Arial" w:cs="Arial"/>
                <w:sz w:val="22"/>
                <w:szCs w:val="22"/>
              </w:rPr>
              <w:t xml:space="preserve"> , E.T. Robinson, D.E. Beck, C. Green, P.U. Joyner, </w:t>
            </w:r>
            <w:r w:rsidRPr="00AC5266">
              <w:rPr>
                <w:rFonts w:ascii="Arial" w:hAnsi="Arial" w:cs="Arial"/>
                <w:b/>
                <w:sz w:val="22"/>
                <w:szCs w:val="22"/>
              </w:rPr>
              <w:t>A.M. Persky</w:t>
            </w:r>
            <w:r w:rsidRPr="00AC5266">
              <w:rPr>
                <w:rFonts w:ascii="Arial" w:hAnsi="Arial" w:cs="Arial"/>
                <w:sz w:val="22"/>
                <w:szCs w:val="22"/>
              </w:rPr>
              <w:t xml:space="preserve">, and G.M. Pollack,  Position Statement: Role of innovation in education delivery, </w:t>
            </w:r>
            <w:r w:rsidRPr="00AC5266">
              <w:rPr>
                <w:rFonts w:ascii="Arial" w:hAnsi="Arial" w:cs="Arial"/>
                <w:bCs/>
                <w:sz w:val="22"/>
                <w:szCs w:val="22"/>
              </w:rPr>
              <w:t xml:space="preserve">Am J Pharm </w:t>
            </w:r>
            <w:proofErr w:type="spellStart"/>
            <w:r w:rsidRPr="00AC5266">
              <w:rPr>
                <w:rFonts w:ascii="Arial" w:hAnsi="Arial" w:cs="Arial"/>
                <w:bCs/>
                <w:sz w:val="22"/>
                <w:szCs w:val="22"/>
              </w:rPr>
              <w:t>Educ</w:t>
            </w:r>
            <w:proofErr w:type="spellEnd"/>
            <w:r w:rsidRPr="00AC5266">
              <w:rPr>
                <w:rFonts w:ascii="Arial" w:hAnsi="Arial" w:cs="Arial"/>
                <w:bCs/>
                <w:sz w:val="22"/>
                <w:szCs w:val="22"/>
              </w:rPr>
              <w:t xml:space="preserve">, </w:t>
            </w:r>
            <w:r w:rsidRPr="00AC5266">
              <w:rPr>
                <w:rFonts w:ascii="Arial" w:hAnsi="Arial" w:cs="Arial"/>
                <w:sz w:val="22"/>
                <w:szCs w:val="22"/>
              </w:rPr>
              <w:t xml:space="preserve">73 (8) Article 154, </w:t>
            </w:r>
            <w:r w:rsidR="0082604C" w:rsidRPr="00AC5266">
              <w:rPr>
                <w:rFonts w:ascii="Arial" w:hAnsi="Arial" w:cs="Arial"/>
                <w:bCs/>
                <w:sz w:val="22"/>
                <w:szCs w:val="22"/>
              </w:rPr>
              <w:t>2009</w:t>
            </w:r>
          </w:p>
          <w:p w:rsidR="0082604C" w:rsidRPr="00AC5266" w:rsidRDefault="0082604C" w:rsidP="00AC5266">
            <w:pPr>
              <w:spacing w:before="20"/>
              <w:ind w:left="360"/>
              <w:jc w:val="both"/>
              <w:rPr>
                <w:rFonts w:ascii="Arial" w:hAnsi="Arial" w:cs="Arial"/>
                <w:bCs/>
                <w:sz w:val="22"/>
                <w:szCs w:val="22"/>
              </w:rPr>
            </w:pPr>
          </w:p>
        </w:tc>
      </w:tr>
      <w:tr w:rsidR="0058714E" w:rsidRPr="00AC5266" w:rsidTr="00440DA8">
        <w:trPr>
          <w:gridAfter w:val="1"/>
          <w:wAfter w:w="11" w:type="pct"/>
        </w:trPr>
        <w:tc>
          <w:tcPr>
            <w:tcW w:w="4989" w:type="pct"/>
            <w:gridSpan w:val="3"/>
          </w:tcPr>
          <w:p w:rsidR="0058714E" w:rsidRPr="00AC5266" w:rsidRDefault="0058714E" w:rsidP="00AC5266">
            <w:pPr>
              <w:numPr>
                <w:ilvl w:val="0"/>
                <w:numId w:val="4"/>
              </w:numPr>
              <w:spacing w:before="20"/>
              <w:jc w:val="both"/>
              <w:rPr>
                <w:rFonts w:ascii="Arial" w:hAnsi="Arial" w:cs="Arial"/>
                <w:sz w:val="22"/>
                <w:szCs w:val="22"/>
              </w:rPr>
            </w:pPr>
            <w:r w:rsidRPr="00AC5266">
              <w:rPr>
                <w:rFonts w:ascii="Arial" w:hAnsi="Arial" w:cs="Arial"/>
                <w:b/>
                <w:bCs/>
                <w:sz w:val="22"/>
                <w:szCs w:val="22"/>
              </w:rPr>
              <w:t>A.M. Persky</w:t>
            </w:r>
            <w:r w:rsidRPr="00AC5266">
              <w:rPr>
                <w:rFonts w:ascii="Arial" w:hAnsi="Arial" w:cs="Arial"/>
                <w:bCs/>
                <w:sz w:val="22"/>
                <w:szCs w:val="22"/>
              </w:rPr>
              <w:t xml:space="preserve"> and G.M. Pollack, </w:t>
            </w:r>
            <w:r w:rsidRPr="00AC5266">
              <w:rPr>
                <w:rFonts w:ascii="Arial" w:hAnsi="Arial" w:cs="Arial"/>
                <w:sz w:val="22"/>
                <w:szCs w:val="22"/>
              </w:rPr>
              <w:t>Immediate feedback, answer-until-correct examinations in a core-curriculum pharmacokinetics course</w:t>
            </w:r>
            <w:r w:rsidRPr="00AC5266">
              <w:rPr>
                <w:rFonts w:ascii="Arial" w:hAnsi="Arial" w:cs="Arial"/>
                <w:bCs/>
                <w:sz w:val="22"/>
                <w:szCs w:val="22"/>
              </w:rPr>
              <w:t>, Am J Pha</w:t>
            </w:r>
            <w:r w:rsidR="0082604C" w:rsidRPr="00AC5266">
              <w:rPr>
                <w:rFonts w:ascii="Arial" w:hAnsi="Arial" w:cs="Arial"/>
                <w:bCs/>
                <w:sz w:val="22"/>
                <w:szCs w:val="22"/>
              </w:rPr>
              <w:t xml:space="preserve">rm </w:t>
            </w:r>
            <w:proofErr w:type="spellStart"/>
            <w:r w:rsidR="0082604C" w:rsidRPr="00AC5266">
              <w:rPr>
                <w:rFonts w:ascii="Arial" w:hAnsi="Arial" w:cs="Arial"/>
                <w:bCs/>
                <w:sz w:val="22"/>
                <w:szCs w:val="22"/>
              </w:rPr>
              <w:t>Educ</w:t>
            </w:r>
            <w:proofErr w:type="spellEnd"/>
            <w:r w:rsidR="0082604C" w:rsidRPr="00AC5266">
              <w:rPr>
                <w:rFonts w:ascii="Arial" w:hAnsi="Arial" w:cs="Arial"/>
                <w:bCs/>
                <w:sz w:val="22"/>
                <w:szCs w:val="22"/>
              </w:rPr>
              <w:t>, 72(4) Article 83, 2008</w:t>
            </w:r>
          </w:p>
          <w:p w:rsidR="0082604C" w:rsidRPr="00AC5266" w:rsidRDefault="0082604C" w:rsidP="00AC5266">
            <w:pPr>
              <w:spacing w:before="20"/>
              <w:ind w:left="360"/>
              <w:jc w:val="both"/>
              <w:rPr>
                <w:rFonts w:ascii="Arial" w:hAnsi="Arial" w:cs="Arial"/>
                <w:sz w:val="22"/>
                <w:szCs w:val="22"/>
              </w:rPr>
            </w:pPr>
          </w:p>
        </w:tc>
      </w:tr>
      <w:tr w:rsidR="0058714E" w:rsidRPr="00AC5266" w:rsidTr="00440DA8">
        <w:trPr>
          <w:gridAfter w:val="1"/>
          <w:wAfter w:w="11" w:type="pct"/>
        </w:trPr>
        <w:tc>
          <w:tcPr>
            <w:tcW w:w="4989" w:type="pct"/>
            <w:gridSpan w:val="3"/>
          </w:tcPr>
          <w:p w:rsidR="0058714E" w:rsidRPr="00AC5266" w:rsidRDefault="0058714E" w:rsidP="00AC5266">
            <w:pPr>
              <w:numPr>
                <w:ilvl w:val="0"/>
                <w:numId w:val="4"/>
              </w:numPr>
              <w:spacing w:before="20"/>
              <w:jc w:val="both"/>
              <w:rPr>
                <w:rFonts w:ascii="Arial" w:hAnsi="Arial" w:cs="Arial"/>
                <w:sz w:val="22"/>
                <w:szCs w:val="22"/>
              </w:rPr>
            </w:pPr>
            <w:r w:rsidRPr="00AC5266">
              <w:rPr>
                <w:rFonts w:ascii="Arial" w:hAnsi="Arial" w:cs="Arial"/>
                <w:b/>
                <w:bCs/>
                <w:sz w:val="22"/>
                <w:szCs w:val="22"/>
              </w:rPr>
              <w:t>A.M. Persky</w:t>
            </w:r>
            <w:r w:rsidRPr="00AC5266">
              <w:rPr>
                <w:rFonts w:ascii="Arial" w:hAnsi="Arial" w:cs="Arial"/>
                <w:bCs/>
                <w:sz w:val="22"/>
                <w:szCs w:val="22"/>
              </w:rPr>
              <w:t>, Multi-faceted approach to improve learning in pharmacokinetics, Am J Pha</w:t>
            </w:r>
            <w:r w:rsidR="0082604C" w:rsidRPr="00AC5266">
              <w:rPr>
                <w:rFonts w:ascii="Arial" w:hAnsi="Arial" w:cs="Arial"/>
                <w:bCs/>
                <w:sz w:val="22"/>
                <w:szCs w:val="22"/>
              </w:rPr>
              <w:t xml:space="preserve">rm </w:t>
            </w:r>
            <w:proofErr w:type="spellStart"/>
            <w:r w:rsidR="0082604C" w:rsidRPr="00AC5266">
              <w:rPr>
                <w:rFonts w:ascii="Arial" w:hAnsi="Arial" w:cs="Arial"/>
                <w:bCs/>
                <w:sz w:val="22"/>
                <w:szCs w:val="22"/>
              </w:rPr>
              <w:t>Educ</w:t>
            </w:r>
            <w:proofErr w:type="spellEnd"/>
            <w:r w:rsidR="0082604C" w:rsidRPr="00AC5266">
              <w:rPr>
                <w:rFonts w:ascii="Arial" w:hAnsi="Arial" w:cs="Arial"/>
                <w:bCs/>
                <w:sz w:val="22"/>
                <w:szCs w:val="22"/>
              </w:rPr>
              <w:t>, 72(2) Article 36, 2008</w:t>
            </w:r>
          </w:p>
          <w:p w:rsidR="0082604C" w:rsidRPr="00AC5266" w:rsidRDefault="0082604C" w:rsidP="00AC5266">
            <w:pPr>
              <w:spacing w:before="20"/>
              <w:ind w:left="360"/>
              <w:jc w:val="both"/>
              <w:rPr>
                <w:rFonts w:ascii="Arial" w:hAnsi="Arial" w:cs="Arial"/>
                <w:sz w:val="22"/>
                <w:szCs w:val="22"/>
              </w:rPr>
            </w:pPr>
          </w:p>
        </w:tc>
      </w:tr>
      <w:tr w:rsidR="0058714E" w:rsidRPr="00AC5266" w:rsidTr="00440DA8">
        <w:trPr>
          <w:gridAfter w:val="1"/>
          <w:wAfter w:w="11" w:type="pct"/>
        </w:trPr>
        <w:tc>
          <w:tcPr>
            <w:tcW w:w="4989" w:type="pct"/>
            <w:gridSpan w:val="3"/>
          </w:tcPr>
          <w:p w:rsidR="0058714E" w:rsidRPr="00AC5266" w:rsidRDefault="0058714E" w:rsidP="00AC5266">
            <w:pPr>
              <w:numPr>
                <w:ilvl w:val="0"/>
                <w:numId w:val="4"/>
              </w:numPr>
              <w:spacing w:before="20"/>
              <w:jc w:val="both"/>
              <w:rPr>
                <w:rFonts w:ascii="Arial" w:hAnsi="Arial" w:cs="Arial"/>
                <w:sz w:val="22"/>
                <w:szCs w:val="22"/>
              </w:rPr>
            </w:pPr>
            <w:r w:rsidRPr="00AC5266">
              <w:rPr>
                <w:rFonts w:ascii="Arial" w:hAnsi="Arial" w:cs="Arial"/>
                <w:bCs/>
                <w:sz w:val="22"/>
                <w:szCs w:val="22"/>
              </w:rPr>
              <w:lastRenderedPageBreak/>
              <w:t xml:space="preserve">R. E. Dupuis and </w:t>
            </w:r>
            <w:r w:rsidRPr="00AC5266">
              <w:rPr>
                <w:rFonts w:ascii="Arial" w:hAnsi="Arial" w:cs="Arial"/>
                <w:b/>
                <w:bCs/>
                <w:sz w:val="22"/>
                <w:szCs w:val="22"/>
              </w:rPr>
              <w:t>A.M. Persky</w:t>
            </w:r>
            <w:r w:rsidRPr="00AC5266">
              <w:rPr>
                <w:rFonts w:ascii="Arial" w:hAnsi="Arial" w:cs="Arial"/>
                <w:bCs/>
                <w:sz w:val="22"/>
                <w:szCs w:val="22"/>
              </w:rPr>
              <w:t>, Initial experience in using case-based learning in a clinical pharmacokinetics courses, Am J Pha</w:t>
            </w:r>
            <w:r w:rsidR="0082604C" w:rsidRPr="00AC5266">
              <w:rPr>
                <w:rFonts w:ascii="Arial" w:hAnsi="Arial" w:cs="Arial"/>
                <w:bCs/>
                <w:sz w:val="22"/>
                <w:szCs w:val="22"/>
              </w:rPr>
              <w:t xml:space="preserve">rm </w:t>
            </w:r>
            <w:proofErr w:type="spellStart"/>
            <w:r w:rsidR="0082604C" w:rsidRPr="00AC5266">
              <w:rPr>
                <w:rFonts w:ascii="Arial" w:hAnsi="Arial" w:cs="Arial"/>
                <w:bCs/>
                <w:sz w:val="22"/>
                <w:szCs w:val="22"/>
              </w:rPr>
              <w:t>Educ</w:t>
            </w:r>
            <w:proofErr w:type="spellEnd"/>
            <w:r w:rsidR="0082604C" w:rsidRPr="00AC5266">
              <w:rPr>
                <w:rFonts w:ascii="Arial" w:hAnsi="Arial" w:cs="Arial"/>
                <w:bCs/>
                <w:sz w:val="22"/>
                <w:szCs w:val="22"/>
              </w:rPr>
              <w:t>, 72(2) Article 29, 2008</w:t>
            </w:r>
          </w:p>
          <w:p w:rsidR="0082604C" w:rsidRPr="00AC5266" w:rsidRDefault="0082604C" w:rsidP="00AC5266">
            <w:pPr>
              <w:spacing w:before="20"/>
              <w:ind w:left="360"/>
              <w:jc w:val="both"/>
              <w:rPr>
                <w:rFonts w:ascii="Arial" w:hAnsi="Arial" w:cs="Arial"/>
                <w:sz w:val="22"/>
                <w:szCs w:val="22"/>
              </w:rPr>
            </w:pPr>
          </w:p>
        </w:tc>
      </w:tr>
      <w:tr w:rsidR="0058714E" w:rsidRPr="00AC5266" w:rsidTr="00440DA8">
        <w:trPr>
          <w:gridAfter w:val="1"/>
          <w:wAfter w:w="11" w:type="pct"/>
        </w:trPr>
        <w:tc>
          <w:tcPr>
            <w:tcW w:w="4989" w:type="pct"/>
            <w:gridSpan w:val="3"/>
          </w:tcPr>
          <w:p w:rsidR="0058714E" w:rsidRPr="00AC5266" w:rsidRDefault="0058714E" w:rsidP="00AC5266">
            <w:pPr>
              <w:numPr>
                <w:ilvl w:val="0"/>
                <w:numId w:val="4"/>
              </w:numPr>
              <w:spacing w:before="20"/>
              <w:jc w:val="both"/>
              <w:rPr>
                <w:rFonts w:ascii="Arial" w:hAnsi="Arial" w:cs="Arial"/>
                <w:bCs/>
                <w:sz w:val="22"/>
                <w:szCs w:val="22"/>
              </w:rPr>
            </w:pPr>
            <w:r w:rsidRPr="00AC5266">
              <w:rPr>
                <w:rFonts w:ascii="Arial" w:hAnsi="Arial" w:cs="Arial"/>
                <w:sz w:val="22"/>
                <w:szCs w:val="22"/>
              </w:rPr>
              <w:t xml:space="preserve">E.S. Rawson and </w:t>
            </w:r>
            <w:r w:rsidRPr="00AC5266">
              <w:rPr>
                <w:rFonts w:ascii="Arial" w:hAnsi="Arial" w:cs="Arial"/>
                <w:b/>
                <w:sz w:val="22"/>
                <w:szCs w:val="22"/>
              </w:rPr>
              <w:t>A.M. Persky</w:t>
            </w:r>
            <w:r w:rsidRPr="00AC5266">
              <w:rPr>
                <w:rFonts w:ascii="Arial" w:hAnsi="Arial" w:cs="Arial"/>
                <w:sz w:val="22"/>
                <w:szCs w:val="22"/>
              </w:rPr>
              <w:t xml:space="preserve">, Mechanisms of muscular adaptations to </w:t>
            </w:r>
            <w:proofErr w:type="spellStart"/>
            <w:r w:rsidRPr="00AC5266">
              <w:rPr>
                <w:rFonts w:ascii="Arial" w:hAnsi="Arial" w:cs="Arial"/>
                <w:sz w:val="22"/>
                <w:szCs w:val="22"/>
              </w:rPr>
              <w:t>creatine</w:t>
            </w:r>
            <w:proofErr w:type="spellEnd"/>
            <w:r w:rsidRPr="00AC5266">
              <w:rPr>
                <w:rFonts w:ascii="Arial" w:hAnsi="Arial" w:cs="Arial"/>
                <w:sz w:val="22"/>
                <w:szCs w:val="22"/>
              </w:rPr>
              <w:t xml:space="preserve"> supplementation, </w:t>
            </w:r>
            <w:proofErr w:type="spellStart"/>
            <w:r w:rsidRPr="00AC5266">
              <w:rPr>
                <w:rFonts w:ascii="Arial" w:hAnsi="Arial" w:cs="Arial"/>
                <w:sz w:val="22"/>
                <w:szCs w:val="22"/>
              </w:rPr>
              <w:t>Int</w:t>
            </w:r>
            <w:proofErr w:type="spellEnd"/>
            <w:r w:rsidRPr="00AC5266">
              <w:rPr>
                <w:rFonts w:ascii="Arial" w:hAnsi="Arial" w:cs="Arial"/>
                <w:sz w:val="22"/>
                <w:szCs w:val="22"/>
              </w:rPr>
              <w:t xml:space="preserve"> </w:t>
            </w:r>
            <w:proofErr w:type="spellStart"/>
            <w:r w:rsidRPr="00AC5266">
              <w:rPr>
                <w:rFonts w:ascii="Arial" w:hAnsi="Arial" w:cs="Arial"/>
                <w:sz w:val="22"/>
                <w:szCs w:val="22"/>
              </w:rPr>
              <w:t>Sports</w:t>
            </w:r>
            <w:r w:rsidR="0082604C" w:rsidRPr="00AC5266">
              <w:rPr>
                <w:rFonts w:ascii="Arial" w:hAnsi="Arial" w:cs="Arial"/>
                <w:sz w:val="22"/>
                <w:szCs w:val="22"/>
              </w:rPr>
              <w:t>Med</w:t>
            </w:r>
            <w:proofErr w:type="spellEnd"/>
            <w:r w:rsidR="0082604C" w:rsidRPr="00AC5266">
              <w:rPr>
                <w:rFonts w:ascii="Arial" w:hAnsi="Arial" w:cs="Arial"/>
                <w:sz w:val="22"/>
                <w:szCs w:val="22"/>
              </w:rPr>
              <w:t xml:space="preserve"> J, 8(2): 43-53, 2007</w:t>
            </w:r>
          </w:p>
          <w:p w:rsidR="0082604C" w:rsidRPr="00AC5266" w:rsidRDefault="0082604C" w:rsidP="00AC5266">
            <w:pPr>
              <w:spacing w:before="20"/>
              <w:ind w:left="360"/>
              <w:jc w:val="both"/>
              <w:rPr>
                <w:rFonts w:ascii="Arial" w:hAnsi="Arial" w:cs="Arial"/>
                <w:bCs/>
                <w:sz w:val="22"/>
                <w:szCs w:val="22"/>
              </w:rPr>
            </w:pPr>
          </w:p>
        </w:tc>
      </w:tr>
      <w:tr w:rsidR="0058714E" w:rsidRPr="00AC5266" w:rsidTr="00440DA8">
        <w:trPr>
          <w:gridAfter w:val="1"/>
          <w:wAfter w:w="11" w:type="pct"/>
        </w:trPr>
        <w:tc>
          <w:tcPr>
            <w:tcW w:w="4989" w:type="pct"/>
            <w:gridSpan w:val="3"/>
          </w:tcPr>
          <w:p w:rsidR="0058714E" w:rsidRPr="00AC5266" w:rsidRDefault="0058714E" w:rsidP="00AC5266">
            <w:pPr>
              <w:numPr>
                <w:ilvl w:val="0"/>
                <w:numId w:val="4"/>
              </w:numPr>
              <w:spacing w:before="20"/>
              <w:jc w:val="both"/>
              <w:rPr>
                <w:rFonts w:ascii="Arial" w:hAnsi="Arial" w:cs="Arial"/>
                <w:sz w:val="22"/>
                <w:szCs w:val="22"/>
              </w:rPr>
            </w:pPr>
            <w:r w:rsidRPr="00AC5266">
              <w:rPr>
                <w:rFonts w:ascii="Arial" w:hAnsi="Arial" w:cs="Arial"/>
                <w:b/>
                <w:bCs/>
                <w:sz w:val="22"/>
                <w:szCs w:val="22"/>
              </w:rPr>
              <w:t>A.M. Persky</w:t>
            </w:r>
            <w:r w:rsidRPr="00AC5266">
              <w:rPr>
                <w:rFonts w:ascii="Arial" w:hAnsi="Arial" w:cs="Arial"/>
                <w:bCs/>
                <w:sz w:val="22"/>
                <w:szCs w:val="22"/>
              </w:rPr>
              <w:t>, J. Stegall-</w:t>
            </w:r>
            <w:proofErr w:type="spellStart"/>
            <w:r w:rsidRPr="00AC5266">
              <w:rPr>
                <w:rFonts w:ascii="Arial" w:hAnsi="Arial" w:cs="Arial"/>
                <w:bCs/>
                <w:sz w:val="22"/>
                <w:szCs w:val="22"/>
              </w:rPr>
              <w:t>Zanation</w:t>
            </w:r>
            <w:proofErr w:type="spellEnd"/>
            <w:r w:rsidRPr="00AC5266">
              <w:rPr>
                <w:rFonts w:ascii="Arial" w:hAnsi="Arial" w:cs="Arial"/>
                <w:bCs/>
                <w:sz w:val="22"/>
                <w:szCs w:val="22"/>
              </w:rPr>
              <w:t xml:space="preserve"> and R. E. Dupuis, Student perceptions of the incorporation of games into classroom instruction for basic and clinical pharmacokinetics, Am J Phar</w:t>
            </w:r>
            <w:r w:rsidR="0082604C" w:rsidRPr="00AC5266">
              <w:rPr>
                <w:rFonts w:ascii="Arial" w:hAnsi="Arial" w:cs="Arial"/>
                <w:bCs/>
                <w:sz w:val="22"/>
                <w:szCs w:val="22"/>
              </w:rPr>
              <w:t xml:space="preserve">m </w:t>
            </w:r>
            <w:proofErr w:type="spellStart"/>
            <w:r w:rsidR="0082604C" w:rsidRPr="00AC5266">
              <w:rPr>
                <w:rFonts w:ascii="Arial" w:hAnsi="Arial" w:cs="Arial"/>
                <w:bCs/>
                <w:sz w:val="22"/>
                <w:szCs w:val="22"/>
              </w:rPr>
              <w:t>Educ</w:t>
            </w:r>
            <w:proofErr w:type="spellEnd"/>
            <w:r w:rsidR="0082604C" w:rsidRPr="00AC5266">
              <w:rPr>
                <w:rFonts w:ascii="Arial" w:hAnsi="Arial" w:cs="Arial"/>
                <w:bCs/>
                <w:sz w:val="22"/>
                <w:szCs w:val="22"/>
              </w:rPr>
              <w:t>, 71(2): Article 21, 2007</w:t>
            </w:r>
          </w:p>
          <w:p w:rsidR="0082604C" w:rsidRPr="00AC5266" w:rsidRDefault="0082604C" w:rsidP="00AC5266">
            <w:pPr>
              <w:spacing w:before="20"/>
              <w:ind w:left="360"/>
              <w:jc w:val="both"/>
              <w:rPr>
                <w:rFonts w:ascii="Arial" w:hAnsi="Arial" w:cs="Arial"/>
                <w:sz w:val="22"/>
                <w:szCs w:val="22"/>
              </w:rPr>
            </w:pPr>
          </w:p>
        </w:tc>
      </w:tr>
      <w:tr w:rsidR="0058714E" w:rsidRPr="00AC5266" w:rsidTr="00440DA8">
        <w:trPr>
          <w:gridAfter w:val="1"/>
          <w:wAfter w:w="11" w:type="pct"/>
        </w:trPr>
        <w:tc>
          <w:tcPr>
            <w:tcW w:w="4989" w:type="pct"/>
            <w:gridSpan w:val="3"/>
          </w:tcPr>
          <w:p w:rsidR="0058714E" w:rsidRPr="00AC5266" w:rsidRDefault="0058714E" w:rsidP="00AC5266">
            <w:pPr>
              <w:numPr>
                <w:ilvl w:val="0"/>
                <w:numId w:val="4"/>
              </w:numPr>
              <w:spacing w:before="20"/>
              <w:jc w:val="both"/>
              <w:rPr>
                <w:rFonts w:ascii="Arial" w:hAnsi="Arial" w:cs="Arial"/>
                <w:sz w:val="22"/>
                <w:szCs w:val="22"/>
              </w:rPr>
            </w:pPr>
            <w:r w:rsidRPr="00AC5266">
              <w:rPr>
                <w:rFonts w:ascii="Arial" w:hAnsi="Arial" w:cs="Arial"/>
                <w:b/>
                <w:bCs/>
                <w:sz w:val="22"/>
                <w:szCs w:val="22"/>
              </w:rPr>
              <w:t>A.M. Persky</w:t>
            </w:r>
            <w:r w:rsidRPr="00AC5266">
              <w:rPr>
                <w:rFonts w:ascii="Arial" w:hAnsi="Arial" w:cs="Arial"/>
                <w:sz w:val="22"/>
                <w:szCs w:val="22"/>
              </w:rPr>
              <w:t xml:space="preserve">, C. Ng, M. Song, M.E. Lancaster, D.E. </w:t>
            </w:r>
            <w:proofErr w:type="spellStart"/>
            <w:r w:rsidRPr="00AC5266">
              <w:rPr>
                <w:rFonts w:ascii="Arial" w:hAnsi="Arial" w:cs="Arial"/>
                <w:sz w:val="22"/>
                <w:szCs w:val="22"/>
              </w:rPr>
              <w:t>Balderson</w:t>
            </w:r>
            <w:proofErr w:type="spellEnd"/>
            <w:r w:rsidRPr="00AC5266">
              <w:rPr>
                <w:rFonts w:ascii="Arial" w:hAnsi="Arial" w:cs="Arial"/>
                <w:sz w:val="22"/>
                <w:szCs w:val="22"/>
              </w:rPr>
              <w:t xml:space="preserve">, M. A. </w:t>
            </w:r>
            <w:proofErr w:type="spellStart"/>
            <w:r w:rsidRPr="00AC5266">
              <w:rPr>
                <w:rFonts w:ascii="Arial" w:hAnsi="Arial" w:cs="Arial"/>
                <w:sz w:val="22"/>
                <w:szCs w:val="22"/>
              </w:rPr>
              <w:t>Paulik</w:t>
            </w:r>
            <w:proofErr w:type="spellEnd"/>
            <w:r w:rsidRPr="00AC5266">
              <w:rPr>
                <w:rFonts w:ascii="Arial" w:hAnsi="Arial" w:cs="Arial"/>
                <w:sz w:val="22"/>
                <w:szCs w:val="22"/>
              </w:rPr>
              <w:t xml:space="preserve">, and K.L.R. Brouwer, Comparison of the </w:t>
            </w:r>
            <w:proofErr w:type="spellStart"/>
            <w:r w:rsidRPr="00AC5266">
              <w:rPr>
                <w:rFonts w:ascii="Arial" w:hAnsi="Arial" w:cs="Arial"/>
                <w:sz w:val="22"/>
                <w:szCs w:val="22"/>
              </w:rPr>
              <w:t>pharmacodynamic</w:t>
            </w:r>
            <w:proofErr w:type="spellEnd"/>
            <w:r w:rsidRPr="00AC5266">
              <w:rPr>
                <w:rFonts w:ascii="Arial" w:hAnsi="Arial" w:cs="Arial"/>
                <w:sz w:val="22"/>
                <w:szCs w:val="22"/>
              </w:rPr>
              <w:t xml:space="preserve"> responses after single doses of ephedrine or </w:t>
            </w:r>
            <w:proofErr w:type="spellStart"/>
            <w:r w:rsidRPr="00AC5266">
              <w:rPr>
                <w:rFonts w:ascii="Arial" w:hAnsi="Arial" w:cs="Arial"/>
                <w:sz w:val="22"/>
                <w:szCs w:val="22"/>
              </w:rPr>
              <w:t>sibutramine</w:t>
            </w:r>
            <w:proofErr w:type="spellEnd"/>
            <w:r w:rsidRPr="00AC5266">
              <w:rPr>
                <w:rFonts w:ascii="Arial" w:hAnsi="Arial" w:cs="Arial"/>
                <w:sz w:val="22"/>
                <w:szCs w:val="22"/>
              </w:rPr>
              <w:t xml:space="preserve"> in healthy, overweight volunteers, </w:t>
            </w:r>
            <w:proofErr w:type="spellStart"/>
            <w:r w:rsidRPr="00AC5266">
              <w:rPr>
                <w:rFonts w:ascii="Arial" w:hAnsi="Arial" w:cs="Arial"/>
                <w:sz w:val="22"/>
                <w:szCs w:val="22"/>
              </w:rPr>
              <w:t>Int</w:t>
            </w:r>
            <w:proofErr w:type="spellEnd"/>
            <w:r w:rsidRPr="00AC5266">
              <w:rPr>
                <w:rFonts w:ascii="Arial" w:hAnsi="Arial" w:cs="Arial"/>
                <w:sz w:val="22"/>
                <w:szCs w:val="22"/>
              </w:rPr>
              <w:t xml:space="preserve"> J </w:t>
            </w:r>
            <w:proofErr w:type="spellStart"/>
            <w:r w:rsidRPr="00AC5266">
              <w:rPr>
                <w:rFonts w:ascii="Arial" w:hAnsi="Arial" w:cs="Arial"/>
                <w:sz w:val="22"/>
                <w:szCs w:val="22"/>
              </w:rPr>
              <w:t>Clin</w:t>
            </w:r>
            <w:proofErr w:type="spellEnd"/>
            <w:r w:rsidRPr="00AC5266">
              <w:rPr>
                <w:rFonts w:ascii="Arial" w:hAnsi="Arial" w:cs="Arial"/>
                <w:sz w:val="22"/>
                <w:szCs w:val="22"/>
              </w:rPr>
              <w:t xml:space="preserve"> </w:t>
            </w:r>
            <w:proofErr w:type="spellStart"/>
            <w:r w:rsidRPr="00AC5266">
              <w:rPr>
                <w:rFonts w:ascii="Arial" w:hAnsi="Arial" w:cs="Arial"/>
                <w:sz w:val="22"/>
                <w:szCs w:val="22"/>
              </w:rPr>
              <w:t>Pharmac</w:t>
            </w:r>
            <w:r w:rsidR="0082604C" w:rsidRPr="00AC5266">
              <w:rPr>
                <w:rFonts w:ascii="Arial" w:hAnsi="Arial" w:cs="Arial"/>
                <w:sz w:val="22"/>
                <w:szCs w:val="22"/>
              </w:rPr>
              <w:t>ol</w:t>
            </w:r>
            <w:proofErr w:type="spellEnd"/>
            <w:r w:rsidR="0082604C" w:rsidRPr="00AC5266">
              <w:rPr>
                <w:rFonts w:ascii="Arial" w:hAnsi="Arial" w:cs="Arial"/>
                <w:sz w:val="22"/>
                <w:szCs w:val="22"/>
              </w:rPr>
              <w:t xml:space="preserve"> </w:t>
            </w:r>
            <w:proofErr w:type="spellStart"/>
            <w:r w:rsidR="0082604C" w:rsidRPr="00AC5266">
              <w:rPr>
                <w:rFonts w:ascii="Arial" w:hAnsi="Arial" w:cs="Arial"/>
                <w:sz w:val="22"/>
                <w:szCs w:val="22"/>
              </w:rPr>
              <w:t>Therap</w:t>
            </w:r>
            <w:proofErr w:type="spellEnd"/>
            <w:r w:rsidR="0082604C" w:rsidRPr="00AC5266">
              <w:rPr>
                <w:rFonts w:ascii="Arial" w:hAnsi="Arial" w:cs="Arial"/>
                <w:sz w:val="22"/>
                <w:szCs w:val="22"/>
              </w:rPr>
              <w:t>, 42(8): 442-448, 2004</w:t>
            </w:r>
          </w:p>
          <w:p w:rsidR="0082604C" w:rsidRPr="00AC5266" w:rsidRDefault="0082604C" w:rsidP="00AC5266">
            <w:pPr>
              <w:spacing w:before="20"/>
              <w:ind w:left="360"/>
              <w:jc w:val="both"/>
              <w:rPr>
                <w:rFonts w:ascii="Arial" w:hAnsi="Arial" w:cs="Arial"/>
                <w:sz w:val="22"/>
                <w:szCs w:val="22"/>
              </w:rPr>
            </w:pPr>
          </w:p>
        </w:tc>
      </w:tr>
      <w:tr w:rsidR="0058714E" w:rsidRPr="00AC5266" w:rsidTr="00440DA8">
        <w:trPr>
          <w:gridAfter w:val="1"/>
          <w:wAfter w:w="11" w:type="pct"/>
        </w:trPr>
        <w:tc>
          <w:tcPr>
            <w:tcW w:w="4989" w:type="pct"/>
            <w:gridSpan w:val="3"/>
          </w:tcPr>
          <w:p w:rsidR="0058714E" w:rsidRPr="00AC5266" w:rsidRDefault="0058714E" w:rsidP="00AC5266">
            <w:pPr>
              <w:numPr>
                <w:ilvl w:val="0"/>
                <w:numId w:val="4"/>
              </w:numPr>
              <w:spacing w:before="20"/>
              <w:jc w:val="both"/>
              <w:rPr>
                <w:rFonts w:ascii="Arial" w:hAnsi="Arial" w:cs="Arial"/>
                <w:sz w:val="22"/>
                <w:szCs w:val="22"/>
              </w:rPr>
            </w:pPr>
            <w:r w:rsidRPr="00AC5266">
              <w:rPr>
                <w:rFonts w:ascii="Arial" w:hAnsi="Arial" w:cs="Arial"/>
                <w:b/>
                <w:bCs/>
                <w:sz w:val="22"/>
                <w:szCs w:val="22"/>
              </w:rPr>
              <w:t>A.M. Persky</w:t>
            </w:r>
            <w:r w:rsidRPr="00AC5266">
              <w:rPr>
                <w:rFonts w:ascii="Arial" w:hAnsi="Arial" w:cs="Arial"/>
                <w:bCs/>
                <w:sz w:val="22"/>
                <w:szCs w:val="22"/>
              </w:rPr>
              <w:t xml:space="preserve"> </w:t>
            </w:r>
            <w:r w:rsidRPr="00AC5266">
              <w:rPr>
                <w:rFonts w:ascii="Arial" w:hAnsi="Arial" w:cs="Arial"/>
                <w:sz w:val="22"/>
                <w:szCs w:val="22"/>
              </w:rPr>
              <w:t>and</w:t>
            </w:r>
            <w:r w:rsidRPr="00AC5266">
              <w:rPr>
                <w:rFonts w:ascii="Arial" w:hAnsi="Arial" w:cs="Arial"/>
                <w:bCs/>
                <w:sz w:val="22"/>
                <w:szCs w:val="22"/>
              </w:rPr>
              <w:t xml:space="preserve"> </w:t>
            </w:r>
            <w:r w:rsidRPr="00AC5266">
              <w:rPr>
                <w:rFonts w:ascii="Arial" w:hAnsi="Arial" w:cs="Arial"/>
                <w:sz w:val="22"/>
                <w:szCs w:val="22"/>
              </w:rPr>
              <w:t xml:space="preserve">E.S. Rawson, Detecting adverse events in dietary supplement research: lessons from ephedra alkaloids, J </w:t>
            </w:r>
            <w:proofErr w:type="spellStart"/>
            <w:r w:rsidRPr="00AC5266">
              <w:rPr>
                <w:rFonts w:ascii="Arial" w:hAnsi="Arial" w:cs="Arial"/>
                <w:sz w:val="22"/>
                <w:szCs w:val="22"/>
              </w:rPr>
              <w:t>Exerc</w:t>
            </w:r>
            <w:proofErr w:type="spellEnd"/>
            <w:r w:rsidRPr="00AC5266">
              <w:rPr>
                <w:rFonts w:ascii="Arial" w:hAnsi="Arial" w:cs="Arial"/>
                <w:sz w:val="22"/>
                <w:szCs w:val="22"/>
              </w:rPr>
              <w:t xml:space="preserve"> </w:t>
            </w:r>
            <w:proofErr w:type="spellStart"/>
            <w:r w:rsidRPr="00AC5266">
              <w:rPr>
                <w:rFonts w:ascii="Arial" w:hAnsi="Arial" w:cs="Arial"/>
                <w:sz w:val="22"/>
                <w:szCs w:val="22"/>
              </w:rPr>
              <w:t>Ph</w:t>
            </w:r>
            <w:r w:rsidR="0082604C" w:rsidRPr="00AC5266">
              <w:rPr>
                <w:rFonts w:ascii="Arial" w:hAnsi="Arial" w:cs="Arial"/>
                <w:sz w:val="22"/>
                <w:szCs w:val="22"/>
              </w:rPr>
              <w:t>ysiol</w:t>
            </w:r>
            <w:proofErr w:type="spellEnd"/>
            <w:r w:rsidR="0082604C" w:rsidRPr="00AC5266">
              <w:rPr>
                <w:rFonts w:ascii="Arial" w:hAnsi="Arial" w:cs="Arial"/>
                <w:sz w:val="22"/>
                <w:szCs w:val="22"/>
              </w:rPr>
              <w:t xml:space="preserve"> online, 7(2): 84-99, 2004</w:t>
            </w:r>
          </w:p>
          <w:p w:rsidR="0082604C" w:rsidRPr="00AC5266" w:rsidRDefault="0082604C" w:rsidP="00AC5266">
            <w:pPr>
              <w:spacing w:before="20"/>
              <w:ind w:left="360"/>
              <w:jc w:val="both"/>
              <w:rPr>
                <w:rFonts w:ascii="Arial" w:hAnsi="Arial" w:cs="Arial"/>
                <w:sz w:val="22"/>
                <w:szCs w:val="22"/>
              </w:rPr>
            </w:pPr>
          </w:p>
        </w:tc>
      </w:tr>
      <w:tr w:rsidR="0058714E" w:rsidRPr="00AC5266" w:rsidTr="00440DA8">
        <w:trPr>
          <w:gridAfter w:val="1"/>
          <w:wAfter w:w="11" w:type="pct"/>
        </w:trPr>
        <w:tc>
          <w:tcPr>
            <w:tcW w:w="4989" w:type="pct"/>
            <w:gridSpan w:val="3"/>
          </w:tcPr>
          <w:p w:rsidR="0058714E" w:rsidRPr="00AC5266" w:rsidRDefault="0058714E" w:rsidP="00AC5266">
            <w:pPr>
              <w:numPr>
                <w:ilvl w:val="0"/>
                <w:numId w:val="4"/>
              </w:numPr>
              <w:spacing w:before="20"/>
              <w:jc w:val="both"/>
              <w:rPr>
                <w:rStyle w:val="Strong"/>
                <w:rFonts w:ascii="Arial" w:hAnsi="Arial" w:cs="Arial"/>
                <w:b w:val="0"/>
                <w:sz w:val="22"/>
                <w:szCs w:val="22"/>
              </w:rPr>
            </w:pPr>
            <w:r w:rsidRPr="00AC5266">
              <w:rPr>
                <w:rFonts w:ascii="Arial" w:hAnsi="Arial" w:cs="Arial"/>
                <w:sz w:val="22"/>
                <w:szCs w:val="22"/>
              </w:rPr>
              <w:t xml:space="preserve">L. Tang, </w:t>
            </w:r>
            <w:r w:rsidRPr="00AC5266">
              <w:rPr>
                <w:rFonts w:ascii="Arial" w:hAnsi="Arial" w:cs="Arial"/>
                <w:b/>
                <w:bCs/>
                <w:sz w:val="22"/>
                <w:szCs w:val="22"/>
              </w:rPr>
              <w:t>A.M. Persky</w:t>
            </w:r>
            <w:r w:rsidRPr="00AC5266">
              <w:rPr>
                <w:rFonts w:ascii="Arial" w:hAnsi="Arial" w:cs="Arial"/>
                <w:sz w:val="22"/>
                <w:szCs w:val="22"/>
              </w:rPr>
              <w:t xml:space="preserve">, G. </w:t>
            </w:r>
            <w:proofErr w:type="spellStart"/>
            <w:r w:rsidRPr="00AC5266">
              <w:rPr>
                <w:rFonts w:ascii="Arial" w:hAnsi="Arial" w:cs="Arial"/>
                <w:sz w:val="22"/>
                <w:szCs w:val="22"/>
              </w:rPr>
              <w:t>Hochhaus</w:t>
            </w:r>
            <w:proofErr w:type="spellEnd"/>
            <w:r w:rsidRPr="00AC5266">
              <w:rPr>
                <w:rFonts w:ascii="Arial" w:hAnsi="Arial" w:cs="Arial"/>
                <w:sz w:val="22"/>
                <w:szCs w:val="22"/>
              </w:rPr>
              <w:t xml:space="preserve"> and B. </w:t>
            </w:r>
            <w:proofErr w:type="spellStart"/>
            <w:r w:rsidRPr="00AC5266">
              <w:rPr>
                <w:rFonts w:ascii="Arial" w:hAnsi="Arial" w:cs="Arial"/>
                <w:sz w:val="22"/>
                <w:szCs w:val="22"/>
              </w:rPr>
              <w:t>Meibohm</w:t>
            </w:r>
            <w:proofErr w:type="spellEnd"/>
            <w:r w:rsidRPr="00AC5266">
              <w:rPr>
                <w:rFonts w:ascii="Arial" w:hAnsi="Arial" w:cs="Arial"/>
                <w:sz w:val="22"/>
                <w:szCs w:val="22"/>
              </w:rPr>
              <w:t xml:space="preserve">, </w:t>
            </w:r>
            <w:r w:rsidRPr="00AC5266">
              <w:rPr>
                <w:rStyle w:val="Strong"/>
                <w:rFonts w:ascii="Arial" w:hAnsi="Arial" w:cs="Arial"/>
                <w:b w:val="0"/>
                <w:bCs w:val="0"/>
                <w:sz w:val="22"/>
                <w:szCs w:val="22"/>
              </w:rPr>
              <w:t>Pharmacokinetic aspects of biotechnology products, J Ph</w:t>
            </w:r>
            <w:r w:rsidR="0082604C" w:rsidRPr="00AC5266">
              <w:rPr>
                <w:rStyle w:val="Strong"/>
                <w:rFonts w:ascii="Arial" w:hAnsi="Arial" w:cs="Arial"/>
                <w:b w:val="0"/>
                <w:bCs w:val="0"/>
                <w:sz w:val="22"/>
                <w:szCs w:val="22"/>
              </w:rPr>
              <w:t>arm Sci. 93(9): 2184-2204, 2004</w:t>
            </w:r>
          </w:p>
          <w:p w:rsidR="0082604C" w:rsidRPr="00AC5266" w:rsidRDefault="0082604C" w:rsidP="00AC5266">
            <w:pPr>
              <w:spacing w:before="20"/>
              <w:ind w:left="360"/>
              <w:jc w:val="both"/>
              <w:rPr>
                <w:rFonts w:ascii="Arial" w:hAnsi="Arial" w:cs="Arial"/>
                <w:bCs/>
                <w:sz w:val="22"/>
                <w:szCs w:val="22"/>
              </w:rPr>
            </w:pPr>
          </w:p>
        </w:tc>
      </w:tr>
      <w:tr w:rsidR="0058714E" w:rsidRPr="00AC5266" w:rsidTr="00440DA8">
        <w:trPr>
          <w:gridAfter w:val="1"/>
          <w:wAfter w:w="11" w:type="pct"/>
        </w:trPr>
        <w:tc>
          <w:tcPr>
            <w:tcW w:w="4989" w:type="pct"/>
            <w:gridSpan w:val="3"/>
          </w:tcPr>
          <w:p w:rsidR="0058714E" w:rsidRPr="00AC5266" w:rsidRDefault="0058714E" w:rsidP="00AC5266">
            <w:pPr>
              <w:numPr>
                <w:ilvl w:val="0"/>
                <w:numId w:val="4"/>
              </w:numPr>
              <w:spacing w:before="20"/>
              <w:jc w:val="both"/>
              <w:rPr>
                <w:rFonts w:ascii="Arial" w:hAnsi="Arial" w:cs="Arial"/>
                <w:sz w:val="22"/>
                <w:szCs w:val="22"/>
              </w:rPr>
            </w:pPr>
            <w:r w:rsidRPr="00AC5266">
              <w:rPr>
                <w:rFonts w:ascii="Arial" w:hAnsi="Arial" w:cs="Arial"/>
                <w:b/>
                <w:bCs/>
                <w:sz w:val="22"/>
                <w:szCs w:val="22"/>
              </w:rPr>
              <w:t>A.M. Persky</w:t>
            </w:r>
            <w:r w:rsidRPr="00AC5266">
              <w:rPr>
                <w:rFonts w:ascii="Arial" w:hAnsi="Arial" w:cs="Arial"/>
                <w:sz w:val="22"/>
                <w:szCs w:val="22"/>
              </w:rPr>
              <w:t xml:space="preserve">, N.S. Berry, G.M. Pollack, and K.L.R. Brouwer, Modeling the cardiovascular effects of ephedrine, Br J </w:t>
            </w:r>
            <w:proofErr w:type="spellStart"/>
            <w:r w:rsidRPr="00AC5266">
              <w:rPr>
                <w:rFonts w:ascii="Arial" w:hAnsi="Arial" w:cs="Arial"/>
                <w:sz w:val="22"/>
                <w:szCs w:val="22"/>
              </w:rPr>
              <w:t>Clin</w:t>
            </w:r>
            <w:proofErr w:type="spellEnd"/>
            <w:r w:rsidRPr="00AC5266">
              <w:rPr>
                <w:rFonts w:ascii="Arial" w:hAnsi="Arial" w:cs="Arial"/>
                <w:sz w:val="22"/>
                <w:szCs w:val="22"/>
              </w:rPr>
              <w:t xml:space="preserve"> </w:t>
            </w:r>
            <w:proofErr w:type="spellStart"/>
            <w:r w:rsidR="0082604C" w:rsidRPr="00AC5266">
              <w:rPr>
                <w:rFonts w:ascii="Arial" w:hAnsi="Arial" w:cs="Arial"/>
                <w:sz w:val="22"/>
                <w:szCs w:val="22"/>
              </w:rPr>
              <w:t>Pharmacol</w:t>
            </w:r>
            <w:proofErr w:type="spellEnd"/>
            <w:r w:rsidR="0082604C" w:rsidRPr="00AC5266">
              <w:rPr>
                <w:rFonts w:ascii="Arial" w:hAnsi="Arial" w:cs="Arial"/>
                <w:sz w:val="22"/>
                <w:szCs w:val="22"/>
              </w:rPr>
              <w:t>, 57(5): 552-562, 2004</w:t>
            </w:r>
          </w:p>
          <w:p w:rsidR="0082604C" w:rsidRPr="00AC5266" w:rsidRDefault="0082604C" w:rsidP="00AC5266">
            <w:pPr>
              <w:spacing w:before="20"/>
              <w:ind w:left="360"/>
              <w:jc w:val="both"/>
              <w:rPr>
                <w:rFonts w:ascii="Arial" w:hAnsi="Arial" w:cs="Arial"/>
                <w:sz w:val="22"/>
                <w:szCs w:val="22"/>
              </w:rPr>
            </w:pPr>
          </w:p>
        </w:tc>
      </w:tr>
      <w:tr w:rsidR="0058714E" w:rsidRPr="00AC5266" w:rsidTr="00440DA8">
        <w:trPr>
          <w:gridAfter w:val="1"/>
          <w:wAfter w:w="11" w:type="pct"/>
        </w:trPr>
        <w:tc>
          <w:tcPr>
            <w:tcW w:w="4989" w:type="pct"/>
            <w:gridSpan w:val="3"/>
          </w:tcPr>
          <w:p w:rsidR="0058714E" w:rsidRPr="00AC5266" w:rsidRDefault="0058714E" w:rsidP="00AC5266">
            <w:pPr>
              <w:numPr>
                <w:ilvl w:val="0"/>
                <w:numId w:val="4"/>
              </w:numPr>
              <w:spacing w:before="20"/>
              <w:jc w:val="both"/>
              <w:rPr>
                <w:rFonts w:ascii="Arial" w:hAnsi="Arial" w:cs="Arial"/>
                <w:sz w:val="22"/>
                <w:szCs w:val="22"/>
              </w:rPr>
            </w:pPr>
            <w:r w:rsidRPr="00AC5266">
              <w:rPr>
                <w:rFonts w:ascii="Arial" w:hAnsi="Arial" w:cs="Arial"/>
                <w:sz w:val="22"/>
                <w:szCs w:val="22"/>
              </w:rPr>
              <w:t xml:space="preserve">E.S. Rawson, </w:t>
            </w:r>
            <w:r w:rsidRPr="00AC5266">
              <w:rPr>
                <w:rFonts w:ascii="Arial" w:hAnsi="Arial" w:cs="Arial"/>
                <w:b/>
                <w:bCs/>
                <w:sz w:val="22"/>
                <w:szCs w:val="22"/>
              </w:rPr>
              <w:t>A.M. Persky</w:t>
            </w:r>
            <w:r w:rsidRPr="00AC5266">
              <w:rPr>
                <w:rFonts w:ascii="Arial" w:hAnsi="Arial" w:cs="Arial"/>
                <w:sz w:val="22"/>
                <w:szCs w:val="22"/>
              </w:rPr>
              <w:t xml:space="preserve">, T.B. Price and P.M. Clarkson, Effects of repeated </w:t>
            </w:r>
            <w:proofErr w:type="spellStart"/>
            <w:r w:rsidRPr="00AC5266">
              <w:rPr>
                <w:rFonts w:ascii="Arial" w:hAnsi="Arial" w:cs="Arial"/>
                <w:sz w:val="22"/>
                <w:szCs w:val="22"/>
              </w:rPr>
              <w:t>creatine</w:t>
            </w:r>
            <w:proofErr w:type="spellEnd"/>
            <w:r w:rsidRPr="00AC5266">
              <w:rPr>
                <w:rFonts w:ascii="Arial" w:hAnsi="Arial" w:cs="Arial"/>
                <w:sz w:val="22"/>
                <w:szCs w:val="22"/>
              </w:rPr>
              <w:t xml:space="preserve"> supplementation on muscle, plasma and urine </w:t>
            </w:r>
            <w:proofErr w:type="spellStart"/>
            <w:r w:rsidRPr="00AC5266">
              <w:rPr>
                <w:rFonts w:ascii="Arial" w:hAnsi="Arial" w:cs="Arial"/>
                <w:sz w:val="22"/>
                <w:szCs w:val="22"/>
              </w:rPr>
              <w:t>creatine</w:t>
            </w:r>
            <w:proofErr w:type="spellEnd"/>
            <w:r w:rsidRPr="00AC5266">
              <w:rPr>
                <w:rFonts w:ascii="Arial" w:hAnsi="Arial" w:cs="Arial"/>
                <w:sz w:val="22"/>
                <w:szCs w:val="22"/>
              </w:rPr>
              <w:t xml:space="preserve"> levels, J Streng</w:t>
            </w:r>
            <w:r w:rsidR="0082604C" w:rsidRPr="00AC5266">
              <w:rPr>
                <w:rFonts w:ascii="Arial" w:hAnsi="Arial" w:cs="Arial"/>
                <w:sz w:val="22"/>
                <w:szCs w:val="22"/>
              </w:rPr>
              <w:t>th Cond Res, 18(1): 162-7, 2004</w:t>
            </w:r>
          </w:p>
          <w:p w:rsidR="0082604C" w:rsidRPr="00AC5266" w:rsidRDefault="0082604C" w:rsidP="00AC5266">
            <w:pPr>
              <w:spacing w:before="20"/>
              <w:ind w:left="360"/>
              <w:jc w:val="both"/>
              <w:rPr>
                <w:rFonts w:ascii="Arial" w:hAnsi="Arial" w:cs="Arial"/>
                <w:sz w:val="22"/>
                <w:szCs w:val="22"/>
              </w:rPr>
            </w:pPr>
          </w:p>
        </w:tc>
      </w:tr>
      <w:tr w:rsidR="0058714E" w:rsidRPr="00AC5266" w:rsidTr="00440DA8">
        <w:trPr>
          <w:gridAfter w:val="1"/>
          <w:wAfter w:w="11" w:type="pct"/>
        </w:trPr>
        <w:tc>
          <w:tcPr>
            <w:tcW w:w="4989" w:type="pct"/>
            <w:gridSpan w:val="3"/>
          </w:tcPr>
          <w:p w:rsidR="0058714E" w:rsidRPr="00AC5266" w:rsidRDefault="0058714E" w:rsidP="00AC5266">
            <w:pPr>
              <w:numPr>
                <w:ilvl w:val="0"/>
                <w:numId w:val="4"/>
              </w:numPr>
              <w:spacing w:before="20"/>
              <w:jc w:val="both"/>
              <w:rPr>
                <w:rFonts w:ascii="Arial" w:hAnsi="Arial" w:cs="Arial"/>
                <w:sz w:val="22"/>
                <w:szCs w:val="22"/>
              </w:rPr>
            </w:pPr>
            <w:r w:rsidRPr="00AC5266">
              <w:rPr>
                <w:rFonts w:ascii="Arial" w:hAnsi="Arial" w:cs="Arial"/>
                <w:b/>
                <w:sz w:val="22"/>
                <w:szCs w:val="22"/>
              </w:rPr>
              <w:t>A.M. Persky</w:t>
            </w:r>
            <w:r w:rsidRPr="00AC5266">
              <w:rPr>
                <w:rFonts w:ascii="Arial" w:hAnsi="Arial" w:cs="Arial"/>
                <w:sz w:val="22"/>
                <w:szCs w:val="22"/>
              </w:rPr>
              <w:t xml:space="preserve">, N Eddington and H. </w:t>
            </w:r>
            <w:proofErr w:type="spellStart"/>
            <w:r w:rsidRPr="00AC5266">
              <w:rPr>
                <w:rFonts w:ascii="Arial" w:hAnsi="Arial" w:cs="Arial"/>
                <w:sz w:val="22"/>
                <w:szCs w:val="22"/>
              </w:rPr>
              <w:t>Derendorf</w:t>
            </w:r>
            <w:proofErr w:type="spellEnd"/>
            <w:r w:rsidRPr="00AC5266">
              <w:rPr>
                <w:rFonts w:ascii="Arial" w:hAnsi="Arial" w:cs="Arial"/>
                <w:sz w:val="22"/>
                <w:szCs w:val="22"/>
              </w:rPr>
              <w:t xml:space="preserve">, A review of the effects of chronic exercise and physical fitness level on resting pharmacokinetics, </w:t>
            </w:r>
            <w:proofErr w:type="spellStart"/>
            <w:r w:rsidRPr="00AC5266">
              <w:rPr>
                <w:rFonts w:ascii="Arial" w:hAnsi="Arial" w:cs="Arial"/>
                <w:sz w:val="22"/>
                <w:szCs w:val="22"/>
              </w:rPr>
              <w:t>Int</w:t>
            </w:r>
            <w:proofErr w:type="spellEnd"/>
            <w:r w:rsidRPr="00AC5266">
              <w:rPr>
                <w:rFonts w:ascii="Arial" w:hAnsi="Arial" w:cs="Arial"/>
                <w:sz w:val="22"/>
                <w:szCs w:val="22"/>
              </w:rPr>
              <w:t xml:space="preserve"> J </w:t>
            </w:r>
            <w:proofErr w:type="spellStart"/>
            <w:r w:rsidRPr="00AC5266">
              <w:rPr>
                <w:rFonts w:ascii="Arial" w:hAnsi="Arial" w:cs="Arial"/>
                <w:sz w:val="22"/>
                <w:szCs w:val="22"/>
              </w:rPr>
              <w:t>Clin</w:t>
            </w:r>
            <w:proofErr w:type="spellEnd"/>
            <w:r w:rsidRPr="00AC5266">
              <w:rPr>
                <w:rFonts w:ascii="Arial" w:hAnsi="Arial" w:cs="Arial"/>
                <w:sz w:val="22"/>
                <w:szCs w:val="22"/>
              </w:rPr>
              <w:t xml:space="preserve"> </w:t>
            </w:r>
            <w:proofErr w:type="spellStart"/>
            <w:r w:rsidRPr="00AC5266">
              <w:rPr>
                <w:rFonts w:ascii="Arial" w:hAnsi="Arial" w:cs="Arial"/>
                <w:sz w:val="22"/>
                <w:szCs w:val="22"/>
              </w:rPr>
              <w:t>Pharmacol</w:t>
            </w:r>
            <w:proofErr w:type="spellEnd"/>
            <w:r w:rsidRPr="00AC5266">
              <w:rPr>
                <w:rFonts w:ascii="Arial" w:hAnsi="Arial" w:cs="Arial"/>
                <w:sz w:val="22"/>
                <w:szCs w:val="22"/>
              </w:rPr>
              <w:t xml:space="preserve"> Ther</w:t>
            </w:r>
            <w:r w:rsidR="0082604C" w:rsidRPr="00AC5266">
              <w:rPr>
                <w:rFonts w:ascii="Arial" w:hAnsi="Arial" w:cs="Arial"/>
                <w:sz w:val="22"/>
                <w:szCs w:val="22"/>
              </w:rPr>
              <w:t>apeutics, 41(11): 504-516, 2003</w:t>
            </w:r>
          </w:p>
          <w:p w:rsidR="0082604C" w:rsidRPr="00AC5266" w:rsidRDefault="0082604C" w:rsidP="00AC5266">
            <w:pPr>
              <w:spacing w:before="20"/>
              <w:ind w:left="360"/>
              <w:jc w:val="both"/>
              <w:rPr>
                <w:rFonts w:ascii="Arial" w:hAnsi="Arial" w:cs="Arial"/>
                <w:sz w:val="22"/>
                <w:szCs w:val="22"/>
              </w:rPr>
            </w:pPr>
          </w:p>
        </w:tc>
      </w:tr>
      <w:tr w:rsidR="0058714E" w:rsidRPr="00AC5266" w:rsidTr="00440DA8">
        <w:trPr>
          <w:gridAfter w:val="1"/>
          <w:wAfter w:w="11" w:type="pct"/>
        </w:trPr>
        <w:tc>
          <w:tcPr>
            <w:tcW w:w="4989" w:type="pct"/>
            <w:gridSpan w:val="3"/>
          </w:tcPr>
          <w:p w:rsidR="0058714E" w:rsidRPr="00AC5266" w:rsidRDefault="0058714E" w:rsidP="00AC5266">
            <w:pPr>
              <w:numPr>
                <w:ilvl w:val="0"/>
                <w:numId w:val="4"/>
              </w:numPr>
              <w:spacing w:before="20"/>
              <w:jc w:val="both"/>
              <w:rPr>
                <w:rFonts w:ascii="Arial" w:hAnsi="Arial" w:cs="Arial"/>
                <w:sz w:val="22"/>
                <w:szCs w:val="22"/>
              </w:rPr>
            </w:pPr>
            <w:r w:rsidRPr="00AC5266">
              <w:rPr>
                <w:rFonts w:ascii="Arial" w:hAnsi="Arial" w:cs="Arial"/>
                <w:b/>
                <w:sz w:val="22"/>
                <w:szCs w:val="22"/>
              </w:rPr>
              <w:t>A.M. Persky</w:t>
            </w:r>
            <w:r w:rsidRPr="00AC5266">
              <w:rPr>
                <w:rFonts w:ascii="Arial" w:hAnsi="Arial" w:cs="Arial"/>
                <w:sz w:val="22"/>
                <w:szCs w:val="22"/>
              </w:rPr>
              <w:t xml:space="preserve">, G.A. Brazeau and G. </w:t>
            </w:r>
            <w:proofErr w:type="spellStart"/>
            <w:r w:rsidRPr="00AC5266">
              <w:rPr>
                <w:rFonts w:ascii="Arial" w:hAnsi="Arial" w:cs="Arial"/>
                <w:sz w:val="22"/>
                <w:szCs w:val="22"/>
              </w:rPr>
              <w:t>Hochhaus</w:t>
            </w:r>
            <w:proofErr w:type="spellEnd"/>
            <w:r w:rsidRPr="00AC5266">
              <w:rPr>
                <w:rFonts w:ascii="Arial" w:hAnsi="Arial" w:cs="Arial"/>
                <w:sz w:val="22"/>
                <w:szCs w:val="22"/>
              </w:rPr>
              <w:t xml:space="preserve">, Pharmacokinetics of the dietary supplement </w:t>
            </w:r>
            <w:proofErr w:type="spellStart"/>
            <w:r w:rsidRPr="00AC5266">
              <w:rPr>
                <w:rFonts w:ascii="Arial" w:hAnsi="Arial" w:cs="Arial"/>
                <w:sz w:val="22"/>
                <w:szCs w:val="22"/>
              </w:rPr>
              <w:t>creatine</w:t>
            </w:r>
            <w:proofErr w:type="spellEnd"/>
            <w:r w:rsidRPr="00AC5266">
              <w:rPr>
                <w:rFonts w:ascii="Arial" w:hAnsi="Arial" w:cs="Arial"/>
                <w:sz w:val="22"/>
                <w:szCs w:val="22"/>
              </w:rPr>
              <w:t xml:space="preserve">, </w:t>
            </w:r>
            <w:proofErr w:type="spellStart"/>
            <w:r w:rsidRPr="00AC5266">
              <w:rPr>
                <w:rFonts w:ascii="Arial" w:hAnsi="Arial" w:cs="Arial"/>
                <w:sz w:val="22"/>
                <w:szCs w:val="22"/>
              </w:rPr>
              <w:t>Clin</w:t>
            </w:r>
            <w:proofErr w:type="spellEnd"/>
            <w:r w:rsidRPr="00AC5266">
              <w:rPr>
                <w:rFonts w:ascii="Arial" w:hAnsi="Arial" w:cs="Arial"/>
                <w:sz w:val="22"/>
                <w:szCs w:val="22"/>
              </w:rPr>
              <w:t xml:space="preserve"> Pharm</w:t>
            </w:r>
            <w:r w:rsidR="0082604C" w:rsidRPr="00AC5266">
              <w:rPr>
                <w:rFonts w:ascii="Arial" w:hAnsi="Arial" w:cs="Arial"/>
                <w:sz w:val="22"/>
                <w:szCs w:val="22"/>
              </w:rPr>
              <w:t>acokinetics 42(6): 557-74, 2003</w:t>
            </w:r>
          </w:p>
          <w:p w:rsidR="0082604C" w:rsidRPr="00AC5266" w:rsidRDefault="0082604C" w:rsidP="00AC5266">
            <w:pPr>
              <w:spacing w:before="20"/>
              <w:ind w:left="360"/>
              <w:jc w:val="both"/>
              <w:rPr>
                <w:rFonts w:ascii="Arial" w:hAnsi="Arial" w:cs="Arial"/>
                <w:sz w:val="22"/>
                <w:szCs w:val="22"/>
              </w:rPr>
            </w:pPr>
          </w:p>
        </w:tc>
      </w:tr>
      <w:tr w:rsidR="0058714E" w:rsidRPr="00AC5266" w:rsidTr="00440DA8">
        <w:trPr>
          <w:gridAfter w:val="1"/>
          <w:wAfter w:w="11" w:type="pct"/>
        </w:trPr>
        <w:tc>
          <w:tcPr>
            <w:tcW w:w="4989" w:type="pct"/>
            <w:gridSpan w:val="3"/>
          </w:tcPr>
          <w:p w:rsidR="0058714E" w:rsidRPr="00AC5266" w:rsidRDefault="0058714E" w:rsidP="00AC5266">
            <w:pPr>
              <w:numPr>
                <w:ilvl w:val="0"/>
                <w:numId w:val="4"/>
              </w:numPr>
              <w:spacing w:before="20"/>
              <w:jc w:val="both"/>
              <w:rPr>
                <w:rFonts w:ascii="Arial" w:hAnsi="Arial" w:cs="Arial"/>
                <w:sz w:val="22"/>
                <w:szCs w:val="22"/>
              </w:rPr>
            </w:pPr>
            <w:r w:rsidRPr="00AC5266">
              <w:rPr>
                <w:rFonts w:ascii="Arial" w:hAnsi="Arial" w:cs="Arial"/>
                <w:b/>
                <w:sz w:val="22"/>
                <w:szCs w:val="22"/>
              </w:rPr>
              <w:t>A.M. Persky</w:t>
            </w:r>
            <w:r w:rsidRPr="00AC5266">
              <w:rPr>
                <w:rFonts w:ascii="Arial" w:hAnsi="Arial" w:cs="Arial"/>
                <w:sz w:val="22"/>
                <w:szCs w:val="22"/>
              </w:rPr>
              <w:t xml:space="preserve">, G. </w:t>
            </w:r>
            <w:proofErr w:type="spellStart"/>
            <w:r w:rsidRPr="00AC5266">
              <w:rPr>
                <w:rFonts w:ascii="Arial" w:hAnsi="Arial" w:cs="Arial"/>
                <w:sz w:val="22"/>
                <w:szCs w:val="22"/>
              </w:rPr>
              <w:t>Hochhaus</w:t>
            </w:r>
            <w:proofErr w:type="spellEnd"/>
            <w:r w:rsidRPr="00AC5266">
              <w:rPr>
                <w:rFonts w:ascii="Arial" w:hAnsi="Arial" w:cs="Arial"/>
                <w:sz w:val="22"/>
                <w:szCs w:val="22"/>
              </w:rPr>
              <w:t xml:space="preserve"> and G.A. Brazeau, Validation of a simple HPLC assay for </w:t>
            </w:r>
            <w:proofErr w:type="spellStart"/>
            <w:r w:rsidRPr="00AC5266">
              <w:rPr>
                <w:rFonts w:ascii="Arial" w:hAnsi="Arial" w:cs="Arial"/>
                <w:sz w:val="22"/>
                <w:szCs w:val="22"/>
              </w:rPr>
              <w:t>creatine</w:t>
            </w:r>
            <w:proofErr w:type="spellEnd"/>
            <w:r w:rsidRPr="00AC5266">
              <w:rPr>
                <w:rFonts w:ascii="Arial" w:hAnsi="Arial" w:cs="Arial"/>
                <w:sz w:val="22"/>
                <w:szCs w:val="22"/>
              </w:rPr>
              <w:t xml:space="preserve"> suitable for pharmacokinetic applications, determination of plasma protein binding and verification of percent labeled claim of various </w:t>
            </w:r>
            <w:proofErr w:type="spellStart"/>
            <w:r w:rsidRPr="00AC5266">
              <w:rPr>
                <w:rFonts w:ascii="Arial" w:hAnsi="Arial" w:cs="Arial"/>
                <w:sz w:val="22"/>
                <w:szCs w:val="22"/>
              </w:rPr>
              <w:t>creatine</w:t>
            </w:r>
            <w:proofErr w:type="spellEnd"/>
            <w:r w:rsidRPr="00AC5266">
              <w:rPr>
                <w:rFonts w:ascii="Arial" w:hAnsi="Arial" w:cs="Arial"/>
                <w:sz w:val="22"/>
                <w:szCs w:val="22"/>
              </w:rPr>
              <w:t xml:space="preserve"> products, J </w:t>
            </w:r>
            <w:proofErr w:type="spellStart"/>
            <w:r w:rsidRPr="00AC5266">
              <w:rPr>
                <w:rFonts w:ascii="Arial" w:hAnsi="Arial" w:cs="Arial"/>
                <w:sz w:val="22"/>
                <w:szCs w:val="22"/>
              </w:rPr>
              <w:t>Chromatog</w:t>
            </w:r>
            <w:proofErr w:type="spellEnd"/>
            <w:r w:rsidRPr="00AC5266">
              <w:rPr>
                <w:rFonts w:ascii="Arial" w:hAnsi="Arial" w:cs="Arial"/>
                <w:sz w:val="22"/>
                <w:szCs w:val="22"/>
              </w:rPr>
              <w:t xml:space="preserve"> Biomed </w:t>
            </w:r>
            <w:proofErr w:type="spellStart"/>
            <w:r w:rsidRPr="00AC5266">
              <w:rPr>
                <w:rFonts w:ascii="Arial" w:hAnsi="Arial" w:cs="Arial"/>
                <w:sz w:val="22"/>
                <w:szCs w:val="22"/>
              </w:rPr>
              <w:t>Appl</w:t>
            </w:r>
            <w:proofErr w:type="spellEnd"/>
            <w:r w:rsidRPr="00AC5266">
              <w:rPr>
                <w:rFonts w:ascii="Arial" w:hAnsi="Arial" w:cs="Arial"/>
                <w:sz w:val="22"/>
                <w:szCs w:val="22"/>
              </w:rPr>
              <w:t>,</w:t>
            </w:r>
            <w:r w:rsidR="0082604C" w:rsidRPr="00AC5266">
              <w:rPr>
                <w:rFonts w:ascii="Arial" w:hAnsi="Arial" w:cs="Arial"/>
                <w:sz w:val="22"/>
                <w:szCs w:val="22"/>
              </w:rPr>
              <w:t xml:space="preserve"> 794(1): 157-165, 2003</w:t>
            </w:r>
          </w:p>
          <w:p w:rsidR="0082604C" w:rsidRPr="00AC5266" w:rsidRDefault="0082604C" w:rsidP="00AC5266">
            <w:pPr>
              <w:spacing w:before="20"/>
              <w:ind w:left="360"/>
              <w:jc w:val="both"/>
              <w:rPr>
                <w:rFonts w:ascii="Arial" w:hAnsi="Arial" w:cs="Arial"/>
                <w:sz w:val="22"/>
                <w:szCs w:val="22"/>
              </w:rPr>
            </w:pPr>
          </w:p>
        </w:tc>
      </w:tr>
      <w:tr w:rsidR="0058714E" w:rsidRPr="00AC5266" w:rsidTr="00440DA8">
        <w:trPr>
          <w:gridAfter w:val="1"/>
          <w:wAfter w:w="11" w:type="pct"/>
        </w:trPr>
        <w:tc>
          <w:tcPr>
            <w:tcW w:w="4989" w:type="pct"/>
            <w:gridSpan w:val="3"/>
          </w:tcPr>
          <w:p w:rsidR="0058714E" w:rsidRPr="00AC5266" w:rsidRDefault="0058714E" w:rsidP="00AC5266">
            <w:pPr>
              <w:pStyle w:val="Header"/>
              <w:numPr>
                <w:ilvl w:val="0"/>
                <w:numId w:val="4"/>
              </w:numPr>
              <w:tabs>
                <w:tab w:val="clear" w:pos="4680"/>
                <w:tab w:val="clear" w:pos="9360"/>
              </w:tabs>
              <w:spacing w:before="20"/>
              <w:jc w:val="both"/>
              <w:rPr>
                <w:rFonts w:ascii="Arial" w:hAnsi="Arial" w:cs="Arial"/>
                <w:sz w:val="22"/>
                <w:szCs w:val="22"/>
              </w:rPr>
            </w:pPr>
            <w:r w:rsidRPr="00AC5266">
              <w:rPr>
                <w:rFonts w:ascii="Arial" w:hAnsi="Arial" w:cs="Arial"/>
                <w:b/>
                <w:sz w:val="22"/>
                <w:szCs w:val="22"/>
              </w:rPr>
              <w:t>A.M. Persky</w:t>
            </w:r>
            <w:r w:rsidRPr="00AC5266">
              <w:rPr>
                <w:rFonts w:ascii="Arial" w:hAnsi="Arial" w:cs="Arial"/>
                <w:sz w:val="22"/>
                <w:szCs w:val="22"/>
              </w:rPr>
              <w:t xml:space="preserve">, M. Muller, H. </w:t>
            </w:r>
            <w:proofErr w:type="spellStart"/>
            <w:r w:rsidRPr="00AC5266">
              <w:rPr>
                <w:rFonts w:ascii="Arial" w:hAnsi="Arial" w:cs="Arial"/>
                <w:sz w:val="22"/>
                <w:szCs w:val="22"/>
              </w:rPr>
              <w:t>Derendorf</w:t>
            </w:r>
            <w:proofErr w:type="spellEnd"/>
            <w:r w:rsidRPr="00AC5266">
              <w:rPr>
                <w:rFonts w:ascii="Arial" w:hAnsi="Arial" w:cs="Arial"/>
                <w:sz w:val="22"/>
                <w:szCs w:val="22"/>
              </w:rPr>
              <w:t xml:space="preserve">, M. Grant, G.A. Brazeau and G. </w:t>
            </w:r>
            <w:proofErr w:type="spellStart"/>
            <w:r w:rsidRPr="00AC5266">
              <w:rPr>
                <w:rFonts w:ascii="Arial" w:hAnsi="Arial" w:cs="Arial"/>
                <w:sz w:val="22"/>
                <w:szCs w:val="22"/>
              </w:rPr>
              <w:t>Hochhaus</w:t>
            </w:r>
            <w:proofErr w:type="spellEnd"/>
            <w:r w:rsidRPr="00AC5266">
              <w:rPr>
                <w:rFonts w:ascii="Arial" w:hAnsi="Arial" w:cs="Arial"/>
                <w:sz w:val="22"/>
                <w:szCs w:val="22"/>
              </w:rPr>
              <w:t xml:space="preserve">.  Single- and multiple-dose pharmacokinetics of oral </w:t>
            </w:r>
            <w:proofErr w:type="spellStart"/>
            <w:r w:rsidRPr="00AC5266">
              <w:rPr>
                <w:rFonts w:ascii="Arial" w:hAnsi="Arial" w:cs="Arial"/>
                <w:sz w:val="22"/>
                <w:szCs w:val="22"/>
              </w:rPr>
              <w:t>creatine</w:t>
            </w:r>
            <w:proofErr w:type="spellEnd"/>
            <w:r w:rsidRPr="00AC5266">
              <w:rPr>
                <w:rFonts w:ascii="Arial" w:hAnsi="Arial" w:cs="Arial"/>
                <w:sz w:val="22"/>
                <w:szCs w:val="22"/>
              </w:rPr>
              <w:t xml:space="preserve">, J </w:t>
            </w:r>
            <w:proofErr w:type="spellStart"/>
            <w:r w:rsidRPr="00AC5266">
              <w:rPr>
                <w:rFonts w:ascii="Arial" w:hAnsi="Arial" w:cs="Arial"/>
                <w:sz w:val="22"/>
                <w:szCs w:val="22"/>
              </w:rPr>
              <w:t>Cli</w:t>
            </w:r>
            <w:r w:rsidR="0082604C" w:rsidRPr="00AC5266">
              <w:rPr>
                <w:rFonts w:ascii="Arial" w:hAnsi="Arial" w:cs="Arial"/>
                <w:sz w:val="22"/>
                <w:szCs w:val="22"/>
              </w:rPr>
              <w:t>n</w:t>
            </w:r>
            <w:proofErr w:type="spellEnd"/>
            <w:r w:rsidR="0082604C" w:rsidRPr="00AC5266">
              <w:rPr>
                <w:rFonts w:ascii="Arial" w:hAnsi="Arial" w:cs="Arial"/>
                <w:sz w:val="22"/>
                <w:szCs w:val="22"/>
              </w:rPr>
              <w:t xml:space="preserve"> </w:t>
            </w:r>
            <w:proofErr w:type="spellStart"/>
            <w:r w:rsidR="0082604C" w:rsidRPr="00AC5266">
              <w:rPr>
                <w:rFonts w:ascii="Arial" w:hAnsi="Arial" w:cs="Arial"/>
                <w:sz w:val="22"/>
                <w:szCs w:val="22"/>
              </w:rPr>
              <w:t>Pharmacol</w:t>
            </w:r>
            <w:proofErr w:type="spellEnd"/>
            <w:r w:rsidR="0082604C" w:rsidRPr="00AC5266">
              <w:rPr>
                <w:rFonts w:ascii="Arial" w:hAnsi="Arial" w:cs="Arial"/>
                <w:sz w:val="22"/>
                <w:szCs w:val="22"/>
              </w:rPr>
              <w:t>, 43(1): 29-37, 2003</w:t>
            </w:r>
          </w:p>
          <w:p w:rsidR="0082604C" w:rsidRPr="00AC5266" w:rsidRDefault="0082604C" w:rsidP="00AC5266">
            <w:pPr>
              <w:pStyle w:val="Header"/>
              <w:tabs>
                <w:tab w:val="clear" w:pos="4680"/>
                <w:tab w:val="clear" w:pos="9360"/>
              </w:tabs>
              <w:spacing w:before="20"/>
              <w:ind w:left="360"/>
              <w:jc w:val="both"/>
              <w:rPr>
                <w:rFonts w:ascii="Arial" w:hAnsi="Arial" w:cs="Arial"/>
                <w:sz w:val="22"/>
                <w:szCs w:val="22"/>
              </w:rPr>
            </w:pPr>
          </w:p>
        </w:tc>
      </w:tr>
      <w:tr w:rsidR="0058714E" w:rsidRPr="00AC5266" w:rsidTr="00440DA8">
        <w:trPr>
          <w:gridAfter w:val="1"/>
          <w:wAfter w:w="11" w:type="pct"/>
        </w:trPr>
        <w:tc>
          <w:tcPr>
            <w:tcW w:w="4989" w:type="pct"/>
            <w:gridSpan w:val="3"/>
          </w:tcPr>
          <w:p w:rsidR="0058714E" w:rsidRPr="00AC5266" w:rsidRDefault="0058714E" w:rsidP="00AC5266">
            <w:pPr>
              <w:pStyle w:val="Header"/>
              <w:numPr>
                <w:ilvl w:val="0"/>
                <w:numId w:val="4"/>
              </w:numPr>
              <w:tabs>
                <w:tab w:val="clear" w:pos="4680"/>
                <w:tab w:val="clear" w:pos="9360"/>
              </w:tabs>
              <w:spacing w:before="20"/>
              <w:jc w:val="both"/>
              <w:rPr>
                <w:rFonts w:ascii="Arial" w:hAnsi="Arial" w:cs="Arial"/>
                <w:sz w:val="22"/>
                <w:szCs w:val="22"/>
              </w:rPr>
            </w:pPr>
            <w:r w:rsidRPr="00AC5266">
              <w:rPr>
                <w:rFonts w:ascii="Arial" w:hAnsi="Arial" w:cs="Arial"/>
                <w:b/>
                <w:sz w:val="22"/>
                <w:szCs w:val="22"/>
              </w:rPr>
              <w:t>A.M. Persky</w:t>
            </w:r>
            <w:r w:rsidRPr="00AC5266">
              <w:rPr>
                <w:rFonts w:ascii="Arial" w:hAnsi="Arial" w:cs="Arial"/>
                <w:sz w:val="22"/>
                <w:szCs w:val="22"/>
              </w:rPr>
              <w:t xml:space="preserve"> and G.A. Brazeau, Clinical pharmacology of the dietary supplement </w:t>
            </w:r>
            <w:proofErr w:type="spellStart"/>
            <w:r w:rsidRPr="00AC5266">
              <w:rPr>
                <w:rFonts w:ascii="Arial" w:hAnsi="Arial" w:cs="Arial"/>
                <w:sz w:val="22"/>
                <w:szCs w:val="22"/>
              </w:rPr>
              <w:t>creatine</w:t>
            </w:r>
            <w:proofErr w:type="spellEnd"/>
            <w:r w:rsidRPr="00AC5266">
              <w:rPr>
                <w:rFonts w:ascii="Arial" w:hAnsi="Arial" w:cs="Arial"/>
                <w:sz w:val="22"/>
                <w:szCs w:val="22"/>
              </w:rPr>
              <w:t xml:space="preserve">, </w:t>
            </w:r>
            <w:proofErr w:type="spellStart"/>
            <w:r w:rsidR="0082604C" w:rsidRPr="00AC5266">
              <w:rPr>
                <w:rFonts w:ascii="Arial" w:hAnsi="Arial" w:cs="Arial"/>
                <w:sz w:val="22"/>
                <w:szCs w:val="22"/>
              </w:rPr>
              <w:t>Pharmacol</w:t>
            </w:r>
            <w:proofErr w:type="spellEnd"/>
            <w:r w:rsidR="0082604C" w:rsidRPr="00AC5266">
              <w:rPr>
                <w:rFonts w:ascii="Arial" w:hAnsi="Arial" w:cs="Arial"/>
                <w:sz w:val="22"/>
                <w:szCs w:val="22"/>
              </w:rPr>
              <w:t xml:space="preserve"> Rev, 53:161-176, 2001</w:t>
            </w:r>
          </w:p>
          <w:p w:rsidR="0082604C" w:rsidRPr="00AC5266" w:rsidRDefault="0082604C" w:rsidP="00AC5266">
            <w:pPr>
              <w:pStyle w:val="Header"/>
              <w:tabs>
                <w:tab w:val="clear" w:pos="4680"/>
                <w:tab w:val="clear" w:pos="9360"/>
              </w:tabs>
              <w:spacing w:before="20"/>
              <w:ind w:left="360"/>
              <w:jc w:val="both"/>
              <w:rPr>
                <w:rFonts w:ascii="Arial" w:hAnsi="Arial" w:cs="Arial"/>
                <w:sz w:val="22"/>
                <w:szCs w:val="22"/>
              </w:rPr>
            </w:pPr>
          </w:p>
        </w:tc>
      </w:tr>
      <w:tr w:rsidR="0058714E" w:rsidRPr="00AC5266" w:rsidTr="00440DA8">
        <w:trPr>
          <w:gridAfter w:val="1"/>
          <w:wAfter w:w="11" w:type="pct"/>
        </w:trPr>
        <w:tc>
          <w:tcPr>
            <w:tcW w:w="4989" w:type="pct"/>
            <w:gridSpan w:val="3"/>
          </w:tcPr>
          <w:p w:rsidR="0058714E" w:rsidRPr="00AC5266" w:rsidRDefault="0058714E" w:rsidP="00AC5266">
            <w:pPr>
              <w:pStyle w:val="Header"/>
              <w:numPr>
                <w:ilvl w:val="0"/>
                <w:numId w:val="4"/>
              </w:numPr>
              <w:tabs>
                <w:tab w:val="clear" w:pos="4680"/>
                <w:tab w:val="clear" w:pos="9360"/>
              </w:tabs>
              <w:spacing w:before="20"/>
              <w:jc w:val="both"/>
              <w:rPr>
                <w:rFonts w:ascii="Arial" w:hAnsi="Arial" w:cs="Arial"/>
                <w:sz w:val="22"/>
                <w:szCs w:val="22"/>
                <w:u w:val="single"/>
              </w:rPr>
            </w:pPr>
            <w:r w:rsidRPr="00AC5266">
              <w:rPr>
                <w:rFonts w:ascii="Arial" w:hAnsi="Arial" w:cs="Arial"/>
                <w:b/>
                <w:sz w:val="22"/>
                <w:szCs w:val="22"/>
              </w:rPr>
              <w:t>A.M. Persky</w:t>
            </w:r>
            <w:r w:rsidRPr="00AC5266">
              <w:rPr>
                <w:rFonts w:ascii="Arial" w:hAnsi="Arial" w:cs="Arial"/>
                <w:sz w:val="22"/>
                <w:szCs w:val="22"/>
              </w:rPr>
              <w:t xml:space="preserve">, P.S. Green, L. </w:t>
            </w:r>
            <w:proofErr w:type="spellStart"/>
            <w:r w:rsidRPr="00AC5266">
              <w:rPr>
                <w:rFonts w:ascii="Arial" w:hAnsi="Arial" w:cs="Arial"/>
                <w:sz w:val="22"/>
                <w:szCs w:val="22"/>
              </w:rPr>
              <w:t>Stubley</w:t>
            </w:r>
            <w:proofErr w:type="spellEnd"/>
            <w:r w:rsidRPr="00AC5266">
              <w:rPr>
                <w:rFonts w:ascii="Arial" w:hAnsi="Arial" w:cs="Arial"/>
                <w:sz w:val="22"/>
                <w:szCs w:val="22"/>
              </w:rPr>
              <w:t xml:space="preserve">, C.O. Howell, L. </w:t>
            </w:r>
            <w:proofErr w:type="spellStart"/>
            <w:r w:rsidRPr="00AC5266">
              <w:rPr>
                <w:rFonts w:ascii="Arial" w:hAnsi="Arial" w:cs="Arial"/>
                <w:sz w:val="22"/>
                <w:szCs w:val="22"/>
              </w:rPr>
              <w:t>Zaulyanov</w:t>
            </w:r>
            <w:proofErr w:type="spellEnd"/>
            <w:r w:rsidRPr="00AC5266">
              <w:rPr>
                <w:rFonts w:ascii="Arial" w:hAnsi="Arial" w:cs="Arial"/>
                <w:sz w:val="22"/>
                <w:szCs w:val="22"/>
              </w:rPr>
              <w:t xml:space="preserve">, G.A. Brazeau and J.W. Simpkins, Protective effect of estrogens against oxidative damage to heart and skeletal muscle </w:t>
            </w:r>
            <w:r w:rsidRPr="00AC5266">
              <w:rPr>
                <w:rFonts w:ascii="Arial" w:hAnsi="Arial" w:cs="Arial"/>
                <w:i/>
                <w:sz w:val="22"/>
                <w:szCs w:val="22"/>
              </w:rPr>
              <w:t>in vivo</w:t>
            </w:r>
            <w:r w:rsidRPr="00AC5266">
              <w:rPr>
                <w:rFonts w:ascii="Arial" w:hAnsi="Arial" w:cs="Arial"/>
                <w:sz w:val="22"/>
                <w:szCs w:val="22"/>
              </w:rPr>
              <w:t xml:space="preserve"> and </w:t>
            </w:r>
            <w:r w:rsidRPr="00AC5266">
              <w:rPr>
                <w:rFonts w:ascii="Arial" w:hAnsi="Arial" w:cs="Arial"/>
                <w:i/>
                <w:sz w:val="22"/>
                <w:szCs w:val="22"/>
              </w:rPr>
              <w:t>in vitro</w:t>
            </w:r>
            <w:r w:rsidRPr="00AC5266">
              <w:rPr>
                <w:rFonts w:ascii="Arial" w:hAnsi="Arial" w:cs="Arial"/>
                <w:sz w:val="22"/>
                <w:szCs w:val="22"/>
              </w:rPr>
              <w:t xml:space="preserve">, Proc </w:t>
            </w:r>
            <w:proofErr w:type="spellStart"/>
            <w:r w:rsidRPr="00AC5266">
              <w:rPr>
                <w:rFonts w:ascii="Arial" w:hAnsi="Arial" w:cs="Arial"/>
                <w:sz w:val="22"/>
                <w:szCs w:val="22"/>
              </w:rPr>
              <w:t>Exp</w:t>
            </w:r>
            <w:proofErr w:type="spellEnd"/>
            <w:r w:rsidR="0082604C" w:rsidRPr="00AC5266">
              <w:rPr>
                <w:rFonts w:ascii="Arial" w:hAnsi="Arial" w:cs="Arial"/>
                <w:sz w:val="22"/>
                <w:szCs w:val="22"/>
              </w:rPr>
              <w:t xml:space="preserve"> </w:t>
            </w:r>
            <w:proofErr w:type="spellStart"/>
            <w:r w:rsidR="0082604C" w:rsidRPr="00AC5266">
              <w:rPr>
                <w:rFonts w:ascii="Arial" w:hAnsi="Arial" w:cs="Arial"/>
                <w:sz w:val="22"/>
                <w:szCs w:val="22"/>
              </w:rPr>
              <w:t>Biol</w:t>
            </w:r>
            <w:proofErr w:type="spellEnd"/>
            <w:r w:rsidR="0082604C" w:rsidRPr="00AC5266">
              <w:rPr>
                <w:rFonts w:ascii="Arial" w:hAnsi="Arial" w:cs="Arial"/>
                <w:sz w:val="22"/>
                <w:szCs w:val="22"/>
              </w:rPr>
              <w:t xml:space="preserve"> Med, 223(1): 59-66, 2000</w:t>
            </w:r>
          </w:p>
          <w:p w:rsidR="0082604C" w:rsidRPr="00AC5266" w:rsidRDefault="0082604C" w:rsidP="00AC5266">
            <w:pPr>
              <w:pStyle w:val="Header"/>
              <w:tabs>
                <w:tab w:val="clear" w:pos="4680"/>
                <w:tab w:val="clear" w:pos="9360"/>
              </w:tabs>
              <w:spacing w:before="20"/>
              <w:ind w:left="360"/>
              <w:jc w:val="both"/>
              <w:rPr>
                <w:rFonts w:ascii="Arial" w:hAnsi="Arial" w:cs="Arial"/>
                <w:sz w:val="22"/>
                <w:szCs w:val="22"/>
                <w:u w:val="single"/>
              </w:rPr>
            </w:pPr>
          </w:p>
        </w:tc>
      </w:tr>
      <w:tr w:rsidR="0058714E" w:rsidRPr="00AC5266" w:rsidTr="00440DA8">
        <w:trPr>
          <w:gridAfter w:val="1"/>
          <w:wAfter w:w="11" w:type="pct"/>
        </w:trPr>
        <w:tc>
          <w:tcPr>
            <w:tcW w:w="4989" w:type="pct"/>
            <w:gridSpan w:val="3"/>
          </w:tcPr>
          <w:p w:rsidR="0058714E" w:rsidRPr="00AC5266" w:rsidRDefault="0058714E" w:rsidP="00AC5266">
            <w:pPr>
              <w:pStyle w:val="Header"/>
              <w:numPr>
                <w:ilvl w:val="0"/>
                <w:numId w:val="4"/>
              </w:numPr>
              <w:tabs>
                <w:tab w:val="clear" w:pos="4680"/>
                <w:tab w:val="clear" w:pos="9360"/>
              </w:tabs>
              <w:spacing w:before="20"/>
              <w:jc w:val="both"/>
              <w:rPr>
                <w:rFonts w:ascii="Arial" w:hAnsi="Arial" w:cs="Arial"/>
                <w:sz w:val="22"/>
                <w:szCs w:val="22"/>
              </w:rPr>
            </w:pPr>
            <w:r w:rsidRPr="00AC5266">
              <w:rPr>
                <w:rFonts w:ascii="Arial" w:hAnsi="Arial" w:cs="Arial"/>
                <w:b/>
                <w:sz w:val="22"/>
                <w:szCs w:val="22"/>
              </w:rPr>
              <w:lastRenderedPageBreak/>
              <w:t>A.M. Persky</w:t>
            </w:r>
            <w:r w:rsidRPr="00AC5266">
              <w:rPr>
                <w:rFonts w:ascii="Arial" w:hAnsi="Arial" w:cs="Arial"/>
                <w:sz w:val="22"/>
                <w:szCs w:val="22"/>
              </w:rPr>
              <w:t xml:space="preserve">, G.A. Brazeau and J.W. Simpkins, Therapeutic benefits of estrogen replacement therapy, </w:t>
            </w:r>
            <w:r w:rsidRPr="00AC5266">
              <w:rPr>
                <w:rFonts w:ascii="Arial" w:hAnsi="Arial" w:cs="Arial"/>
                <w:i/>
                <w:sz w:val="22"/>
                <w:szCs w:val="22"/>
              </w:rPr>
              <w:t>Florida Pharmacy Today</w:t>
            </w:r>
            <w:r w:rsidR="0082604C" w:rsidRPr="00AC5266">
              <w:rPr>
                <w:rFonts w:ascii="Arial" w:hAnsi="Arial" w:cs="Arial"/>
                <w:sz w:val="22"/>
                <w:szCs w:val="22"/>
              </w:rPr>
              <w:t>, December, p. 14-20, 1999</w:t>
            </w:r>
          </w:p>
          <w:p w:rsidR="0082604C" w:rsidRPr="00AC5266" w:rsidRDefault="0082604C" w:rsidP="00AC5266">
            <w:pPr>
              <w:pStyle w:val="Header"/>
              <w:tabs>
                <w:tab w:val="clear" w:pos="4680"/>
                <w:tab w:val="clear" w:pos="9360"/>
              </w:tabs>
              <w:spacing w:before="20"/>
              <w:ind w:left="360"/>
              <w:jc w:val="both"/>
              <w:rPr>
                <w:rFonts w:ascii="Arial" w:hAnsi="Arial" w:cs="Arial"/>
                <w:sz w:val="22"/>
                <w:szCs w:val="22"/>
              </w:rPr>
            </w:pPr>
          </w:p>
        </w:tc>
      </w:tr>
      <w:tr w:rsidR="0082604C" w:rsidRPr="00AC5266" w:rsidTr="0082604C">
        <w:trPr>
          <w:gridAfter w:val="1"/>
          <w:wAfter w:w="11" w:type="pct"/>
        </w:trPr>
        <w:tc>
          <w:tcPr>
            <w:tcW w:w="4989" w:type="pct"/>
            <w:gridSpan w:val="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5"/>
            </w:tblGrid>
            <w:tr w:rsidR="00FA72CC" w:rsidRPr="00AC5266" w:rsidTr="00FA72CC">
              <w:tc>
                <w:tcPr>
                  <w:tcW w:w="9905" w:type="dxa"/>
                </w:tcPr>
                <w:p w:rsidR="00FA72CC" w:rsidRPr="00AC5266" w:rsidRDefault="00FA72CC" w:rsidP="00AC5266">
                  <w:pPr>
                    <w:jc w:val="both"/>
                    <w:rPr>
                      <w:rFonts w:ascii="Arial" w:hAnsi="Arial" w:cs="Arial"/>
                      <w:b/>
                      <w:sz w:val="24"/>
                      <w:szCs w:val="24"/>
                    </w:rPr>
                  </w:pPr>
                  <w:r w:rsidRPr="00AC5266">
                    <w:rPr>
                      <w:rFonts w:ascii="Arial" w:hAnsi="Arial" w:cs="Arial"/>
                      <w:b/>
                      <w:sz w:val="24"/>
                      <w:szCs w:val="24"/>
                    </w:rPr>
                    <w:t>REFEREED ARTICLES (in review)</w:t>
                  </w:r>
                </w:p>
              </w:tc>
            </w:tr>
            <w:tr w:rsidR="00FA72CC" w:rsidRPr="00AC5266" w:rsidTr="00FA72CC">
              <w:tc>
                <w:tcPr>
                  <w:tcW w:w="9905" w:type="dxa"/>
                </w:tcPr>
                <w:p w:rsidR="00FA72CC" w:rsidRPr="00AC5266" w:rsidRDefault="00FA72CC" w:rsidP="00AC5266">
                  <w:pPr>
                    <w:pStyle w:val="ListParagraph"/>
                    <w:numPr>
                      <w:ilvl w:val="0"/>
                      <w:numId w:val="37"/>
                    </w:numPr>
                    <w:rPr>
                      <w:rFonts w:ascii="Arial" w:hAnsi="Arial" w:cs="Arial"/>
                      <w:sz w:val="22"/>
                      <w:szCs w:val="22"/>
                    </w:rPr>
                  </w:pPr>
                  <w:r w:rsidRPr="00AC5266">
                    <w:rPr>
                      <w:rFonts w:ascii="Arial" w:hAnsi="Arial" w:cs="Arial"/>
                      <w:sz w:val="22"/>
                      <w:szCs w:val="22"/>
                    </w:rPr>
                    <w:t xml:space="preserve">Butler, A.C., A.C. Black-Maier, K. Campbell, E.J. Marsh, </w:t>
                  </w:r>
                  <w:r w:rsidRPr="00AC5266">
                    <w:rPr>
                      <w:rFonts w:ascii="Arial" w:hAnsi="Arial" w:cs="Arial"/>
                      <w:b/>
                      <w:sz w:val="22"/>
                      <w:szCs w:val="22"/>
                    </w:rPr>
                    <w:t>A.M. Persky</w:t>
                  </w:r>
                  <w:r w:rsidRPr="00AC5266">
                    <w:rPr>
                      <w:rFonts w:ascii="Arial" w:hAnsi="Arial" w:cs="Arial"/>
                      <w:sz w:val="22"/>
                      <w:szCs w:val="22"/>
                    </w:rPr>
                    <w:t>, Stabilizing Access to Marginal Knowledge in a Classroom Setting</w:t>
                  </w:r>
                  <w:r w:rsidR="000C172B" w:rsidRPr="00AC5266">
                    <w:rPr>
                      <w:rFonts w:ascii="Arial" w:hAnsi="Arial" w:cs="Arial"/>
                      <w:sz w:val="22"/>
                      <w:szCs w:val="22"/>
                    </w:rPr>
                    <w:t xml:space="preserve">, </w:t>
                  </w:r>
                  <w:proofErr w:type="spellStart"/>
                  <w:r w:rsidR="00323718" w:rsidRPr="00AC5266">
                    <w:rPr>
                      <w:rFonts w:ascii="Arial" w:hAnsi="Arial" w:cs="Arial"/>
                      <w:sz w:val="22"/>
                      <w:szCs w:val="22"/>
                    </w:rPr>
                    <w:t>Appl</w:t>
                  </w:r>
                  <w:proofErr w:type="spellEnd"/>
                  <w:r w:rsidR="00323718" w:rsidRPr="00AC5266">
                    <w:rPr>
                      <w:rFonts w:ascii="Arial" w:hAnsi="Arial" w:cs="Arial"/>
                      <w:sz w:val="22"/>
                      <w:szCs w:val="22"/>
                    </w:rPr>
                    <w:t xml:space="preserve"> Cog Psych</w:t>
                  </w:r>
                </w:p>
                <w:p w:rsidR="00092872" w:rsidRPr="00AC5266" w:rsidRDefault="00092872" w:rsidP="00AC5266">
                  <w:pPr>
                    <w:pStyle w:val="ListParagraph"/>
                    <w:ind w:left="360"/>
                    <w:rPr>
                      <w:rFonts w:ascii="Arial" w:hAnsi="Arial" w:cs="Arial"/>
                      <w:sz w:val="22"/>
                      <w:szCs w:val="22"/>
                    </w:rPr>
                  </w:pPr>
                </w:p>
              </w:tc>
            </w:tr>
            <w:tr w:rsidR="00323718" w:rsidRPr="00AC5266" w:rsidTr="00FA72CC">
              <w:tc>
                <w:tcPr>
                  <w:tcW w:w="9905" w:type="dxa"/>
                </w:tcPr>
                <w:p w:rsidR="00323718" w:rsidRPr="00AC5266" w:rsidRDefault="00323718" w:rsidP="00AC5266">
                  <w:pPr>
                    <w:pStyle w:val="ListParagraph"/>
                    <w:numPr>
                      <w:ilvl w:val="0"/>
                      <w:numId w:val="37"/>
                    </w:numPr>
                    <w:jc w:val="both"/>
                    <w:rPr>
                      <w:rFonts w:ascii="Arial" w:hAnsi="Arial" w:cs="Arial"/>
                      <w:sz w:val="22"/>
                      <w:szCs w:val="22"/>
                    </w:rPr>
                  </w:pPr>
                  <w:r w:rsidRPr="00AC5266">
                    <w:rPr>
                      <w:rFonts w:ascii="Arial" w:hAnsi="Arial" w:cs="Arial"/>
                      <w:sz w:val="22"/>
                      <w:szCs w:val="22"/>
                    </w:rPr>
                    <w:t xml:space="preserve">Patel, B, G. Yook, S. Mislan, </w:t>
                  </w:r>
                  <w:r w:rsidRPr="00AC5266">
                    <w:rPr>
                      <w:rFonts w:ascii="Arial" w:hAnsi="Arial" w:cs="Arial"/>
                      <w:b/>
                      <w:sz w:val="22"/>
                      <w:szCs w:val="22"/>
                    </w:rPr>
                    <w:t>A.M. Persky</w:t>
                  </w:r>
                  <w:r w:rsidRPr="00AC5266">
                    <w:rPr>
                      <w:rFonts w:ascii="Arial" w:hAnsi="Arial" w:cs="Arial"/>
                      <w:sz w:val="22"/>
                      <w:szCs w:val="22"/>
                    </w:rPr>
                    <w:t xml:space="preserve">, Should students know they have access to recorded lectures? Exploring consequences on immediate recall, delayed recall and restudy, Am J Pharm </w:t>
                  </w:r>
                  <w:proofErr w:type="spellStart"/>
                  <w:r w:rsidRPr="00AC5266">
                    <w:rPr>
                      <w:rFonts w:ascii="Arial" w:hAnsi="Arial" w:cs="Arial"/>
                      <w:sz w:val="22"/>
                      <w:szCs w:val="22"/>
                    </w:rPr>
                    <w:t>Educ</w:t>
                  </w:r>
                  <w:proofErr w:type="spellEnd"/>
                </w:p>
                <w:p w:rsidR="00323718" w:rsidRPr="00AC5266" w:rsidRDefault="00323718" w:rsidP="00AC5266">
                  <w:pPr>
                    <w:pStyle w:val="ListParagraph"/>
                    <w:ind w:left="360"/>
                    <w:jc w:val="both"/>
                    <w:rPr>
                      <w:rFonts w:ascii="Arial" w:hAnsi="Arial" w:cs="Arial"/>
                      <w:sz w:val="22"/>
                      <w:szCs w:val="22"/>
                    </w:rPr>
                  </w:pPr>
                </w:p>
              </w:tc>
            </w:tr>
            <w:tr w:rsidR="00FA72CC" w:rsidRPr="00AC5266" w:rsidTr="00FA72CC">
              <w:tc>
                <w:tcPr>
                  <w:tcW w:w="9905" w:type="dxa"/>
                </w:tcPr>
                <w:p w:rsidR="00FA72CC" w:rsidRPr="00AC5266" w:rsidRDefault="00FA72CC" w:rsidP="00AC5266">
                  <w:pPr>
                    <w:pStyle w:val="ListParagraph"/>
                    <w:numPr>
                      <w:ilvl w:val="0"/>
                      <w:numId w:val="37"/>
                    </w:numPr>
                    <w:jc w:val="both"/>
                    <w:rPr>
                      <w:rFonts w:ascii="Arial" w:hAnsi="Arial" w:cs="Arial"/>
                      <w:sz w:val="22"/>
                      <w:szCs w:val="22"/>
                    </w:rPr>
                  </w:pPr>
                  <w:r w:rsidRPr="00AC5266">
                    <w:rPr>
                      <w:rFonts w:ascii="Arial" w:hAnsi="Arial" w:cs="Arial"/>
                      <w:sz w:val="22"/>
                      <w:szCs w:val="22"/>
                    </w:rPr>
                    <w:t xml:space="preserve">Patel, B, S. Mislan, G. Yook, </w:t>
                  </w:r>
                  <w:r w:rsidRPr="00AC5266">
                    <w:rPr>
                      <w:rFonts w:ascii="Arial" w:hAnsi="Arial" w:cs="Arial"/>
                      <w:b/>
                      <w:sz w:val="22"/>
                      <w:szCs w:val="22"/>
                    </w:rPr>
                    <w:t>A.M. Persky</w:t>
                  </w:r>
                  <w:r w:rsidRPr="00AC5266">
                    <w:rPr>
                      <w:rFonts w:ascii="Arial" w:hAnsi="Arial" w:cs="Arial"/>
                      <w:sz w:val="22"/>
                      <w:szCs w:val="22"/>
                    </w:rPr>
                    <w:t>, Does access to recorded lectures allow students to learn more during class?</w:t>
                  </w:r>
                  <w:r w:rsidR="000C172B" w:rsidRPr="00AC5266">
                    <w:rPr>
                      <w:rFonts w:ascii="Arial" w:hAnsi="Arial" w:cs="Arial"/>
                      <w:sz w:val="22"/>
                      <w:szCs w:val="22"/>
                    </w:rPr>
                    <w:t xml:space="preserve">, Am J Pharm </w:t>
                  </w:r>
                  <w:proofErr w:type="spellStart"/>
                  <w:r w:rsidR="000C172B" w:rsidRPr="00AC5266">
                    <w:rPr>
                      <w:rFonts w:ascii="Arial" w:hAnsi="Arial" w:cs="Arial"/>
                      <w:sz w:val="22"/>
                      <w:szCs w:val="22"/>
                    </w:rPr>
                    <w:t>Educ</w:t>
                  </w:r>
                  <w:proofErr w:type="spellEnd"/>
                </w:p>
                <w:p w:rsidR="00092872" w:rsidRPr="00AC5266" w:rsidRDefault="00092872" w:rsidP="00AC5266">
                  <w:pPr>
                    <w:pStyle w:val="ListParagraph"/>
                    <w:ind w:left="360"/>
                    <w:jc w:val="both"/>
                    <w:rPr>
                      <w:rFonts w:ascii="Arial" w:hAnsi="Arial" w:cs="Arial"/>
                      <w:sz w:val="22"/>
                      <w:szCs w:val="22"/>
                    </w:rPr>
                  </w:pPr>
                </w:p>
              </w:tc>
            </w:tr>
            <w:tr w:rsidR="00FA72CC" w:rsidRPr="00AC5266" w:rsidTr="00FA72CC">
              <w:tc>
                <w:tcPr>
                  <w:tcW w:w="9905" w:type="dxa"/>
                </w:tcPr>
                <w:p w:rsidR="00FA72CC" w:rsidRPr="00AC5266" w:rsidRDefault="00FA72CC" w:rsidP="00AC5266">
                  <w:pPr>
                    <w:pStyle w:val="ListParagraph"/>
                    <w:numPr>
                      <w:ilvl w:val="0"/>
                      <w:numId w:val="37"/>
                    </w:numPr>
                    <w:jc w:val="both"/>
                    <w:rPr>
                      <w:rFonts w:ascii="Arial" w:hAnsi="Arial" w:cs="Arial"/>
                      <w:sz w:val="22"/>
                      <w:szCs w:val="22"/>
                    </w:rPr>
                  </w:pPr>
                  <w:r w:rsidRPr="00AC5266">
                    <w:rPr>
                      <w:rFonts w:ascii="Arial" w:hAnsi="Arial" w:cs="Arial"/>
                      <w:sz w:val="22"/>
                      <w:szCs w:val="22"/>
                    </w:rPr>
                    <w:t xml:space="preserve">Chu, Y, S. Palmer, </w:t>
                  </w:r>
                  <w:r w:rsidRPr="00AC5266">
                    <w:rPr>
                      <w:rFonts w:ascii="Arial" w:hAnsi="Arial" w:cs="Arial"/>
                      <w:b/>
                      <w:sz w:val="22"/>
                      <w:szCs w:val="22"/>
                    </w:rPr>
                    <w:t>A.M. Persky</w:t>
                  </w:r>
                  <w:r w:rsidRPr="00AC5266">
                    <w:rPr>
                      <w:rFonts w:ascii="Arial" w:hAnsi="Arial" w:cs="Arial"/>
                      <w:sz w:val="22"/>
                      <w:szCs w:val="22"/>
                    </w:rPr>
                    <w:t>, Can we assess the metacognitive monitoring of student help seeking behavior?</w:t>
                  </w:r>
                  <w:r w:rsidR="000C172B" w:rsidRPr="00AC5266">
                    <w:rPr>
                      <w:rFonts w:ascii="Arial" w:hAnsi="Arial" w:cs="Arial"/>
                      <w:sz w:val="22"/>
                      <w:szCs w:val="22"/>
                    </w:rPr>
                    <w:t xml:space="preserve">, </w:t>
                  </w:r>
                  <w:proofErr w:type="spellStart"/>
                  <w:r w:rsidR="00AC5266" w:rsidRPr="00AC5266">
                    <w:rPr>
                      <w:rFonts w:ascii="Arial" w:hAnsi="Arial" w:cs="Arial"/>
                      <w:sz w:val="22"/>
                      <w:szCs w:val="22"/>
                    </w:rPr>
                    <w:t>Curr</w:t>
                  </w:r>
                  <w:proofErr w:type="spellEnd"/>
                  <w:r w:rsidR="00AC5266" w:rsidRPr="00AC5266">
                    <w:rPr>
                      <w:rFonts w:ascii="Arial" w:hAnsi="Arial" w:cs="Arial"/>
                      <w:sz w:val="22"/>
                      <w:szCs w:val="22"/>
                    </w:rPr>
                    <w:t xml:space="preserve"> Teach Learn Pharm</w:t>
                  </w:r>
                </w:p>
                <w:p w:rsidR="00092872" w:rsidRPr="00AC5266" w:rsidRDefault="00092872" w:rsidP="00AC5266">
                  <w:pPr>
                    <w:pStyle w:val="ListParagraph"/>
                    <w:ind w:left="360"/>
                    <w:jc w:val="both"/>
                    <w:rPr>
                      <w:rFonts w:ascii="Arial" w:hAnsi="Arial" w:cs="Arial"/>
                      <w:sz w:val="22"/>
                      <w:szCs w:val="22"/>
                    </w:rPr>
                  </w:pPr>
                </w:p>
              </w:tc>
            </w:tr>
            <w:tr w:rsidR="00FA72CC" w:rsidRPr="00AC5266" w:rsidTr="00FA72CC">
              <w:tc>
                <w:tcPr>
                  <w:tcW w:w="9905" w:type="dxa"/>
                </w:tcPr>
                <w:p w:rsidR="00FA72CC" w:rsidRPr="00AC5266" w:rsidRDefault="00FA72CC" w:rsidP="00AC5266">
                  <w:pPr>
                    <w:pStyle w:val="ListParagraph"/>
                    <w:numPr>
                      <w:ilvl w:val="0"/>
                      <w:numId w:val="37"/>
                    </w:numPr>
                    <w:jc w:val="both"/>
                    <w:rPr>
                      <w:rFonts w:ascii="Arial" w:hAnsi="Arial" w:cs="Arial"/>
                      <w:sz w:val="22"/>
                      <w:szCs w:val="22"/>
                    </w:rPr>
                  </w:pPr>
                  <w:r w:rsidRPr="00AC5266">
                    <w:rPr>
                      <w:rFonts w:ascii="Arial" w:hAnsi="Arial" w:cs="Arial"/>
                      <w:b/>
                      <w:sz w:val="22"/>
                      <w:szCs w:val="22"/>
                    </w:rPr>
                    <w:t xml:space="preserve">Persky, A.M., </w:t>
                  </w:r>
                  <w:r w:rsidRPr="00AC5266">
                    <w:rPr>
                      <w:rFonts w:ascii="Arial" w:hAnsi="Arial" w:cs="Arial"/>
                      <w:sz w:val="22"/>
                      <w:szCs w:val="22"/>
                    </w:rPr>
                    <w:t>Do student</w:t>
                  </w:r>
                  <w:r w:rsidR="00092872" w:rsidRPr="00AC5266">
                    <w:rPr>
                      <w:rFonts w:ascii="Arial" w:hAnsi="Arial" w:cs="Arial"/>
                      <w:sz w:val="22"/>
                      <w:szCs w:val="22"/>
                    </w:rPr>
                    <w:t>’</w:t>
                  </w:r>
                  <w:r w:rsidRPr="00AC5266">
                    <w:rPr>
                      <w:rFonts w:ascii="Arial" w:hAnsi="Arial" w:cs="Arial"/>
                      <w:sz w:val="22"/>
                      <w:szCs w:val="22"/>
                    </w:rPr>
                    <w:t>s study strategies change over time in a PharmD curriculum? A longitudinal study</w:t>
                  </w:r>
                  <w:r w:rsidR="000C172B" w:rsidRPr="00AC5266">
                    <w:rPr>
                      <w:rFonts w:ascii="Arial" w:hAnsi="Arial" w:cs="Arial"/>
                      <w:sz w:val="22"/>
                      <w:szCs w:val="22"/>
                    </w:rPr>
                    <w:t xml:space="preserve">, </w:t>
                  </w:r>
                  <w:proofErr w:type="spellStart"/>
                  <w:r w:rsidR="00323718" w:rsidRPr="00AC5266">
                    <w:rPr>
                      <w:rFonts w:ascii="Arial" w:hAnsi="Arial" w:cs="Arial"/>
                      <w:sz w:val="22"/>
                      <w:szCs w:val="22"/>
                    </w:rPr>
                    <w:t>Curr</w:t>
                  </w:r>
                  <w:proofErr w:type="spellEnd"/>
                  <w:r w:rsidR="00323718" w:rsidRPr="00AC5266">
                    <w:rPr>
                      <w:rFonts w:ascii="Arial" w:hAnsi="Arial" w:cs="Arial"/>
                      <w:sz w:val="22"/>
                      <w:szCs w:val="22"/>
                    </w:rPr>
                    <w:t xml:space="preserve"> Teach Learn Pharm</w:t>
                  </w:r>
                </w:p>
                <w:p w:rsidR="00092872" w:rsidRPr="00AC5266" w:rsidRDefault="00092872" w:rsidP="00AC5266">
                  <w:pPr>
                    <w:pStyle w:val="ListParagraph"/>
                    <w:ind w:left="360"/>
                    <w:jc w:val="both"/>
                    <w:rPr>
                      <w:rFonts w:ascii="Arial" w:hAnsi="Arial" w:cs="Arial"/>
                      <w:sz w:val="22"/>
                      <w:szCs w:val="22"/>
                    </w:rPr>
                  </w:pPr>
                </w:p>
              </w:tc>
            </w:tr>
            <w:tr w:rsidR="00FA72CC" w:rsidRPr="00AC5266" w:rsidTr="00FA72CC">
              <w:tc>
                <w:tcPr>
                  <w:tcW w:w="9905" w:type="dxa"/>
                </w:tcPr>
                <w:p w:rsidR="00FA72CC" w:rsidRPr="00AC5266" w:rsidRDefault="00FA72CC" w:rsidP="00AC5266">
                  <w:pPr>
                    <w:pStyle w:val="ListParagraph"/>
                    <w:numPr>
                      <w:ilvl w:val="0"/>
                      <w:numId w:val="37"/>
                    </w:numPr>
                    <w:jc w:val="both"/>
                    <w:rPr>
                      <w:rFonts w:ascii="Arial" w:hAnsi="Arial" w:cs="Arial"/>
                      <w:sz w:val="22"/>
                      <w:szCs w:val="22"/>
                    </w:rPr>
                  </w:pPr>
                  <w:r w:rsidRPr="00AC5266">
                    <w:rPr>
                      <w:rFonts w:ascii="Arial" w:hAnsi="Arial" w:cs="Arial"/>
                      <w:sz w:val="22"/>
                      <w:szCs w:val="22"/>
                    </w:rPr>
                    <w:t xml:space="preserve">Castleberry, A.N., S.L. Haines, S.M. Stein, J.A. Van Amburgh, </w:t>
                  </w:r>
                  <w:r w:rsidRPr="00AC5266">
                    <w:rPr>
                      <w:rFonts w:ascii="Arial" w:hAnsi="Arial" w:cs="Arial"/>
                      <w:b/>
                      <w:sz w:val="22"/>
                      <w:szCs w:val="22"/>
                    </w:rPr>
                    <w:t>A.M. Persky</w:t>
                  </w:r>
                  <w:r w:rsidRPr="00AC5266">
                    <w:rPr>
                      <w:rFonts w:ascii="Arial" w:hAnsi="Arial" w:cs="Arial"/>
                      <w:sz w:val="22"/>
                      <w:szCs w:val="22"/>
                    </w:rPr>
                    <w:t>, 5-Minute University: A Description and Discussion of 5-Minute Faculty Teaching Training Videos</w:t>
                  </w:r>
                  <w:r w:rsidR="000C172B" w:rsidRPr="00AC5266">
                    <w:rPr>
                      <w:rFonts w:ascii="Arial" w:hAnsi="Arial" w:cs="Arial"/>
                      <w:sz w:val="22"/>
                      <w:szCs w:val="22"/>
                    </w:rPr>
                    <w:t>, J Faculty Develop</w:t>
                  </w:r>
                </w:p>
                <w:p w:rsidR="00AC5266" w:rsidRPr="00AC5266" w:rsidRDefault="00AC5266" w:rsidP="00AC5266">
                  <w:pPr>
                    <w:pStyle w:val="ListParagraph"/>
                    <w:ind w:left="360"/>
                    <w:jc w:val="both"/>
                    <w:rPr>
                      <w:rFonts w:ascii="Arial" w:hAnsi="Arial" w:cs="Arial"/>
                      <w:sz w:val="22"/>
                      <w:szCs w:val="22"/>
                    </w:rPr>
                  </w:pPr>
                </w:p>
              </w:tc>
            </w:tr>
            <w:tr w:rsidR="00AC5266" w:rsidRPr="00AC5266" w:rsidTr="00FA72CC">
              <w:tc>
                <w:tcPr>
                  <w:tcW w:w="9905" w:type="dxa"/>
                </w:tcPr>
                <w:p w:rsidR="00AC5266" w:rsidRPr="00AC5266" w:rsidRDefault="00AC5266" w:rsidP="00AC5266">
                  <w:pPr>
                    <w:pStyle w:val="ListParagraph"/>
                    <w:numPr>
                      <w:ilvl w:val="0"/>
                      <w:numId w:val="37"/>
                    </w:numPr>
                    <w:jc w:val="both"/>
                    <w:rPr>
                      <w:rFonts w:ascii="Arial" w:hAnsi="Arial" w:cs="Arial"/>
                      <w:sz w:val="22"/>
                      <w:szCs w:val="22"/>
                    </w:rPr>
                  </w:pPr>
                  <w:r w:rsidRPr="00AC5266">
                    <w:rPr>
                      <w:rFonts w:ascii="Arial" w:hAnsi="Arial" w:cs="Arial"/>
                      <w:sz w:val="22"/>
                      <w:szCs w:val="22"/>
                    </w:rPr>
                    <w:t xml:space="preserve">Medina, M, A.N. Castleberry, </w:t>
                  </w:r>
                  <w:r w:rsidRPr="00AC5266">
                    <w:rPr>
                      <w:rFonts w:ascii="Arial" w:hAnsi="Arial" w:cs="Arial"/>
                      <w:b/>
                      <w:sz w:val="22"/>
                      <w:szCs w:val="22"/>
                    </w:rPr>
                    <w:t>A.M. Persky</w:t>
                  </w:r>
                  <w:r w:rsidRPr="00AC5266">
                    <w:rPr>
                      <w:rFonts w:ascii="Arial" w:hAnsi="Arial" w:cs="Arial"/>
                      <w:sz w:val="22"/>
                      <w:szCs w:val="22"/>
                    </w:rPr>
                    <w:t xml:space="preserve">, A review of developing critical thinking skills in pharmacy students, Am J Pharm </w:t>
                  </w:r>
                  <w:proofErr w:type="spellStart"/>
                  <w:r w:rsidRPr="00AC5266">
                    <w:rPr>
                      <w:rFonts w:ascii="Arial" w:hAnsi="Arial" w:cs="Arial"/>
                      <w:sz w:val="22"/>
                      <w:szCs w:val="22"/>
                    </w:rPr>
                    <w:t>Educ</w:t>
                  </w:r>
                  <w:proofErr w:type="spellEnd"/>
                </w:p>
              </w:tc>
            </w:tr>
          </w:tbl>
          <w:p w:rsidR="0082604C" w:rsidRPr="00AC5266" w:rsidRDefault="0082604C" w:rsidP="00AC5266">
            <w:pPr>
              <w:jc w:val="both"/>
              <w:rPr>
                <w:rFonts w:ascii="Arial" w:hAnsi="Arial" w:cs="Arial"/>
                <w:b/>
                <w:sz w:val="24"/>
                <w:szCs w:val="24"/>
              </w:rPr>
            </w:pPr>
          </w:p>
          <w:p w:rsidR="0082604C" w:rsidRPr="00AC5266" w:rsidRDefault="00E03A14" w:rsidP="00AC5266">
            <w:pPr>
              <w:jc w:val="both"/>
              <w:rPr>
                <w:rFonts w:ascii="Arial" w:hAnsi="Arial" w:cs="Arial"/>
                <w:b/>
                <w:sz w:val="24"/>
                <w:szCs w:val="24"/>
              </w:rPr>
            </w:pPr>
            <w:r w:rsidRPr="00AC5266">
              <w:rPr>
                <w:rFonts w:ascii="Arial" w:hAnsi="Arial" w:cs="Arial"/>
                <w:b/>
                <w:sz w:val="24"/>
                <w:szCs w:val="24"/>
              </w:rPr>
              <w:t>NON-REFEREED SCHOLARSHIP</w:t>
            </w:r>
          </w:p>
          <w:p w:rsidR="0082604C" w:rsidRPr="00AC5266" w:rsidRDefault="0082604C" w:rsidP="00AC5266">
            <w:pPr>
              <w:jc w:val="both"/>
              <w:rPr>
                <w:rFonts w:ascii="Arial" w:hAnsi="Arial" w:cs="Arial"/>
                <w:b/>
                <w:sz w:val="24"/>
                <w:szCs w:val="24"/>
              </w:rPr>
            </w:pPr>
          </w:p>
        </w:tc>
      </w:tr>
      <w:tr w:rsidR="00AC5266" w:rsidRPr="00AC5266" w:rsidTr="00AC5266">
        <w:trPr>
          <w:trHeight w:val="360"/>
        </w:trPr>
        <w:tc>
          <w:tcPr>
            <w:tcW w:w="5000" w:type="pct"/>
            <w:gridSpan w:val="4"/>
            <w:shd w:val="clear" w:color="auto" w:fill="auto"/>
          </w:tcPr>
          <w:p w:rsidR="00AC5266" w:rsidRPr="00AC5266" w:rsidRDefault="00AC5266" w:rsidP="00AC5266">
            <w:pPr>
              <w:pStyle w:val="ListParagraph"/>
              <w:numPr>
                <w:ilvl w:val="0"/>
                <w:numId w:val="5"/>
              </w:numPr>
              <w:jc w:val="both"/>
              <w:rPr>
                <w:rFonts w:ascii="Arial" w:hAnsi="Arial" w:cs="Arial"/>
              </w:rPr>
            </w:pPr>
            <w:r w:rsidRPr="00AC5266">
              <w:rPr>
                <w:rFonts w:ascii="Arial" w:hAnsi="Arial" w:cs="Arial"/>
                <w:b/>
                <w:sz w:val="22"/>
                <w:szCs w:val="22"/>
              </w:rPr>
              <w:t>A.M. Persky</w:t>
            </w:r>
            <w:r w:rsidRPr="00AC5266">
              <w:rPr>
                <w:rFonts w:ascii="Arial" w:hAnsi="Arial" w:cs="Arial"/>
                <w:sz w:val="22"/>
                <w:szCs w:val="22"/>
              </w:rPr>
              <w:t xml:space="preserve">, </w:t>
            </w:r>
            <w:r>
              <w:rPr>
                <w:rFonts w:ascii="Arial" w:hAnsi="Arial" w:cs="Arial"/>
                <w:sz w:val="22"/>
                <w:szCs w:val="22"/>
              </w:rPr>
              <w:t>Intellectual self-doubt and how to get out of it</w:t>
            </w:r>
            <w:r w:rsidRPr="00AC5266">
              <w:rPr>
                <w:rFonts w:ascii="Arial" w:hAnsi="Arial" w:cs="Arial"/>
                <w:sz w:val="22"/>
                <w:szCs w:val="22"/>
              </w:rPr>
              <w:t xml:space="preserve">, Am J Pharm </w:t>
            </w:r>
            <w:proofErr w:type="spellStart"/>
            <w:r w:rsidRPr="00AC5266">
              <w:rPr>
                <w:rFonts w:ascii="Arial" w:hAnsi="Arial" w:cs="Arial"/>
                <w:sz w:val="22"/>
                <w:szCs w:val="22"/>
              </w:rPr>
              <w:t>Educ</w:t>
            </w:r>
            <w:proofErr w:type="spellEnd"/>
            <w:r w:rsidRPr="00AC5266">
              <w:rPr>
                <w:rFonts w:ascii="Arial" w:hAnsi="Arial" w:cs="Arial"/>
                <w:sz w:val="22"/>
                <w:szCs w:val="22"/>
              </w:rPr>
              <w:t>, 8</w:t>
            </w:r>
            <w:r>
              <w:rPr>
                <w:rFonts w:ascii="Arial" w:hAnsi="Arial" w:cs="Arial"/>
                <w:sz w:val="22"/>
                <w:szCs w:val="22"/>
              </w:rPr>
              <w:t>2</w:t>
            </w:r>
            <w:r w:rsidRPr="00AC5266">
              <w:rPr>
                <w:rFonts w:ascii="Arial" w:hAnsi="Arial" w:cs="Arial"/>
                <w:sz w:val="22"/>
                <w:szCs w:val="22"/>
              </w:rPr>
              <w:t>(</w:t>
            </w:r>
            <w:r>
              <w:rPr>
                <w:rFonts w:ascii="Arial" w:hAnsi="Arial" w:cs="Arial"/>
                <w:sz w:val="22"/>
                <w:szCs w:val="22"/>
              </w:rPr>
              <w:t>1</w:t>
            </w:r>
            <w:r w:rsidRPr="00AC5266">
              <w:rPr>
                <w:rFonts w:ascii="Arial" w:hAnsi="Arial" w:cs="Arial"/>
                <w:sz w:val="22"/>
                <w:szCs w:val="22"/>
              </w:rPr>
              <w:t xml:space="preserve">): Article </w:t>
            </w:r>
            <w:r>
              <w:rPr>
                <w:rFonts w:ascii="Arial" w:hAnsi="Arial" w:cs="Arial"/>
                <w:sz w:val="22"/>
                <w:szCs w:val="22"/>
              </w:rPr>
              <w:t>6990, 2018</w:t>
            </w:r>
          </w:p>
          <w:p w:rsidR="00AC5266" w:rsidRPr="00AC5266" w:rsidRDefault="00AC5266" w:rsidP="00AC5266">
            <w:pPr>
              <w:pStyle w:val="ListParagraph"/>
              <w:ind w:left="360"/>
              <w:jc w:val="both"/>
              <w:rPr>
                <w:rFonts w:ascii="Arial" w:hAnsi="Arial" w:cs="Arial"/>
              </w:rPr>
            </w:pPr>
          </w:p>
        </w:tc>
      </w:tr>
      <w:tr w:rsidR="004F08E8" w:rsidRPr="00AC5266" w:rsidTr="00AC5266">
        <w:trPr>
          <w:trHeight w:val="360"/>
        </w:trPr>
        <w:tc>
          <w:tcPr>
            <w:tcW w:w="5000" w:type="pct"/>
            <w:gridSpan w:val="4"/>
            <w:shd w:val="clear" w:color="auto" w:fill="auto"/>
          </w:tcPr>
          <w:p w:rsidR="004F08E8" w:rsidRPr="00AC5266" w:rsidRDefault="004F08E8" w:rsidP="00AC5266">
            <w:pPr>
              <w:pStyle w:val="ListParagraph"/>
              <w:numPr>
                <w:ilvl w:val="0"/>
                <w:numId w:val="5"/>
              </w:numPr>
              <w:jc w:val="both"/>
              <w:rPr>
                <w:rFonts w:ascii="Arial" w:hAnsi="Arial" w:cs="Arial"/>
                <w:sz w:val="22"/>
                <w:szCs w:val="22"/>
              </w:rPr>
            </w:pPr>
            <w:r w:rsidRPr="00AC5266">
              <w:rPr>
                <w:rFonts w:ascii="Arial" w:hAnsi="Arial" w:cs="Arial"/>
                <w:sz w:val="22"/>
                <w:szCs w:val="22"/>
              </w:rPr>
              <w:t xml:space="preserve">C. Kulig, </w:t>
            </w:r>
            <w:r w:rsidRPr="00AC5266">
              <w:rPr>
                <w:rFonts w:ascii="Arial" w:hAnsi="Arial" w:cs="Arial"/>
                <w:b/>
                <w:sz w:val="22"/>
                <w:szCs w:val="22"/>
              </w:rPr>
              <w:t>A.M. Persky</w:t>
            </w:r>
            <w:r w:rsidRPr="00AC5266">
              <w:rPr>
                <w:rFonts w:ascii="Arial" w:hAnsi="Arial" w:cs="Arial"/>
                <w:sz w:val="22"/>
                <w:szCs w:val="22"/>
              </w:rPr>
              <w:t xml:space="preserve">, Transition and Student Well-being – Why We Need to Start the Conversation, Am J Pharm </w:t>
            </w:r>
            <w:proofErr w:type="spellStart"/>
            <w:r w:rsidRPr="00AC5266">
              <w:rPr>
                <w:rFonts w:ascii="Arial" w:hAnsi="Arial" w:cs="Arial"/>
                <w:sz w:val="22"/>
                <w:szCs w:val="22"/>
              </w:rPr>
              <w:t>Educ</w:t>
            </w:r>
            <w:proofErr w:type="spellEnd"/>
            <w:r w:rsidRPr="00AC5266">
              <w:rPr>
                <w:rFonts w:ascii="Arial" w:hAnsi="Arial" w:cs="Arial"/>
                <w:sz w:val="22"/>
                <w:szCs w:val="22"/>
              </w:rPr>
              <w:t>, 81(6): Article 1</w:t>
            </w:r>
            <w:r w:rsidR="00CF6443" w:rsidRPr="00AC5266">
              <w:rPr>
                <w:rFonts w:ascii="Arial" w:hAnsi="Arial" w:cs="Arial"/>
                <w:sz w:val="22"/>
                <w:szCs w:val="22"/>
              </w:rPr>
              <w:t>00</w:t>
            </w:r>
            <w:r w:rsidRPr="00AC5266">
              <w:rPr>
                <w:rFonts w:ascii="Arial" w:hAnsi="Arial" w:cs="Arial"/>
                <w:sz w:val="22"/>
                <w:szCs w:val="22"/>
              </w:rPr>
              <w:t>, 2017</w:t>
            </w:r>
          </w:p>
          <w:p w:rsidR="004F08E8" w:rsidRPr="00AC5266" w:rsidRDefault="004F08E8" w:rsidP="00AC5266">
            <w:pPr>
              <w:ind w:left="360"/>
              <w:jc w:val="both"/>
              <w:rPr>
                <w:rFonts w:ascii="Arial" w:hAnsi="Arial" w:cs="Arial"/>
                <w:b/>
              </w:rPr>
            </w:pPr>
          </w:p>
        </w:tc>
      </w:tr>
      <w:tr w:rsidR="00936149" w:rsidRPr="00AC5266" w:rsidTr="00936149">
        <w:trPr>
          <w:trHeight w:val="360"/>
        </w:trPr>
        <w:tc>
          <w:tcPr>
            <w:tcW w:w="5000" w:type="pct"/>
            <w:gridSpan w:val="4"/>
            <w:shd w:val="clear" w:color="auto" w:fill="auto"/>
          </w:tcPr>
          <w:p w:rsidR="00936149" w:rsidRPr="00AC5266" w:rsidRDefault="00936149" w:rsidP="00AC5266">
            <w:pPr>
              <w:numPr>
                <w:ilvl w:val="0"/>
                <w:numId w:val="5"/>
              </w:numPr>
              <w:jc w:val="both"/>
              <w:rPr>
                <w:rFonts w:ascii="Arial" w:hAnsi="Arial" w:cs="Arial"/>
                <w:sz w:val="22"/>
                <w:szCs w:val="22"/>
              </w:rPr>
            </w:pPr>
            <w:r w:rsidRPr="00AC5266">
              <w:rPr>
                <w:rFonts w:ascii="Arial" w:hAnsi="Arial" w:cs="Arial"/>
                <w:b/>
                <w:sz w:val="22"/>
                <w:szCs w:val="22"/>
              </w:rPr>
              <w:t>A.M. Persky</w:t>
            </w:r>
            <w:r w:rsidRPr="00AC5266">
              <w:rPr>
                <w:rFonts w:ascii="Arial" w:hAnsi="Arial" w:cs="Arial"/>
                <w:sz w:val="22"/>
                <w:szCs w:val="22"/>
              </w:rPr>
              <w:t xml:space="preserve">, Promoting classroom civility, Association of College and </w:t>
            </w:r>
            <w:r w:rsidR="0082604C" w:rsidRPr="00AC5266">
              <w:rPr>
                <w:rFonts w:ascii="Arial" w:hAnsi="Arial" w:cs="Arial"/>
                <w:sz w:val="22"/>
                <w:szCs w:val="22"/>
              </w:rPr>
              <w:t>University Educators, 2016</w:t>
            </w:r>
          </w:p>
          <w:p w:rsidR="0082604C" w:rsidRPr="00AC5266" w:rsidRDefault="0082604C" w:rsidP="00AC5266">
            <w:pPr>
              <w:ind w:left="360"/>
              <w:jc w:val="both"/>
              <w:rPr>
                <w:rFonts w:ascii="Arial" w:hAnsi="Arial" w:cs="Arial"/>
                <w:sz w:val="22"/>
                <w:szCs w:val="22"/>
              </w:rPr>
            </w:pPr>
          </w:p>
        </w:tc>
      </w:tr>
      <w:tr w:rsidR="00936149" w:rsidRPr="00AC5266" w:rsidTr="00936149">
        <w:trPr>
          <w:trHeight w:val="540"/>
        </w:trPr>
        <w:tc>
          <w:tcPr>
            <w:tcW w:w="5000" w:type="pct"/>
            <w:gridSpan w:val="4"/>
            <w:shd w:val="clear" w:color="auto" w:fill="auto"/>
          </w:tcPr>
          <w:p w:rsidR="0082604C" w:rsidRPr="00AC5266" w:rsidRDefault="00936149" w:rsidP="00AC5266">
            <w:pPr>
              <w:pStyle w:val="ListParagraph"/>
              <w:numPr>
                <w:ilvl w:val="0"/>
                <w:numId w:val="5"/>
              </w:numPr>
              <w:jc w:val="both"/>
              <w:rPr>
                <w:rFonts w:ascii="Arial" w:hAnsi="Arial" w:cs="Arial"/>
                <w:sz w:val="22"/>
                <w:szCs w:val="22"/>
              </w:rPr>
            </w:pPr>
            <w:r w:rsidRPr="00AC5266">
              <w:rPr>
                <w:rFonts w:ascii="Arial" w:hAnsi="Arial" w:cs="Arial"/>
                <w:b/>
                <w:sz w:val="22"/>
                <w:szCs w:val="22"/>
              </w:rPr>
              <w:t>A.M. Persky</w:t>
            </w:r>
            <w:r w:rsidR="0082604C" w:rsidRPr="00AC5266">
              <w:rPr>
                <w:rFonts w:ascii="Arial" w:hAnsi="Arial" w:cs="Arial"/>
                <w:sz w:val="22"/>
                <w:szCs w:val="22"/>
              </w:rPr>
              <w:t xml:space="preserve">, </w:t>
            </w:r>
            <w:r w:rsidRPr="00AC5266">
              <w:rPr>
                <w:rFonts w:ascii="Arial" w:hAnsi="Arial" w:cs="Arial"/>
                <w:sz w:val="22"/>
                <w:szCs w:val="22"/>
              </w:rPr>
              <w:t>Foundations in Pharmacokinetics: an e-book, written 2004, updated 2005, 2006, 2007, 200</w:t>
            </w:r>
            <w:r w:rsidR="0082604C" w:rsidRPr="00AC5266">
              <w:rPr>
                <w:rFonts w:ascii="Arial" w:hAnsi="Arial" w:cs="Arial"/>
                <w:sz w:val="22"/>
                <w:szCs w:val="22"/>
              </w:rPr>
              <w:t>9; 220 pages</w:t>
            </w:r>
          </w:p>
        </w:tc>
      </w:tr>
      <w:tr w:rsidR="00936149" w:rsidRPr="00AC5266" w:rsidTr="00936149">
        <w:tc>
          <w:tcPr>
            <w:tcW w:w="5000" w:type="pct"/>
            <w:gridSpan w:val="4"/>
          </w:tcPr>
          <w:p w:rsidR="00936149" w:rsidRPr="00AC5266" w:rsidRDefault="00936149" w:rsidP="00AC5266">
            <w:pPr>
              <w:jc w:val="both"/>
              <w:rPr>
                <w:rFonts w:ascii="Arial" w:hAnsi="Arial" w:cs="Arial"/>
                <w:sz w:val="22"/>
                <w:szCs w:val="22"/>
              </w:rPr>
            </w:pPr>
          </w:p>
        </w:tc>
      </w:tr>
      <w:tr w:rsidR="00936149" w:rsidRPr="00AC5266" w:rsidTr="00936149">
        <w:tc>
          <w:tcPr>
            <w:tcW w:w="5000" w:type="pct"/>
            <w:gridSpan w:val="4"/>
            <w:shd w:val="clear" w:color="auto" w:fill="auto"/>
          </w:tcPr>
          <w:p w:rsidR="00936149" w:rsidRPr="00AC5266" w:rsidRDefault="00936149" w:rsidP="00AC5266">
            <w:pPr>
              <w:pStyle w:val="ListParagraph"/>
              <w:numPr>
                <w:ilvl w:val="0"/>
                <w:numId w:val="5"/>
              </w:numPr>
              <w:jc w:val="both"/>
              <w:rPr>
                <w:rFonts w:ascii="Arial" w:hAnsi="Arial" w:cs="Arial"/>
                <w:sz w:val="22"/>
                <w:szCs w:val="22"/>
              </w:rPr>
            </w:pPr>
            <w:r w:rsidRPr="00AC5266">
              <w:rPr>
                <w:rFonts w:ascii="Arial" w:hAnsi="Arial" w:cs="Arial"/>
                <w:b/>
                <w:sz w:val="22"/>
                <w:szCs w:val="22"/>
              </w:rPr>
              <w:t>A.M. Persky</w:t>
            </w:r>
            <w:r w:rsidRPr="00AC5266">
              <w:rPr>
                <w:rFonts w:ascii="Arial" w:hAnsi="Arial" w:cs="Arial"/>
                <w:sz w:val="22"/>
                <w:szCs w:val="22"/>
              </w:rPr>
              <w:t>, Creating posters for the 21</w:t>
            </w:r>
            <w:r w:rsidRPr="00AC5266">
              <w:rPr>
                <w:rFonts w:ascii="Arial" w:hAnsi="Arial" w:cs="Arial"/>
                <w:sz w:val="22"/>
                <w:szCs w:val="22"/>
                <w:vertAlign w:val="superscript"/>
              </w:rPr>
              <w:t>st</w:t>
            </w:r>
            <w:r w:rsidRPr="00AC5266">
              <w:rPr>
                <w:rFonts w:ascii="Arial" w:hAnsi="Arial" w:cs="Arial"/>
                <w:sz w:val="22"/>
                <w:szCs w:val="22"/>
              </w:rPr>
              <w:t xml:space="preserve"> century, Am J Pharm </w:t>
            </w:r>
            <w:proofErr w:type="spellStart"/>
            <w:r w:rsidRPr="00AC5266">
              <w:rPr>
                <w:rFonts w:ascii="Arial" w:hAnsi="Arial" w:cs="Arial"/>
                <w:sz w:val="22"/>
                <w:szCs w:val="22"/>
              </w:rPr>
              <w:t>Educ</w:t>
            </w:r>
            <w:proofErr w:type="spellEnd"/>
            <w:r w:rsidRPr="00AC5266">
              <w:rPr>
                <w:rFonts w:ascii="Arial" w:hAnsi="Arial" w:cs="Arial"/>
                <w:sz w:val="22"/>
                <w:szCs w:val="22"/>
              </w:rPr>
              <w:t>, 80(10): Article 162, 2016</w:t>
            </w:r>
          </w:p>
          <w:p w:rsidR="0082604C" w:rsidRPr="00AC5266" w:rsidRDefault="0082604C" w:rsidP="00AC5266">
            <w:pPr>
              <w:pStyle w:val="ListParagraph"/>
              <w:ind w:left="360"/>
              <w:jc w:val="both"/>
              <w:rPr>
                <w:rFonts w:ascii="Arial" w:hAnsi="Arial" w:cs="Arial"/>
                <w:sz w:val="22"/>
                <w:szCs w:val="22"/>
              </w:rPr>
            </w:pPr>
          </w:p>
        </w:tc>
      </w:tr>
      <w:tr w:rsidR="00936149" w:rsidRPr="00AC5266" w:rsidTr="00936149">
        <w:tc>
          <w:tcPr>
            <w:tcW w:w="5000" w:type="pct"/>
            <w:gridSpan w:val="4"/>
            <w:shd w:val="clear" w:color="auto" w:fill="auto"/>
          </w:tcPr>
          <w:p w:rsidR="00936149" w:rsidRPr="00AC5266" w:rsidRDefault="00936149" w:rsidP="00AC5266">
            <w:pPr>
              <w:pStyle w:val="ListParagraph"/>
              <w:numPr>
                <w:ilvl w:val="0"/>
                <w:numId w:val="5"/>
              </w:numPr>
              <w:jc w:val="both"/>
              <w:rPr>
                <w:rFonts w:ascii="Arial" w:hAnsi="Arial" w:cs="Arial"/>
                <w:sz w:val="22"/>
                <w:szCs w:val="22"/>
              </w:rPr>
            </w:pPr>
            <w:r w:rsidRPr="00AC5266">
              <w:rPr>
                <w:rFonts w:ascii="Arial" w:hAnsi="Arial" w:cs="Arial"/>
                <w:b/>
                <w:sz w:val="22"/>
                <w:szCs w:val="22"/>
              </w:rPr>
              <w:t>A.M. Persky</w:t>
            </w:r>
            <w:r w:rsidRPr="00AC5266">
              <w:rPr>
                <w:rFonts w:ascii="Arial" w:hAnsi="Arial" w:cs="Arial"/>
                <w:sz w:val="22"/>
                <w:szCs w:val="22"/>
              </w:rPr>
              <w:t xml:space="preserve">, Mentoring and developing a successful trainee: a reflection, Am J Pharm </w:t>
            </w:r>
            <w:proofErr w:type="spellStart"/>
            <w:r w:rsidRPr="00AC5266">
              <w:rPr>
                <w:rFonts w:ascii="Arial" w:hAnsi="Arial" w:cs="Arial"/>
                <w:sz w:val="22"/>
                <w:szCs w:val="22"/>
              </w:rPr>
              <w:t>Educ</w:t>
            </w:r>
            <w:proofErr w:type="spellEnd"/>
            <w:r w:rsidRPr="00AC5266">
              <w:rPr>
                <w:rFonts w:ascii="Arial" w:hAnsi="Arial" w:cs="Arial"/>
                <w:sz w:val="22"/>
                <w:szCs w:val="22"/>
              </w:rPr>
              <w:t>, 80(4): Article 55, 2016</w:t>
            </w:r>
          </w:p>
          <w:p w:rsidR="0082604C" w:rsidRPr="00AC5266" w:rsidRDefault="0082604C" w:rsidP="00AC5266">
            <w:pPr>
              <w:pStyle w:val="ListParagraph"/>
              <w:ind w:left="360"/>
              <w:jc w:val="both"/>
              <w:rPr>
                <w:rFonts w:ascii="Arial" w:hAnsi="Arial" w:cs="Arial"/>
                <w:sz w:val="22"/>
                <w:szCs w:val="22"/>
              </w:rPr>
            </w:pPr>
          </w:p>
        </w:tc>
      </w:tr>
      <w:tr w:rsidR="00E03A14" w:rsidRPr="00AC5266" w:rsidTr="00936149">
        <w:tc>
          <w:tcPr>
            <w:tcW w:w="5000" w:type="pct"/>
            <w:gridSpan w:val="4"/>
            <w:shd w:val="clear" w:color="auto" w:fill="auto"/>
          </w:tcPr>
          <w:p w:rsidR="00E03A14" w:rsidRPr="00AC5266" w:rsidRDefault="00E03A14" w:rsidP="00AC5266">
            <w:pPr>
              <w:numPr>
                <w:ilvl w:val="0"/>
                <w:numId w:val="5"/>
              </w:numPr>
              <w:rPr>
                <w:rFonts w:ascii="Arial" w:hAnsi="Arial" w:cs="Arial"/>
                <w:sz w:val="22"/>
                <w:szCs w:val="22"/>
              </w:rPr>
            </w:pPr>
            <w:r w:rsidRPr="00AC5266">
              <w:rPr>
                <w:rFonts w:ascii="Arial" w:hAnsi="Arial" w:cs="Arial"/>
                <w:b/>
                <w:sz w:val="22"/>
                <w:szCs w:val="22"/>
              </w:rPr>
              <w:t>A.M. Persky</w:t>
            </w:r>
            <w:r w:rsidRPr="00AC5266">
              <w:rPr>
                <w:rFonts w:ascii="Arial" w:hAnsi="Arial" w:cs="Arial"/>
                <w:sz w:val="22"/>
                <w:szCs w:val="22"/>
              </w:rPr>
              <w:t xml:space="preserve">, B. Mehta and C. McQueen, Combating the Dr. Oz effect: teaching critical thinking skills in self-care, </w:t>
            </w:r>
            <w:proofErr w:type="spellStart"/>
            <w:r w:rsidRPr="00AC5266">
              <w:rPr>
                <w:rFonts w:ascii="Arial" w:hAnsi="Arial" w:cs="Arial"/>
                <w:sz w:val="22"/>
                <w:szCs w:val="22"/>
              </w:rPr>
              <w:t>Self Care</w:t>
            </w:r>
            <w:proofErr w:type="spellEnd"/>
            <w:r w:rsidRPr="00AC5266">
              <w:rPr>
                <w:rFonts w:ascii="Arial" w:hAnsi="Arial" w:cs="Arial"/>
                <w:sz w:val="22"/>
                <w:szCs w:val="22"/>
              </w:rPr>
              <w:t xml:space="preserve"> Special Interest Group newsletter, </w:t>
            </w:r>
            <w:proofErr w:type="gramStart"/>
            <w:r w:rsidRPr="00AC5266">
              <w:rPr>
                <w:rFonts w:ascii="Arial" w:hAnsi="Arial" w:cs="Arial"/>
                <w:sz w:val="22"/>
                <w:szCs w:val="22"/>
              </w:rPr>
              <w:t>Spring</w:t>
            </w:r>
            <w:proofErr w:type="gramEnd"/>
            <w:r w:rsidRPr="00AC5266">
              <w:rPr>
                <w:rFonts w:ascii="Arial" w:hAnsi="Arial" w:cs="Arial"/>
                <w:sz w:val="22"/>
                <w:szCs w:val="22"/>
              </w:rPr>
              <w:t xml:space="preserve"> 2015, </w:t>
            </w:r>
            <w:hyperlink r:id="rId9" w:history="1">
              <w:r w:rsidRPr="00AC5266">
                <w:rPr>
                  <w:rStyle w:val="Hyperlink"/>
                  <w:rFonts w:ascii="Arial" w:hAnsi="Arial" w:cs="Arial"/>
                  <w:sz w:val="22"/>
                  <w:szCs w:val="22"/>
                </w:rPr>
                <w:t>http://www.aacp.org/governance/SIGS/selfcarenonprescriptionmedicine/Documents/AACP%20Self%20Care%20SIG%20Newsletter%202015%20final.pdf</w:t>
              </w:r>
            </w:hyperlink>
            <w:r w:rsidRPr="00AC5266">
              <w:rPr>
                <w:rFonts w:ascii="Arial" w:hAnsi="Arial" w:cs="Arial"/>
                <w:sz w:val="22"/>
                <w:szCs w:val="22"/>
              </w:rPr>
              <w:t>. Accessed July 2015</w:t>
            </w:r>
          </w:p>
          <w:p w:rsidR="00E03A14" w:rsidRPr="00AC5266" w:rsidRDefault="00E03A14" w:rsidP="00AC5266">
            <w:pPr>
              <w:pStyle w:val="ListParagraph"/>
              <w:ind w:left="360"/>
              <w:jc w:val="both"/>
              <w:rPr>
                <w:rFonts w:ascii="Arial" w:hAnsi="Arial" w:cs="Arial"/>
                <w:b/>
              </w:rPr>
            </w:pPr>
          </w:p>
        </w:tc>
      </w:tr>
      <w:tr w:rsidR="00936149" w:rsidRPr="00AC5266" w:rsidTr="00936149">
        <w:tc>
          <w:tcPr>
            <w:tcW w:w="5000" w:type="pct"/>
            <w:gridSpan w:val="4"/>
            <w:shd w:val="clear" w:color="auto" w:fill="auto"/>
          </w:tcPr>
          <w:p w:rsidR="00936149" w:rsidRPr="00AC5266" w:rsidRDefault="00936149" w:rsidP="00AC5266">
            <w:pPr>
              <w:pStyle w:val="ListParagraph"/>
              <w:numPr>
                <w:ilvl w:val="0"/>
                <w:numId w:val="5"/>
              </w:numPr>
              <w:jc w:val="both"/>
              <w:rPr>
                <w:rFonts w:ascii="Arial" w:hAnsi="Arial" w:cs="Arial"/>
                <w:sz w:val="22"/>
                <w:szCs w:val="22"/>
              </w:rPr>
            </w:pPr>
            <w:r w:rsidRPr="00AC5266">
              <w:rPr>
                <w:rFonts w:ascii="Arial" w:hAnsi="Arial" w:cs="Arial"/>
                <w:b/>
                <w:sz w:val="22"/>
                <w:szCs w:val="22"/>
              </w:rPr>
              <w:lastRenderedPageBreak/>
              <w:t>A.M. Persky</w:t>
            </w:r>
            <w:r w:rsidRPr="00AC5266">
              <w:rPr>
                <w:rFonts w:ascii="Arial" w:hAnsi="Arial" w:cs="Arial"/>
                <w:sz w:val="22"/>
                <w:szCs w:val="22"/>
              </w:rPr>
              <w:t xml:space="preserve">, Are we practicing evidence based education? Am J Pharm </w:t>
            </w:r>
            <w:proofErr w:type="spellStart"/>
            <w:r w:rsidRPr="00AC5266">
              <w:rPr>
                <w:rFonts w:ascii="Arial" w:hAnsi="Arial" w:cs="Arial"/>
                <w:sz w:val="22"/>
                <w:szCs w:val="22"/>
              </w:rPr>
              <w:t>Educ</w:t>
            </w:r>
            <w:proofErr w:type="spellEnd"/>
            <w:r w:rsidRPr="00AC5266">
              <w:rPr>
                <w:rFonts w:ascii="Arial" w:hAnsi="Arial" w:cs="Arial"/>
                <w:sz w:val="22"/>
                <w:szCs w:val="22"/>
              </w:rPr>
              <w:t>, 79(8) Article 109, 2015</w:t>
            </w:r>
          </w:p>
          <w:p w:rsidR="0082604C" w:rsidRPr="00AC5266" w:rsidRDefault="0082604C" w:rsidP="00AC5266">
            <w:pPr>
              <w:pStyle w:val="ListParagraph"/>
              <w:ind w:left="360"/>
              <w:jc w:val="both"/>
              <w:rPr>
                <w:rFonts w:ascii="Arial" w:hAnsi="Arial" w:cs="Arial"/>
                <w:sz w:val="22"/>
                <w:szCs w:val="22"/>
              </w:rPr>
            </w:pPr>
          </w:p>
        </w:tc>
      </w:tr>
      <w:tr w:rsidR="00936149" w:rsidRPr="00AC5266" w:rsidTr="00936149">
        <w:tc>
          <w:tcPr>
            <w:tcW w:w="5000" w:type="pct"/>
            <w:gridSpan w:val="4"/>
            <w:shd w:val="clear" w:color="auto" w:fill="auto"/>
          </w:tcPr>
          <w:p w:rsidR="00936149" w:rsidRPr="00AC5266" w:rsidRDefault="00936149" w:rsidP="00AC5266">
            <w:pPr>
              <w:pStyle w:val="ListParagraph"/>
              <w:numPr>
                <w:ilvl w:val="0"/>
                <w:numId w:val="5"/>
              </w:numPr>
              <w:jc w:val="both"/>
              <w:rPr>
                <w:rFonts w:ascii="Arial" w:hAnsi="Arial" w:cs="Arial"/>
                <w:sz w:val="22"/>
                <w:szCs w:val="22"/>
              </w:rPr>
            </w:pPr>
            <w:r w:rsidRPr="00AC5266">
              <w:rPr>
                <w:rFonts w:ascii="Arial" w:hAnsi="Arial" w:cs="Arial"/>
                <w:sz w:val="22"/>
                <w:szCs w:val="22"/>
              </w:rPr>
              <w:t xml:space="preserve">M. Howard, </w:t>
            </w:r>
            <w:r w:rsidRPr="00AC5266">
              <w:rPr>
                <w:rFonts w:ascii="Arial" w:hAnsi="Arial" w:cs="Arial"/>
                <w:b/>
                <w:sz w:val="22"/>
                <w:szCs w:val="22"/>
              </w:rPr>
              <w:t>A.M. Persky</w:t>
            </w:r>
            <w:r w:rsidRPr="00AC5266">
              <w:rPr>
                <w:rFonts w:ascii="Arial" w:hAnsi="Arial" w:cs="Arial"/>
                <w:sz w:val="22"/>
                <w:szCs w:val="22"/>
              </w:rPr>
              <w:t xml:space="preserve">, Helpful Tips for New Users of Active Learning, Am J Pharm </w:t>
            </w:r>
            <w:proofErr w:type="spellStart"/>
            <w:r w:rsidRPr="00AC5266">
              <w:rPr>
                <w:rFonts w:ascii="Arial" w:hAnsi="Arial" w:cs="Arial"/>
                <w:sz w:val="22"/>
                <w:szCs w:val="22"/>
              </w:rPr>
              <w:t>Educ</w:t>
            </w:r>
            <w:proofErr w:type="spellEnd"/>
            <w:r w:rsidRPr="00AC5266">
              <w:rPr>
                <w:rFonts w:ascii="Arial" w:hAnsi="Arial" w:cs="Arial"/>
                <w:sz w:val="22"/>
                <w:szCs w:val="22"/>
              </w:rPr>
              <w:t>, 79(4): Article 46, 2015</w:t>
            </w:r>
          </w:p>
          <w:p w:rsidR="0082604C" w:rsidRPr="00AC5266" w:rsidRDefault="0082604C" w:rsidP="00AC5266">
            <w:pPr>
              <w:pStyle w:val="ListParagraph"/>
              <w:ind w:left="360"/>
              <w:jc w:val="both"/>
              <w:rPr>
                <w:rFonts w:ascii="Arial" w:hAnsi="Arial" w:cs="Arial"/>
                <w:sz w:val="22"/>
                <w:szCs w:val="22"/>
              </w:rPr>
            </w:pPr>
          </w:p>
        </w:tc>
      </w:tr>
      <w:tr w:rsidR="00936149" w:rsidRPr="00AC5266" w:rsidTr="00936149">
        <w:tc>
          <w:tcPr>
            <w:tcW w:w="5000" w:type="pct"/>
            <w:gridSpan w:val="4"/>
          </w:tcPr>
          <w:p w:rsidR="00936149" w:rsidRPr="00AC5266" w:rsidRDefault="00936149" w:rsidP="00AC5266">
            <w:pPr>
              <w:pStyle w:val="ListParagraph"/>
              <w:numPr>
                <w:ilvl w:val="0"/>
                <w:numId w:val="5"/>
              </w:numPr>
              <w:jc w:val="both"/>
              <w:rPr>
                <w:rFonts w:ascii="Arial" w:hAnsi="Arial" w:cs="Arial"/>
                <w:sz w:val="22"/>
                <w:szCs w:val="22"/>
              </w:rPr>
            </w:pPr>
            <w:r w:rsidRPr="00AC5266">
              <w:rPr>
                <w:rFonts w:ascii="Arial" w:hAnsi="Arial" w:cs="Arial"/>
                <w:b/>
                <w:sz w:val="22"/>
                <w:szCs w:val="22"/>
              </w:rPr>
              <w:t>A.M. Persky</w:t>
            </w:r>
            <w:r w:rsidRPr="00AC5266">
              <w:rPr>
                <w:rFonts w:ascii="Arial" w:hAnsi="Arial" w:cs="Arial"/>
                <w:sz w:val="22"/>
                <w:szCs w:val="22"/>
              </w:rPr>
              <w:t xml:space="preserve">, Cost-benefit of educational interventions, Am J Pharm </w:t>
            </w:r>
            <w:proofErr w:type="spellStart"/>
            <w:r w:rsidRPr="00AC5266">
              <w:rPr>
                <w:rFonts w:ascii="Arial" w:hAnsi="Arial" w:cs="Arial"/>
                <w:sz w:val="22"/>
                <w:szCs w:val="22"/>
              </w:rPr>
              <w:t>Educ</w:t>
            </w:r>
            <w:proofErr w:type="spellEnd"/>
            <w:r w:rsidRPr="00AC5266">
              <w:rPr>
                <w:rFonts w:ascii="Arial" w:hAnsi="Arial" w:cs="Arial"/>
                <w:sz w:val="22"/>
                <w:szCs w:val="22"/>
              </w:rPr>
              <w:t>, 78(8) Article 145, 2014</w:t>
            </w:r>
          </w:p>
          <w:p w:rsidR="0082604C" w:rsidRPr="00AC5266" w:rsidRDefault="0082604C" w:rsidP="00AC5266">
            <w:pPr>
              <w:pStyle w:val="ListParagraph"/>
              <w:ind w:left="360"/>
              <w:jc w:val="both"/>
              <w:rPr>
                <w:rFonts w:ascii="Arial" w:hAnsi="Arial" w:cs="Arial"/>
                <w:sz w:val="22"/>
                <w:szCs w:val="22"/>
              </w:rPr>
            </w:pPr>
          </w:p>
        </w:tc>
      </w:tr>
      <w:tr w:rsidR="00936149" w:rsidRPr="00AC5266" w:rsidTr="00936149">
        <w:tc>
          <w:tcPr>
            <w:tcW w:w="5000" w:type="pct"/>
            <w:gridSpan w:val="4"/>
          </w:tcPr>
          <w:p w:rsidR="00936149" w:rsidRPr="00AC5266" w:rsidRDefault="00936149" w:rsidP="00AC5266">
            <w:pPr>
              <w:pStyle w:val="ListParagraph"/>
              <w:numPr>
                <w:ilvl w:val="0"/>
                <w:numId w:val="5"/>
              </w:numPr>
              <w:jc w:val="both"/>
              <w:rPr>
                <w:rFonts w:ascii="Arial" w:hAnsi="Arial" w:cs="Arial"/>
                <w:sz w:val="22"/>
                <w:szCs w:val="22"/>
              </w:rPr>
            </w:pPr>
            <w:r w:rsidRPr="00AC5266">
              <w:rPr>
                <w:rFonts w:ascii="Arial" w:hAnsi="Arial" w:cs="Arial"/>
                <w:sz w:val="22"/>
                <w:szCs w:val="22"/>
              </w:rPr>
              <w:t xml:space="preserve">S.H. Haines, </w:t>
            </w:r>
            <w:r w:rsidRPr="00AC5266">
              <w:rPr>
                <w:rFonts w:ascii="Arial" w:hAnsi="Arial" w:cs="Arial"/>
                <w:b/>
                <w:sz w:val="22"/>
                <w:szCs w:val="22"/>
              </w:rPr>
              <w:t>A.M. Persky</w:t>
            </w:r>
            <w:r w:rsidRPr="00AC5266">
              <w:rPr>
                <w:rFonts w:ascii="Arial" w:hAnsi="Arial" w:cs="Arial"/>
                <w:sz w:val="22"/>
                <w:szCs w:val="22"/>
              </w:rPr>
              <w:t xml:space="preserve">, Faculty development: who, what, why, where, when and how?, Am J Pharm </w:t>
            </w:r>
            <w:proofErr w:type="spellStart"/>
            <w:r w:rsidRPr="00AC5266">
              <w:rPr>
                <w:rFonts w:ascii="Arial" w:hAnsi="Arial" w:cs="Arial"/>
                <w:sz w:val="22"/>
                <w:szCs w:val="22"/>
              </w:rPr>
              <w:t>Educ</w:t>
            </w:r>
            <w:proofErr w:type="spellEnd"/>
            <w:r w:rsidRPr="00AC5266">
              <w:rPr>
                <w:rFonts w:ascii="Arial" w:hAnsi="Arial" w:cs="Arial"/>
                <w:sz w:val="22"/>
                <w:szCs w:val="22"/>
              </w:rPr>
              <w:t>, 78(5) Article 97, 2014</w:t>
            </w:r>
          </w:p>
          <w:p w:rsidR="0082604C" w:rsidRPr="00AC5266" w:rsidRDefault="0082604C" w:rsidP="00AC5266">
            <w:pPr>
              <w:pStyle w:val="ListParagraph"/>
              <w:ind w:left="360"/>
              <w:jc w:val="both"/>
              <w:rPr>
                <w:rFonts w:ascii="Arial" w:hAnsi="Arial" w:cs="Arial"/>
                <w:sz w:val="22"/>
                <w:szCs w:val="22"/>
              </w:rPr>
            </w:pPr>
          </w:p>
        </w:tc>
      </w:tr>
      <w:tr w:rsidR="00936149" w:rsidRPr="00AC5266" w:rsidTr="00936149">
        <w:tc>
          <w:tcPr>
            <w:tcW w:w="5000" w:type="pct"/>
            <w:gridSpan w:val="4"/>
          </w:tcPr>
          <w:p w:rsidR="00936149" w:rsidRPr="00AC5266" w:rsidRDefault="00936149" w:rsidP="00AC5266">
            <w:pPr>
              <w:pStyle w:val="ListParagraph"/>
              <w:numPr>
                <w:ilvl w:val="0"/>
                <w:numId w:val="5"/>
              </w:numPr>
              <w:jc w:val="both"/>
              <w:rPr>
                <w:rFonts w:ascii="Arial" w:hAnsi="Arial" w:cs="Arial"/>
                <w:sz w:val="22"/>
                <w:szCs w:val="22"/>
              </w:rPr>
            </w:pPr>
            <w:r w:rsidRPr="00AC5266">
              <w:rPr>
                <w:rFonts w:ascii="Arial" w:hAnsi="Arial" w:cs="Arial"/>
                <w:b/>
                <w:sz w:val="22"/>
                <w:szCs w:val="22"/>
              </w:rPr>
              <w:t>A.M. Persky</w:t>
            </w:r>
            <w:r w:rsidRPr="00AC5266">
              <w:rPr>
                <w:rFonts w:ascii="Arial" w:hAnsi="Arial" w:cs="Arial"/>
                <w:sz w:val="22"/>
                <w:szCs w:val="22"/>
              </w:rPr>
              <w:t xml:space="preserve">, E.L. Alford, and J. Kyle, Not all hard work leads to learning, Am J Pharm </w:t>
            </w:r>
            <w:proofErr w:type="spellStart"/>
            <w:r w:rsidRPr="00AC5266">
              <w:rPr>
                <w:rFonts w:ascii="Arial" w:hAnsi="Arial" w:cs="Arial"/>
                <w:sz w:val="22"/>
                <w:szCs w:val="22"/>
              </w:rPr>
              <w:t>Educ</w:t>
            </w:r>
            <w:proofErr w:type="spellEnd"/>
            <w:r w:rsidRPr="00AC5266">
              <w:rPr>
                <w:rFonts w:ascii="Arial" w:hAnsi="Arial" w:cs="Arial"/>
                <w:sz w:val="22"/>
                <w:szCs w:val="22"/>
              </w:rPr>
              <w:t>, 77(5), Article 89, 2013</w:t>
            </w:r>
          </w:p>
          <w:p w:rsidR="0082604C" w:rsidRPr="00AC5266" w:rsidRDefault="0082604C" w:rsidP="00AC5266">
            <w:pPr>
              <w:pStyle w:val="ListParagraph"/>
              <w:ind w:left="360"/>
              <w:jc w:val="both"/>
              <w:rPr>
                <w:rFonts w:ascii="Arial" w:hAnsi="Arial" w:cs="Arial"/>
                <w:sz w:val="22"/>
                <w:szCs w:val="22"/>
              </w:rPr>
            </w:pPr>
          </w:p>
        </w:tc>
      </w:tr>
      <w:tr w:rsidR="00E03A14" w:rsidRPr="00AC5266" w:rsidTr="00936149">
        <w:tc>
          <w:tcPr>
            <w:tcW w:w="5000" w:type="pct"/>
            <w:gridSpan w:val="4"/>
          </w:tcPr>
          <w:p w:rsidR="00E03A14" w:rsidRPr="00AC5266" w:rsidRDefault="00E03A14" w:rsidP="00AC5266">
            <w:pPr>
              <w:numPr>
                <w:ilvl w:val="0"/>
                <w:numId w:val="5"/>
              </w:numPr>
              <w:rPr>
                <w:rFonts w:ascii="Arial" w:hAnsi="Arial" w:cs="Arial"/>
                <w:sz w:val="22"/>
                <w:szCs w:val="22"/>
              </w:rPr>
            </w:pPr>
            <w:r w:rsidRPr="00AC5266">
              <w:rPr>
                <w:rFonts w:ascii="Arial" w:hAnsi="Arial" w:cs="Arial"/>
                <w:b/>
                <w:sz w:val="22"/>
                <w:szCs w:val="22"/>
              </w:rPr>
              <w:t>A.M. Persky</w:t>
            </w:r>
            <w:r w:rsidRPr="00AC5266">
              <w:rPr>
                <w:rFonts w:ascii="Arial" w:hAnsi="Arial" w:cs="Arial"/>
                <w:sz w:val="22"/>
                <w:szCs w:val="22"/>
              </w:rPr>
              <w:t xml:space="preserve">. ELITE </w:t>
            </w:r>
            <w:proofErr w:type="spellStart"/>
            <w:r w:rsidRPr="00AC5266">
              <w:rPr>
                <w:rFonts w:ascii="Arial" w:hAnsi="Arial" w:cs="Arial"/>
                <w:sz w:val="22"/>
                <w:szCs w:val="22"/>
              </w:rPr>
              <w:t>database,http</w:t>
            </w:r>
            <w:proofErr w:type="spellEnd"/>
            <w:r w:rsidRPr="00AC5266">
              <w:rPr>
                <w:rFonts w:ascii="Arial" w:hAnsi="Arial" w:cs="Arial"/>
                <w:sz w:val="22"/>
                <w:szCs w:val="22"/>
              </w:rPr>
              <w:t>://learn.pharmacy.unc.edu/education, initiated 2012</w:t>
            </w:r>
          </w:p>
          <w:p w:rsidR="00E03A14" w:rsidRPr="00AC5266" w:rsidRDefault="00E03A14" w:rsidP="00AC5266">
            <w:pPr>
              <w:pStyle w:val="ListParagraph"/>
              <w:ind w:left="360"/>
              <w:jc w:val="both"/>
              <w:rPr>
                <w:rFonts w:ascii="Arial" w:hAnsi="Arial" w:cs="Arial"/>
                <w:b/>
              </w:rPr>
            </w:pPr>
          </w:p>
        </w:tc>
      </w:tr>
      <w:tr w:rsidR="00E03A14" w:rsidRPr="00AC5266" w:rsidTr="00936149">
        <w:tc>
          <w:tcPr>
            <w:tcW w:w="5000" w:type="pct"/>
            <w:gridSpan w:val="4"/>
          </w:tcPr>
          <w:p w:rsidR="00E03A14" w:rsidRPr="00AC5266" w:rsidRDefault="00E03A14" w:rsidP="00AC5266">
            <w:pPr>
              <w:numPr>
                <w:ilvl w:val="0"/>
                <w:numId w:val="5"/>
              </w:numPr>
              <w:rPr>
                <w:rFonts w:ascii="Arial" w:hAnsi="Arial" w:cs="Arial"/>
                <w:i/>
                <w:sz w:val="22"/>
                <w:szCs w:val="22"/>
              </w:rPr>
            </w:pPr>
            <w:r w:rsidRPr="00AC5266">
              <w:rPr>
                <w:rFonts w:ascii="Arial" w:hAnsi="Arial" w:cs="Arial"/>
                <w:b/>
                <w:sz w:val="22"/>
                <w:szCs w:val="22"/>
              </w:rPr>
              <w:t>A.M. Persky</w:t>
            </w:r>
            <w:r w:rsidRPr="00AC5266">
              <w:rPr>
                <w:rFonts w:ascii="Arial" w:hAnsi="Arial" w:cs="Arial"/>
                <w:sz w:val="22"/>
                <w:szCs w:val="22"/>
              </w:rPr>
              <w:t xml:space="preserve">. What the evidence shows with respect to how we learn. RDH </w:t>
            </w:r>
            <w:proofErr w:type="spellStart"/>
            <w:r w:rsidRPr="00AC5266">
              <w:rPr>
                <w:rFonts w:ascii="Arial" w:hAnsi="Arial" w:cs="Arial"/>
                <w:sz w:val="22"/>
                <w:szCs w:val="22"/>
              </w:rPr>
              <w:t>eVillage</w:t>
            </w:r>
            <w:proofErr w:type="spellEnd"/>
            <w:r w:rsidRPr="00AC5266">
              <w:rPr>
                <w:rFonts w:ascii="Arial" w:hAnsi="Arial" w:cs="Arial"/>
                <w:sz w:val="22"/>
                <w:szCs w:val="22"/>
              </w:rPr>
              <w:t xml:space="preserve"> FOCUS. 2011, July 14. </w:t>
            </w:r>
            <w:hyperlink r:id="rId10" w:history="1">
              <w:r w:rsidRPr="00AC5266">
                <w:rPr>
                  <w:rStyle w:val="Hyperlink"/>
                  <w:rFonts w:ascii="Arial" w:hAnsi="Arial" w:cs="Arial"/>
                  <w:sz w:val="22"/>
                  <w:szCs w:val="22"/>
                </w:rPr>
                <w:t>http://www.dentistryiq.com/index/RDHProducts/RDHeVillageFocus.html. Accessed 7/18/11</w:t>
              </w:r>
            </w:hyperlink>
          </w:p>
          <w:p w:rsidR="00E03A14" w:rsidRPr="00AC5266" w:rsidRDefault="00E03A14" w:rsidP="00AC5266">
            <w:pPr>
              <w:pStyle w:val="ListParagraph"/>
              <w:ind w:left="360"/>
              <w:jc w:val="both"/>
              <w:rPr>
                <w:rFonts w:ascii="Arial" w:hAnsi="Arial" w:cs="Arial"/>
                <w:b/>
              </w:rPr>
            </w:pPr>
          </w:p>
        </w:tc>
      </w:tr>
      <w:tr w:rsidR="00E03A14" w:rsidRPr="00AC5266" w:rsidTr="00936149">
        <w:tc>
          <w:tcPr>
            <w:tcW w:w="5000" w:type="pct"/>
            <w:gridSpan w:val="4"/>
          </w:tcPr>
          <w:p w:rsidR="00E03A14" w:rsidRPr="00AC5266" w:rsidRDefault="00E03A14" w:rsidP="00AC5266">
            <w:pPr>
              <w:numPr>
                <w:ilvl w:val="0"/>
                <w:numId w:val="5"/>
              </w:numPr>
              <w:rPr>
                <w:rFonts w:ascii="Arial" w:hAnsi="Arial" w:cs="Arial"/>
                <w:sz w:val="22"/>
                <w:szCs w:val="22"/>
              </w:rPr>
            </w:pPr>
            <w:r w:rsidRPr="00AC5266">
              <w:rPr>
                <w:rFonts w:ascii="Arial" w:hAnsi="Arial" w:cs="Arial"/>
                <w:b/>
                <w:sz w:val="22"/>
                <w:szCs w:val="22"/>
              </w:rPr>
              <w:t>A.M. Persky</w:t>
            </w:r>
            <w:r w:rsidRPr="00AC5266">
              <w:rPr>
                <w:rFonts w:ascii="Arial" w:hAnsi="Arial" w:cs="Arial"/>
                <w:sz w:val="22"/>
                <w:szCs w:val="22"/>
              </w:rPr>
              <w:t xml:space="preserve">, Book Review, “Collaborative Learning Techniques” by Barkley et al. for </w:t>
            </w:r>
            <w:r w:rsidRPr="00AC5266">
              <w:rPr>
                <w:rFonts w:ascii="Arial" w:hAnsi="Arial" w:cs="Arial"/>
                <w:i/>
                <w:sz w:val="22"/>
                <w:szCs w:val="22"/>
              </w:rPr>
              <w:t xml:space="preserve">Spotlight on Teaching Newsletter, </w:t>
            </w:r>
            <w:r w:rsidRPr="00AC5266">
              <w:rPr>
                <w:rFonts w:ascii="Arial" w:hAnsi="Arial" w:cs="Arial"/>
                <w:sz w:val="22"/>
                <w:szCs w:val="22"/>
              </w:rPr>
              <w:t>published by the Center for Faculty Excellence, University of North Carolina at Chapel Hill, 2010</w:t>
            </w:r>
          </w:p>
          <w:p w:rsidR="00E03A14" w:rsidRPr="00AC5266" w:rsidRDefault="00E03A14" w:rsidP="00AC5266">
            <w:pPr>
              <w:pStyle w:val="ListParagraph"/>
              <w:ind w:left="360"/>
              <w:jc w:val="both"/>
              <w:rPr>
                <w:rFonts w:ascii="Arial" w:hAnsi="Arial" w:cs="Arial"/>
                <w:b/>
              </w:rPr>
            </w:pPr>
          </w:p>
        </w:tc>
      </w:tr>
      <w:tr w:rsidR="00E03A14" w:rsidRPr="00AC5266" w:rsidTr="00936149">
        <w:tc>
          <w:tcPr>
            <w:tcW w:w="5000" w:type="pct"/>
            <w:gridSpan w:val="4"/>
          </w:tcPr>
          <w:p w:rsidR="00E03A14" w:rsidRPr="00AC5266" w:rsidRDefault="00E03A14" w:rsidP="00AC5266">
            <w:pPr>
              <w:numPr>
                <w:ilvl w:val="0"/>
                <w:numId w:val="5"/>
              </w:numPr>
              <w:rPr>
                <w:rFonts w:ascii="Arial" w:hAnsi="Arial" w:cs="Arial"/>
                <w:sz w:val="22"/>
                <w:szCs w:val="22"/>
              </w:rPr>
            </w:pPr>
            <w:r w:rsidRPr="00AC5266">
              <w:rPr>
                <w:rFonts w:ascii="Arial" w:hAnsi="Arial" w:cs="Arial"/>
                <w:b/>
                <w:sz w:val="22"/>
                <w:szCs w:val="22"/>
              </w:rPr>
              <w:t>A.M. Persky,</w:t>
            </w:r>
            <w:r w:rsidRPr="00AC5266">
              <w:rPr>
                <w:rFonts w:ascii="Arial" w:hAnsi="Arial" w:cs="Arial"/>
                <w:sz w:val="22"/>
                <w:szCs w:val="22"/>
              </w:rPr>
              <w:t xml:space="preserve"> Editor</w:t>
            </w:r>
            <w:r w:rsidRPr="00AC5266">
              <w:rPr>
                <w:rFonts w:ascii="Arial" w:hAnsi="Arial" w:cs="Arial"/>
                <w:i/>
                <w:sz w:val="22"/>
                <w:szCs w:val="22"/>
              </w:rPr>
              <w:t xml:space="preserve">, Time-out for Teaching Newsletter, </w:t>
            </w:r>
            <w:r w:rsidRPr="00AC5266">
              <w:rPr>
                <w:rFonts w:ascii="Arial" w:hAnsi="Arial" w:cs="Arial"/>
                <w:sz w:val="22"/>
                <w:szCs w:val="22"/>
              </w:rPr>
              <w:t xml:space="preserve">published quarterly to the UNC </w:t>
            </w:r>
            <w:proofErr w:type="spellStart"/>
            <w:r w:rsidRPr="00AC5266">
              <w:rPr>
                <w:rFonts w:ascii="Arial" w:hAnsi="Arial" w:cs="Arial"/>
                <w:sz w:val="22"/>
                <w:szCs w:val="22"/>
              </w:rPr>
              <w:t>Eshelman</w:t>
            </w:r>
            <w:proofErr w:type="spellEnd"/>
            <w:r w:rsidRPr="00AC5266">
              <w:rPr>
                <w:rFonts w:ascii="Arial" w:hAnsi="Arial" w:cs="Arial"/>
                <w:sz w:val="22"/>
                <w:szCs w:val="22"/>
              </w:rPr>
              <w:t xml:space="preserve"> School of Pharmacy faculty</w:t>
            </w:r>
            <w:r w:rsidRPr="00AC5266">
              <w:rPr>
                <w:rFonts w:ascii="Arial" w:hAnsi="Arial" w:cs="Arial"/>
                <w:i/>
                <w:sz w:val="22"/>
                <w:szCs w:val="22"/>
              </w:rPr>
              <w:t xml:space="preserve">, </w:t>
            </w:r>
            <w:r w:rsidRPr="00AC5266">
              <w:rPr>
                <w:rFonts w:ascii="Arial" w:hAnsi="Arial" w:cs="Arial"/>
                <w:sz w:val="22"/>
                <w:szCs w:val="22"/>
              </w:rPr>
              <w:t>Summer 2008-2011</w:t>
            </w:r>
          </w:p>
          <w:p w:rsidR="00E03A14" w:rsidRPr="00AC5266" w:rsidRDefault="00E03A14" w:rsidP="00AC5266">
            <w:pPr>
              <w:pStyle w:val="ListParagraph"/>
              <w:ind w:left="360"/>
              <w:jc w:val="both"/>
              <w:rPr>
                <w:rFonts w:ascii="Arial" w:hAnsi="Arial" w:cs="Arial"/>
                <w:b/>
              </w:rPr>
            </w:pPr>
          </w:p>
        </w:tc>
      </w:tr>
      <w:tr w:rsidR="00936149" w:rsidRPr="00AC5266" w:rsidTr="00936149">
        <w:tc>
          <w:tcPr>
            <w:tcW w:w="5000" w:type="pct"/>
            <w:gridSpan w:val="4"/>
          </w:tcPr>
          <w:p w:rsidR="00936149" w:rsidRPr="00AC5266" w:rsidRDefault="00936149" w:rsidP="00AC5266">
            <w:pPr>
              <w:pStyle w:val="ListParagraph"/>
              <w:numPr>
                <w:ilvl w:val="0"/>
                <w:numId w:val="5"/>
              </w:numPr>
              <w:jc w:val="both"/>
              <w:rPr>
                <w:rFonts w:ascii="Arial" w:hAnsi="Arial" w:cs="Arial"/>
                <w:sz w:val="22"/>
                <w:szCs w:val="22"/>
              </w:rPr>
            </w:pPr>
            <w:r w:rsidRPr="00AC5266">
              <w:rPr>
                <w:rFonts w:ascii="Arial" w:hAnsi="Arial" w:cs="Arial"/>
                <w:b/>
                <w:sz w:val="22"/>
                <w:szCs w:val="22"/>
              </w:rPr>
              <w:t>A.M. Persky</w:t>
            </w:r>
            <w:r w:rsidRPr="00AC5266">
              <w:rPr>
                <w:rFonts w:ascii="Arial" w:hAnsi="Arial" w:cs="Arial"/>
                <w:sz w:val="22"/>
                <w:szCs w:val="22"/>
              </w:rPr>
              <w:t xml:space="preserve">, W.C. Cox, K. Deloatch, and G.M. Pollack, Good outcome development is good science, Am J Pharm </w:t>
            </w:r>
            <w:proofErr w:type="spellStart"/>
            <w:r w:rsidRPr="00AC5266">
              <w:rPr>
                <w:rFonts w:ascii="Arial" w:hAnsi="Arial" w:cs="Arial"/>
                <w:sz w:val="22"/>
                <w:szCs w:val="22"/>
              </w:rPr>
              <w:t>Educ</w:t>
            </w:r>
            <w:proofErr w:type="spellEnd"/>
            <w:r w:rsidRPr="00AC5266">
              <w:rPr>
                <w:rFonts w:ascii="Arial" w:hAnsi="Arial" w:cs="Arial"/>
                <w:sz w:val="22"/>
                <w:szCs w:val="22"/>
              </w:rPr>
              <w:t>, 71(4) Article 74, 2007</w:t>
            </w:r>
          </w:p>
          <w:p w:rsidR="0082604C" w:rsidRPr="00AC5266" w:rsidRDefault="0082604C" w:rsidP="00AC5266">
            <w:pPr>
              <w:pStyle w:val="ListParagraph"/>
              <w:ind w:left="360"/>
              <w:jc w:val="both"/>
              <w:rPr>
                <w:rFonts w:ascii="Arial" w:hAnsi="Arial" w:cs="Arial"/>
                <w:sz w:val="22"/>
                <w:szCs w:val="22"/>
              </w:rPr>
            </w:pPr>
          </w:p>
        </w:tc>
      </w:tr>
      <w:tr w:rsidR="00936149" w:rsidRPr="00AC5266" w:rsidTr="00936149">
        <w:tc>
          <w:tcPr>
            <w:tcW w:w="5000" w:type="pct"/>
            <w:gridSpan w:val="4"/>
          </w:tcPr>
          <w:p w:rsidR="00936149" w:rsidRPr="00AC5266" w:rsidRDefault="00936149" w:rsidP="00AC5266">
            <w:pPr>
              <w:pStyle w:val="ListParagraph"/>
              <w:numPr>
                <w:ilvl w:val="0"/>
                <w:numId w:val="5"/>
              </w:numPr>
              <w:jc w:val="both"/>
              <w:rPr>
                <w:rFonts w:ascii="Arial" w:hAnsi="Arial" w:cs="Arial"/>
                <w:sz w:val="22"/>
                <w:szCs w:val="22"/>
              </w:rPr>
            </w:pPr>
            <w:r w:rsidRPr="00AC5266">
              <w:rPr>
                <w:rFonts w:ascii="Arial" w:hAnsi="Arial" w:cs="Arial"/>
                <w:sz w:val="22"/>
                <w:szCs w:val="22"/>
              </w:rPr>
              <w:t xml:space="preserve">D.B. </w:t>
            </w:r>
            <w:proofErr w:type="spellStart"/>
            <w:r w:rsidRPr="00AC5266">
              <w:rPr>
                <w:rFonts w:ascii="Arial" w:hAnsi="Arial" w:cs="Arial"/>
                <w:sz w:val="22"/>
                <w:szCs w:val="22"/>
              </w:rPr>
              <w:t>Bylund</w:t>
            </w:r>
            <w:proofErr w:type="spellEnd"/>
            <w:r w:rsidRPr="00AC5266">
              <w:rPr>
                <w:rFonts w:ascii="Arial" w:hAnsi="Arial" w:cs="Arial"/>
                <w:sz w:val="22"/>
                <w:szCs w:val="22"/>
              </w:rPr>
              <w:t xml:space="preserve">, L. </w:t>
            </w:r>
            <w:proofErr w:type="spellStart"/>
            <w:r w:rsidRPr="00AC5266">
              <w:rPr>
                <w:rFonts w:ascii="Arial" w:hAnsi="Arial" w:cs="Arial"/>
                <w:sz w:val="22"/>
                <w:szCs w:val="22"/>
              </w:rPr>
              <w:t>Brunton</w:t>
            </w:r>
            <w:proofErr w:type="spellEnd"/>
            <w:r w:rsidRPr="00AC5266">
              <w:rPr>
                <w:rFonts w:ascii="Arial" w:hAnsi="Arial" w:cs="Arial"/>
                <w:sz w:val="22"/>
                <w:szCs w:val="22"/>
              </w:rPr>
              <w:t xml:space="preserve">, P. J.R. Cobbett, </w:t>
            </w:r>
            <w:r w:rsidRPr="00AC5266">
              <w:rPr>
                <w:rFonts w:ascii="Arial" w:hAnsi="Arial" w:cs="Arial"/>
                <w:b/>
                <w:sz w:val="22"/>
                <w:szCs w:val="22"/>
              </w:rPr>
              <w:t>A.M. Persky</w:t>
            </w:r>
            <w:r w:rsidRPr="00AC5266">
              <w:rPr>
                <w:rFonts w:ascii="Arial" w:hAnsi="Arial" w:cs="Arial"/>
                <w:sz w:val="22"/>
                <w:szCs w:val="22"/>
              </w:rPr>
              <w:t xml:space="preserve"> and P.C. </w:t>
            </w:r>
            <w:proofErr w:type="spellStart"/>
            <w:proofErr w:type="gramStart"/>
            <w:r w:rsidRPr="00AC5266">
              <w:rPr>
                <w:rFonts w:ascii="Arial" w:hAnsi="Arial" w:cs="Arial"/>
                <w:sz w:val="22"/>
                <w:szCs w:val="22"/>
              </w:rPr>
              <w:t>Preusch</w:t>
            </w:r>
            <w:proofErr w:type="spellEnd"/>
            <w:r w:rsidRPr="00AC5266">
              <w:rPr>
                <w:rFonts w:ascii="Arial" w:hAnsi="Arial" w:cs="Arial"/>
                <w:sz w:val="22"/>
                <w:szCs w:val="22"/>
              </w:rPr>
              <w:t xml:space="preserve"> .</w:t>
            </w:r>
            <w:proofErr w:type="gramEnd"/>
            <w:r w:rsidRPr="00AC5266">
              <w:rPr>
                <w:rFonts w:ascii="Arial" w:hAnsi="Arial" w:cs="Arial"/>
                <w:sz w:val="22"/>
                <w:szCs w:val="22"/>
              </w:rPr>
              <w:t xml:space="preserve"> Integrative and Organ Systems Pharmacology:  Short Courses in 2005, </w:t>
            </w:r>
            <w:proofErr w:type="spellStart"/>
            <w:r w:rsidRPr="00AC5266">
              <w:rPr>
                <w:rFonts w:ascii="Arial" w:hAnsi="Arial" w:cs="Arial"/>
                <w:sz w:val="22"/>
                <w:szCs w:val="22"/>
              </w:rPr>
              <w:t>Mol</w:t>
            </w:r>
            <w:proofErr w:type="spellEnd"/>
            <w:r w:rsidR="0082604C" w:rsidRPr="00AC5266">
              <w:rPr>
                <w:rFonts w:ascii="Arial" w:hAnsi="Arial" w:cs="Arial"/>
                <w:sz w:val="22"/>
                <w:szCs w:val="22"/>
              </w:rPr>
              <w:t xml:space="preserve"> </w:t>
            </w:r>
            <w:proofErr w:type="spellStart"/>
            <w:r w:rsidR="0082604C" w:rsidRPr="00AC5266">
              <w:rPr>
                <w:rFonts w:ascii="Arial" w:hAnsi="Arial" w:cs="Arial"/>
                <w:sz w:val="22"/>
                <w:szCs w:val="22"/>
              </w:rPr>
              <w:t>Intervent</w:t>
            </w:r>
            <w:proofErr w:type="spellEnd"/>
            <w:r w:rsidR="0082604C" w:rsidRPr="00AC5266">
              <w:rPr>
                <w:rFonts w:ascii="Arial" w:hAnsi="Arial" w:cs="Arial"/>
                <w:sz w:val="22"/>
                <w:szCs w:val="22"/>
              </w:rPr>
              <w:t>, 5(6): 330-333, 2005</w:t>
            </w:r>
          </w:p>
          <w:p w:rsidR="0082604C" w:rsidRPr="00AC5266" w:rsidRDefault="0082604C" w:rsidP="00AC5266">
            <w:pPr>
              <w:pStyle w:val="ListParagraph"/>
              <w:ind w:left="360"/>
              <w:jc w:val="both"/>
              <w:rPr>
                <w:rFonts w:ascii="Arial" w:hAnsi="Arial" w:cs="Arial"/>
                <w:sz w:val="22"/>
                <w:szCs w:val="22"/>
              </w:rPr>
            </w:pPr>
          </w:p>
        </w:tc>
      </w:tr>
      <w:tr w:rsidR="00936149" w:rsidRPr="00AC5266" w:rsidTr="00936149">
        <w:trPr>
          <w:trHeight w:val="675"/>
        </w:trPr>
        <w:tc>
          <w:tcPr>
            <w:tcW w:w="5000" w:type="pct"/>
            <w:gridSpan w:val="4"/>
          </w:tcPr>
          <w:p w:rsidR="00C54F75" w:rsidRPr="00AC5266" w:rsidRDefault="00936149" w:rsidP="00AC5266">
            <w:pPr>
              <w:pStyle w:val="ListParagraph"/>
              <w:numPr>
                <w:ilvl w:val="0"/>
                <w:numId w:val="5"/>
              </w:numPr>
              <w:jc w:val="both"/>
              <w:rPr>
                <w:rFonts w:ascii="Arial" w:hAnsi="Arial" w:cs="Arial"/>
                <w:sz w:val="22"/>
                <w:szCs w:val="22"/>
              </w:rPr>
            </w:pPr>
            <w:r w:rsidRPr="00AC5266">
              <w:rPr>
                <w:rFonts w:ascii="Arial" w:hAnsi="Arial" w:cs="Arial"/>
                <w:sz w:val="22"/>
                <w:szCs w:val="22"/>
              </w:rPr>
              <w:t xml:space="preserve">E.S. Rawson and </w:t>
            </w:r>
            <w:r w:rsidRPr="00AC5266">
              <w:rPr>
                <w:rFonts w:ascii="Arial" w:hAnsi="Arial" w:cs="Arial"/>
                <w:b/>
                <w:bCs/>
                <w:sz w:val="22"/>
                <w:szCs w:val="22"/>
              </w:rPr>
              <w:t>A.M. Persky</w:t>
            </w:r>
            <w:r w:rsidRPr="00AC5266">
              <w:rPr>
                <w:rFonts w:ascii="Arial" w:hAnsi="Arial" w:cs="Arial"/>
                <w:sz w:val="22"/>
                <w:szCs w:val="22"/>
              </w:rPr>
              <w:t>,</w:t>
            </w:r>
            <w:r w:rsidRPr="00AC5266">
              <w:rPr>
                <w:rFonts w:ascii="Arial" w:hAnsi="Arial" w:cs="Arial"/>
                <w:bCs/>
                <w:sz w:val="22"/>
                <w:szCs w:val="22"/>
              </w:rPr>
              <w:t xml:space="preserve"> </w:t>
            </w:r>
            <w:r w:rsidRPr="00AC5266">
              <w:rPr>
                <w:rFonts w:ascii="Arial" w:hAnsi="Arial" w:cs="Arial"/>
                <w:sz w:val="22"/>
                <w:szCs w:val="22"/>
              </w:rPr>
              <w:t xml:space="preserve">Regarding the cardiovascular effects of an herbal ephedra – caffeine weight loss product, </w:t>
            </w:r>
            <w:proofErr w:type="spellStart"/>
            <w:r w:rsidRPr="00AC5266">
              <w:rPr>
                <w:rFonts w:ascii="Arial" w:hAnsi="Arial" w:cs="Arial"/>
                <w:sz w:val="22"/>
                <w:szCs w:val="22"/>
              </w:rPr>
              <w:t>Int</w:t>
            </w:r>
            <w:proofErr w:type="spellEnd"/>
            <w:r w:rsidRPr="00AC5266">
              <w:rPr>
                <w:rFonts w:ascii="Arial" w:hAnsi="Arial" w:cs="Arial"/>
                <w:sz w:val="22"/>
                <w:szCs w:val="22"/>
              </w:rPr>
              <w:t xml:space="preserve"> J </w:t>
            </w:r>
            <w:proofErr w:type="spellStart"/>
            <w:r w:rsidRPr="00AC5266">
              <w:rPr>
                <w:rFonts w:ascii="Arial" w:hAnsi="Arial" w:cs="Arial"/>
                <w:sz w:val="22"/>
                <w:szCs w:val="22"/>
              </w:rPr>
              <w:t>Obes</w:t>
            </w:r>
            <w:proofErr w:type="spellEnd"/>
            <w:r w:rsidRPr="00AC5266">
              <w:rPr>
                <w:rFonts w:ascii="Arial" w:hAnsi="Arial" w:cs="Arial"/>
                <w:sz w:val="22"/>
                <w:szCs w:val="22"/>
              </w:rPr>
              <w:t xml:space="preserve"> </w:t>
            </w:r>
            <w:proofErr w:type="spellStart"/>
            <w:r w:rsidRPr="00AC5266">
              <w:rPr>
                <w:rFonts w:ascii="Arial" w:hAnsi="Arial" w:cs="Arial"/>
                <w:sz w:val="22"/>
                <w:szCs w:val="22"/>
              </w:rPr>
              <w:t>Relat</w:t>
            </w:r>
            <w:proofErr w:type="spellEnd"/>
            <w:r w:rsidRPr="00AC5266">
              <w:rPr>
                <w:rFonts w:ascii="Arial" w:hAnsi="Arial" w:cs="Arial"/>
                <w:sz w:val="22"/>
                <w:szCs w:val="22"/>
              </w:rPr>
              <w:t xml:space="preserve"> </w:t>
            </w:r>
            <w:proofErr w:type="spellStart"/>
            <w:r w:rsidRPr="00AC5266">
              <w:rPr>
                <w:rFonts w:ascii="Arial" w:hAnsi="Arial" w:cs="Arial"/>
                <w:sz w:val="22"/>
                <w:szCs w:val="22"/>
              </w:rPr>
              <w:t>Met</w:t>
            </w:r>
            <w:r w:rsidR="0082604C" w:rsidRPr="00AC5266">
              <w:rPr>
                <w:rFonts w:ascii="Arial" w:hAnsi="Arial" w:cs="Arial"/>
                <w:sz w:val="22"/>
                <w:szCs w:val="22"/>
              </w:rPr>
              <w:t>ab</w:t>
            </w:r>
            <w:proofErr w:type="spellEnd"/>
            <w:r w:rsidR="0082604C" w:rsidRPr="00AC5266">
              <w:rPr>
                <w:rFonts w:ascii="Arial" w:hAnsi="Arial" w:cs="Arial"/>
                <w:sz w:val="22"/>
                <w:szCs w:val="22"/>
              </w:rPr>
              <w:t xml:space="preserve"> </w:t>
            </w:r>
            <w:proofErr w:type="spellStart"/>
            <w:r w:rsidR="0082604C" w:rsidRPr="00AC5266">
              <w:rPr>
                <w:rFonts w:ascii="Arial" w:hAnsi="Arial" w:cs="Arial"/>
                <w:sz w:val="22"/>
                <w:szCs w:val="22"/>
              </w:rPr>
              <w:t>Disord</w:t>
            </w:r>
            <w:proofErr w:type="spellEnd"/>
            <w:r w:rsidR="0082604C" w:rsidRPr="00AC5266">
              <w:rPr>
                <w:rFonts w:ascii="Arial" w:hAnsi="Arial" w:cs="Arial"/>
                <w:sz w:val="22"/>
                <w:szCs w:val="22"/>
              </w:rPr>
              <w:t>, 28(10): 1353-4, 2004</w:t>
            </w:r>
          </w:p>
        </w:tc>
      </w:tr>
      <w:tr w:rsidR="00440DA8" w:rsidRPr="00AC5266" w:rsidTr="00936149">
        <w:trPr>
          <w:trHeight w:val="675"/>
        </w:trPr>
        <w:tc>
          <w:tcPr>
            <w:tcW w:w="5000" w:type="pct"/>
            <w:gridSpan w:val="4"/>
          </w:tcPr>
          <w:p w:rsidR="00440DA8" w:rsidRPr="00AC5266" w:rsidRDefault="00440DA8" w:rsidP="00AC5266">
            <w:pPr>
              <w:numPr>
                <w:ilvl w:val="0"/>
                <w:numId w:val="5"/>
              </w:numPr>
              <w:rPr>
                <w:rFonts w:ascii="Arial" w:hAnsi="Arial" w:cs="Arial"/>
              </w:rPr>
            </w:pPr>
            <w:r w:rsidRPr="00AC5266">
              <w:rPr>
                <w:rFonts w:ascii="Arial" w:hAnsi="Arial" w:cs="Arial"/>
                <w:b/>
                <w:sz w:val="22"/>
                <w:szCs w:val="22"/>
              </w:rPr>
              <w:t>A.M. Persky</w:t>
            </w:r>
            <w:r w:rsidR="00C40753" w:rsidRPr="00AC5266">
              <w:rPr>
                <w:rFonts w:ascii="Arial" w:hAnsi="Arial" w:cs="Arial"/>
                <w:sz w:val="22"/>
                <w:szCs w:val="22"/>
              </w:rPr>
              <w:t>,</w:t>
            </w:r>
            <w:r w:rsidR="00B47AA3" w:rsidRPr="00AC5266">
              <w:rPr>
                <w:rFonts w:ascii="Arial" w:hAnsi="Arial" w:cs="Arial"/>
                <w:sz w:val="22"/>
                <w:szCs w:val="22"/>
              </w:rPr>
              <w:t xml:space="preserve"> </w:t>
            </w:r>
            <w:r w:rsidRPr="00AC5266">
              <w:rPr>
                <w:rFonts w:ascii="Arial" w:hAnsi="Arial" w:cs="Arial"/>
                <w:sz w:val="22"/>
                <w:szCs w:val="22"/>
              </w:rPr>
              <w:t xml:space="preserve">Cover artwork, </w:t>
            </w:r>
            <w:proofErr w:type="spellStart"/>
            <w:r w:rsidRPr="00AC5266">
              <w:rPr>
                <w:rFonts w:ascii="Arial" w:hAnsi="Arial" w:cs="Arial"/>
                <w:sz w:val="22"/>
                <w:szCs w:val="22"/>
              </w:rPr>
              <w:t>Adv</w:t>
            </w:r>
            <w:proofErr w:type="spellEnd"/>
            <w:r w:rsidRPr="00AC5266">
              <w:rPr>
                <w:rFonts w:ascii="Arial" w:hAnsi="Arial" w:cs="Arial"/>
                <w:sz w:val="22"/>
                <w:szCs w:val="22"/>
              </w:rPr>
              <w:t xml:space="preserve"> Drug </w:t>
            </w:r>
            <w:proofErr w:type="spellStart"/>
            <w:r w:rsidRPr="00AC5266">
              <w:rPr>
                <w:rFonts w:ascii="Arial" w:hAnsi="Arial" w:cs="Arial"/>
                <w:sz w:val="22"/>
                <w:szCs w:val="22"/>
              </w:rPr>
              <w:t>Deliv</w:t>
            </w:r>
            <w:proofErr w:type="spellEnd"/>
            <w:r w:rsidRPr="00AC5266">
              <w:rPr>
                <w:rFonts w:ascii="Arial" w:hAnsi="Arial" w:cs="Arial"/>
                <w:sz w:val="22"/>
                <w:szCs w:val="22"/>
              </w:rPr>
              <w:t xml:space="preserve"> Rev, 55(5) 2003.</w:t>
            </w:r>
          </w:p>
        </w:tc>
      </w:tr>
      <w:tr w:rsidR="00936149" w:rsidRPr="00AC5266" w:rsidTr="00936149">
        <w:trPr>
          <w:trHeight w:val="405"/>
        </w:trPr>
        <w:tc>
          <w:tcPr>
            <w:tcW w:w="5000" w:type="pct"/>
            <w:gridSpan w:val="4"/>
          </w:tcPr>
          <w:p w:rsidR="00936149" w:rsidRPr="00AC5266" w:rsidRDefault="00C54F75" w:rsidP="00AC5266">
            <w:pPr>
              <w:jc w:val="both"/>
              <w:rPr>
                <w:rFonts w:ascii="Arial" w:hAnsi="Arial" w:cs="Arial"/>
                <w:b/>
                <w:sz w:val="24"/>
                <w:szCs w:val="24"/>
              </w:rPr>
            </w:pPr>
            <w:r w:rsidRPr="00AC5266">
              <w:rPr>
                <w:rFonts w:ascii="Arial" w:hAnsi="Arial" w:cs="Arial"/>
                <w:b/>
                <w:sz w:val="24"/>
                <w:szCs w:val="24"/>
              </w:rPr>
              <w:t>ABSTRACTS AND POSTER PRESENTATIONS</w:t>
            </w:r>
          </w:p>
        </w:tc>
      </w:tr>
      <w:tr w:rsidR="002413ED" w:rsidRPr="00AC5266" w:rsidTr="00AC5266">
        <w:tblPrEx>
          <w:tblCellMar>
            <w:left w:w="115" w:type="dxa"/>
            <w:right w:w="115" w:type="dxa"/>
          </w:tblCellMar>
        </w:tblPrEx>
        <w:trPr>
          <w:gridBefore w:val="1"/>
          <w:gridAfter w:val="2"/>
          <w:wBefore w:w="7" w:type="pct"/>
          <w:wAfter w:w="39" w:type="pct"/>
        </w:trPr>
        <w:tc>
          <w:tcPr>
            <w:tcW w:w="4954" w:type="pct"/>
            <w:shd w:val="clear" w:color="auto" w:fill="auto"/>
          </w:tcPr>
          <w:p w:rsidR="002413ED" w:rsidRPr="00AC5266" w:rsidRDefault="002413ED" w:rsidP="00AC5266">
            <w:pPr>
              <w:pStyle w:val="ListParagraph"/>
              <w:numPr>
                <w:ilvl w:val="0"/>
                <w:numId w:val="9"/>
              </w:numPr>
              <w:autoSpaceDE w:val="0"/>
              <w:autoSpaceDN w:val="0"/>
              <w:adjustRightInd w:val="0"/>
              <w:jc w:val="both"/>
              <w:rPr>
                <w:rFonts w:ascii="Arial" w:hAnsi="Arial" w:cs="Arial"/>
                <w:sz w:val="22"/>
              </w:rPr>
            </w:pPr>
            <w:r w:rsidRPr="00AC5266">
              <w:rPr>
                <w:rFonts w:ascii="Arial" w:hAnsi="Arial" w:cs="Arial"/>
                <w:sz w:val="22"/>
              </w:rPr>
              <w:t>“The relationship between personality factors and the scores on the multiple mini-interview (MMI)”</w:t>
            </w:r>
          </w:p>
          <w:p w:rsidR="002413ED" w:rsidRPr="00AC5266" w:rsidRDefault="002413ED" w:rsidP="00AC5266">
            <w:pPr>
              <w:pStyle w:val="ListParagraph"/>
              <w:numPr>
                <w:ilvl w:val="1"/>
                <w:numId w:val="9"/>
              </w:numPr>
              <w:autoSpaceDE w:val="0"/>
              <w:autoSpaceDN w:val="0"/>
              <w:adjustRightInd w:val="0"/>
              <w:jc w:val="both"/>
              <w:rPr>
                <w:rFonts w:ascii="Arial" w:hAnsi="Arial" w:cs="Arial"/>
                <w:sz w:val="22"/>
                <w:szCs w:val="22"/>
              </w:rPr>
            </w:pPr>
            <w:r w:rsidRPr="00AC5266">
              <w:rPr>
                <w:rFonts w:ascii="Arial" w:hAnsi="Arial" w:cs="Arial"/>
                <w:sz w:val="22"/>
                <w:szCs w:val="22"/>
              </w:rPr>
              <w:t xml:space="preserve">Presented as a poster (by Isabell Kang, PharmD Candidate) at the American </w:t>
            </w:r>
            <w:r w:rsidR="00CB544D" w:rsidRPr="00AC5266">
              <w:rPr>
                <w:rFonts w:ascii="Arial" w:hAnsi="Arial" w:cs="Arial"/>
                <w:sz w:val="22"/>
                <w:szCs w:val="22"/>
              </w:rPr>
              <w:t>Society of Health System Pharmacists (ASHP) mid-year</w:t>
            </w:r>
            <w:r w:rsidRPr="00AC5266">
              <w:rPr>
                <w:rFonts w:ascii="Arial" w:hAnsi="Arial" w:cs="Arial"/>
                <w:sz w:val="22"/>
                <w:szCs w:val="22"/>
              </w:rPr>
              <w:t xml:space="preserve"> meeting, 2017, </w:t>
            </w:r>
            <w:r w:rsidR="00CB544D" w:rsidRPr="00AC5266">
              <w:rPr>
                <w:rFonts w:ascii="Arial" w:hAnsi="Arial" w:cs="Arial"/>
                <w:sz w:val="22"/>
                <w:szCs w:val="22"/>
              </w:rPr>
              <w:t>Orlando, FL</w:t>
            </w:r>
          </w:p>
          <w:p w:rsidR="002413ED" w:rsidRPr="00AC5266" w:rsidRDefault="002413ED" w:rsidP="00AC5266">
            <w:pPr>
              <w:pStyle w:val="ListParagraph"/>
              <w:autoSpaceDE w:val="0"/>
              <w:autoSpaceDN w:val="0"/>
              <w:adjustRightInd w:val="0"/>
              <w:ind w:left="360"/>
              <w:jc w:val="both"/>
              <w:rPr>
                <w:rFonts w:ascii="Arial" w:hAnsi="Arial" w:cs="Arial"/>
              </w:rPr>
            </w:pPr>
          </w:p>
        </w:tc>
      </w:tr>
      <w:tr w:rsidR="00936149" w:rsidRPr="00AC5266" w:rsidTr="00AC5266">
        <w:tblPrEx>
          <w:tblCellMar>
            <w:left w:w="115" w:type="dxa"/>
            <w:right w:w="115" w:type="dxa"/>
          </w:tblCellMar>
        </w:tblPrEx>
        <w:trPr>
          <w:gridBefore w:val="1"/>
          <w:gridAfter w:val="2"/>
          <w:wBefore w:w="7" w:type="pct"/>
          <w:wAfter w:w="39" w:type="pct"/>
        </w:trPr>
        <w:tc>
          <w:tcPr>
            <w:tcW w:w="4954" w:type="pct"/>
            <w:shd w:val="clear" w:color="auto" w:fill="auto"/>
          </w:tcPr>
          <w:p w:rsidR="00936149" w:rsidRPr="00AC5266" w:rsidRDefault="00936149" w:rsidP="00AC5266">
            <w:pPr>
              <w:pStyle w:val="ListParagraph"/>
              <w:numPr>
                <w:ilvl w:val="0"/>
                <w:numId w:val="9"/>
              </w:numPr>
              <w:autoSpaceDE w:val="0"/>
              <w:autoSpaceDN w:val="0"/>
              <w:adjustRightInd w:val="0"/>
              <w:jc w:val="both"/>
              <w:rPr>
                <w:rFonts w:ascii="Arial" w:hAnsi="Arial" w:cs="Arial"/>
                <w:i/>
                <w:sz w:val="22"/>
                <w:szCs w:val="22"/>
              </w:rPr>
            </w:pPr>
            <w:r w:rsidRPr="00AC5266">
              <w:rPr>
                <w:rFonts w:ascii="Arial" w:hAnsi="Arial" w:cs="Arial"/>
                <w:sz w:val="22"/>
                <w:szCs w:val="22"/>
              </w:rPr>
              <w:t>“</w:t>
            </w:r>
            <w:r w:rsidRPr="00AC5266">
              <w:rPr>
                <w:rFonts w:ascii="Arial" w:hAnsi="Arial" w:cs="Arial"/>
                <w:i/>
                <w:iCs/>
                <w:color w:val="212121"/>
                <w:sz w:val="22"/>
                <w:szCs w:val="22"/>
              </w:rPr>
              <w:t>Field of Dreams: Faculty Teaching Development in 5 Minutes</w:t>
            </w:r>
            <w:r w:rsidRPr="00AC5266">
              <w:rPr>
                <w:rFonts w:ascii="Arial" w:hAnsi="Arial" w:cs="Arial"/>
                <w:color w:val="212121"/>
                <w:sz w:val="22"/>
                <w:szCs w:val="22"/>
              </w:rPr>
              <w:t>,</w:t>
            </w:r>
            <w:r w:rsidRPr="00AC5266">
              <w:rPr>
                <w:rFonts w:ascii="Arial" w:hAnsi="Arial" w:cs="Arial"/>
                <w:i/>
                <w:sz w:val="22"/>
                <w:szCs w:val="22"/>
              </w:rPr>
              <w:t>”</w:t>
            </w:r>
          </w:p>
          <w:p w:rsidR="00936149" w:rsidRPr="00AC5266" w:rsidRDefault="00936149" w:rsidP="00AC5266">
            <w:pPr>
              <w:pStyle w:val="ListParagraph"/>
              <w:numPr>
                <w:ilvl w:val="1"/>
                <w:numId w:val="9"/>
              </w:numPr>
              <w:autoSpaceDE w:val="0"/>
              <w:autoSpaceDN w:val="0"/>
              <w:adjustRightInd w:val="0"/>
              <w:jc w:val="both"/>
              <w:rPr>
                <w:rFonts w:ascii="Arial" w:hAnsi="Arial" w:cs="Arial"/>
                <w:sz w:val="22"/>
                <w:szCs w:val="22"/>
              </w:rPr>
            </w:pPr>
            <w:r w:rsidRPr="00AC5266">
              <w:rPr>
                <w:rFonts w:ascii="Arial" w:hAnsi="Arial" w:cs="Arial"/>
                <w:sz w:val="22"/>
                <w:szCs w:val="22"/>
              </w:rPr>
              <w:t>Presented as a poster (by Ashley Castleberry, University of Arkansas Medical Sciences) at the American Association of Colleges of Pharmacy (AACP) annual meeting, 2017, Nashville, TN</w:t>
            </w:r>
          </w:p>
          <w:p w:rsidR="00C54F75" w:rsidRPr="00AC5266" w:rsidRDefault="00C54F75" w:rsidP="00AC5266">
            <w:pPr>
              <w:pStyle w:val="ListParagraph"/>
              <w:autoSpaceDE w:val="0"/>
              <w:autoSpaceDN w:val="0"/>
              <w:adjustRightInd w:val="0"/>
              <w:ind w:left="1080"/>
              <w:jc w:val="both"/>
              <w:rPr>
                <w:rFonts w:ascii="Arial" w:hAnsi="Arial" w:cs="Arial"/>
                <w:sz w:val="22"/>
                <w:szCs w:val="22"/>
              </w:rPr>
            </w:pPr>
          </w:p>
        </w:tc>
      </w:tr>
      <w:tr w:rsidR="00936149" w:rsidRPr="00AC5266" w:rsidTr="00AC5266">
        <w:tblPrEx>
          <w:tblCellMar>
            <w:left w:w="115" w:type="dxa"/>
            <w:right w:w="115" w:type="dxa"/>
          </w:tblCellMar>
        </w:tblPrEx>
        <w:trPr>
          <w:gridBefore w:val="1"/>
          <w:gridAfter w:val="2"/>
          <w:wBefore w:w="7" w:type="pct"/>
          <w:wAfter w:w="39" w:type="pct"/>
        </w:trPr>
        <w:tc>
          <w:tcPr>
            <w:tcW w:w="4954" w:type="pct"/>
            <w:shd w:val="clear" w:color="auto" w:fill="auto"/>
          </w:tcPr>
          <w:p w:rsidR="00936149" w:rsidRPr="00AC5266" w:rsidRDefault="00936149" w:rsidP="00AC5266">
            <w:pPr>
              <w:pStyle w:val="ListParagraph"/>
              <w:numPr>
                <w:ilvl w:val="0"/>
                <w:numId w:val="9"/>
              </w:numPr>
              <w:autoSpaceDE w:val="0"/>
              <w:autoSpaceDN w:val="0"/>
              <w:adjustRightInd w:val="0"/>
              <w:jc w:val="both"/>
              <w:rPr>
                <w:rFonts w:ascii="Arial" w:hAnsi="Arial" w:cs="Arial"/>
                <w:i/>
                <w:sz w:val="22"/>
                <w:szCs w:val="22"/>
              </w:rPr>
            </w:pPr>
            <w:r w:rsidRPr="00AC5266">
              <w:rPr>
                <w:rFonts w:ascii="Arial" w:hAnsi="Arial" w:cs="Arial"/>
                <w:sz w:val="22"/>
                <w:szCs w:val="22"/>
              </w:rPr>
              <w:t>“</w:t>
            </w:r>
            <w:r w:rsidRPr="00AC5266">
              <w:rPr>
                <w:rFonts w:ascii="Arial" w:hAnsi="Arial" w:cs="Arial"/>
                <w:i/>
                <w:sz w:val="22"/>
                <w:szCs w:val="22"/>
              </w:rPr>
              <w:t>Developing an Innovative, Comprehensive First-1 Year Capstone to Assess and Improve Student Learning and Curriculum Effectiveness”</w:t>
            </w:r>
          </w:p>
          <w:p w:rsidR="00936149" w:rsidRPr="00AC5266" w:rsidRDefault="00936149" w:rsidP="00AC5266">
            <w:pPr>
              <w:pStyle w:val="ListParagraph"/>
              <w:numPr>
                <w:ilvl w:val="1"/>
                <w:numId w:val="9"/>
              </w:numPr>
              <w:autoSpaceDE w:val="0"/>
              <w:autoSpaceDN w:val="0"/>
              <w:adjustRightInd w:val="0"/>
              <w:jc w:val="both"/>
              <w:rPr>
                <w:rFonts w:ascii="Arial" w:hAnsi="Arial" w:cs="Arial"/>
                <w:i/>
                <w:sz w:val="22"/>
                <w:szCs w:val="22"/>
              </w:rPr>
            </w:pPr>
            <w:r w:rsidRPr="00AC5266">
              <w:rPr>
                <w:rFonts w:ascii="Arial" w:hAnsi="Arial" w:cs="Arial"/>
                <w:sz w:val="22"/>
                <w:szCs w:val="22"/>
              </w:rPr>
              <w:lastRenderedPageBreak/>
              <w:t>Presented as a poster at the American Association of Colleges of Pharmacy (AACP) annual meeting, 2017, Nashville, TN</w:t>
            </w:r>
          </w:p>
          <w:p w:rsidR="00C54F75" w:rsidRPr="00AC5266" w:rsidRDefault="00C54F75" w:rsidP="00AC5266">
            <w:pPr>
              <w:pStyle w:val="ListParagraph"/>
              <w:autoSpaceDE w:val="0"/>
              <w:autoSpaceDN w:val="0"/>
              <w:adjustRightInd w:val="0"/>
              <w:ind w:left="1080"/>
              <w:jc w:val="both"/>
              <w:rPr>
                <w:rFonts w:ascii="Arial" w:hAnsi="Arial" w:cs="Arial"/>
                <w:i/>
                <w:sz w:val="22"/>
                <w:szCs w:val="22"/>
              </w:rPr>
            </w:pPr>
          </w:p>
        </w:tc>
      </w:tr>
      <w:tr w:rsidR="00936149" w:rsidRPr="00AC5266" w:rsidTr="00AC5266">
        <w:tblPrEx>
          <w:tblCellMar>
            <w:left w:w="115" w:type="dxa"/>
            <w:right w:w="115" w:type="dxa"/>
          </w:tblCellMar>
        </w:tblPrEx>
        <w:trPr>
          <w:gridBefore w:val="1"/>
          <w:gridAfter w:val="2"/>
          <w:wBefore w:w="7" w:type="pct"/>
          <w:wAfter w:w="39" w:type="pct"/>
        </w:trPr>
        <w:tc>
          <w:tcPr>
            <w:tcW w:w="4954" w:type="pct"/>
            <w:shd w:val="clear" w:color="auto" w:fill="auto"/>
          </w:tcPr>
          <w:p w:rsidR="00936149" w:rsidRPr="00AC5266" w:rsidRDefault="00936149" w:rsidP="00AC5266">
            <w:pPr>
              <w:pStyle w:val="Default"/>
              <w:numPr>
                <w:ilvl w:val="0"/>
                <w:numId w:val="9"/>
              </w:numPr>
              <w:jc w:val="both"/>
              <w:rPr>
                <w:rFonts w:ascii="Arial" w:hAnsi="Arial" w:cs="Arial"/>
                <w:i/>
                <w:sz w:val="22"/>
                <w:szCs w:val="22"/>
              </w:rPr>
            </w:pPr>
            <w:r w:rsidRPr="00AC5266">
              <w:rPr>
                <w:rFonts w:ascii="Arial" w:hAnsi="Arial" w:cs="Arial"/>
                <w:sz w:val="22"/>
                <w:szCs w:val="22"/>
              </w:rPr>
              <w:lastRenderedPageBreak/>
              <w:t>“</w:t>
            </w:r>
            <w:r w:rsidRPr="00AC5266">
              <w:rPr>
                <w:rFonts w:ascii="Arial" w:hAnsi="Arial" w:cs="Arial"/>
                <w:bCs/>
                <w:i/>
                <w:sz w:val="22"/>
                <w:szCs w:val="22"/>
              </w:rPr>
              <w:t>Professional Students’ Confidence and Calibration in a Semester-long Pharmacy Course</w:t>
            </w:r>
          </w:p>
          <w:p w:rsidR="00936149" w:rsidRPr="00AC5266" w:rsidRDefault="00936149" w:rsidP="00AC5266">
            <w:pPr>
              <w:pStyle w:val="ListParagraph"/>
              <w:numPr>
                <w:ilvl w:val="1"/>
                <w:numId w:val="8"/>
              </w:numPr>
              <w:autoSpaceDE w:val="0"/>
              <w:autoSpaceDN w:val="0"/>
              <w:adjustRightInd w:val="0"/>
              <w:jc w:val="both"/>
              <w:rPr>
                <w:rFonts w:ascii="Arial" w:hAnsi="Arial" w:cs="Arial"/>
                <w:sz w:val="22"/>
                <w:szCs w:val="22"/>
              </w:rPr>
            </w:pPr>
            <w:r w:rsidRPr="00AC5266">
              <w:rPr>
                <w:rFonts w:ascii="Arial" w:hAnsi="Arial" w:cs="Arial"/>
                <w:sz w:val="22"/>
                <w:szCs w:val="22"/>
              </w:rPr>
              <w:t xml:space="preserve">Presented as a poster (by Dan </w:t>
            </w:r>
            <w:proofErr w:type="spellStart"/>
            <w:r w:rsidRPr="00AC5266">
              <w:rPr>
                <w:rFonts w:ascii="Arial" w:hAnsi="Arial" w:cs="Arial"/>
                <w:sz w:val="22"/>
                <w:szCs w:val="22"/>
              </w:rPr>
              <w:t>Dinsmore</w:t>
            </w:r>
            <w:proofErr w:type="spellEnd"/>
            <w:r w:rsidRPr="00AC5266">
              <w:rPr>
                <w:rFonts w:ascii="Arial" w:hAnsi="Arial" w:cs="Arial"/>
                <w:sz w:val="22"/>
                <w:szCs w:val="22"/>
              </w:rPr>
              <w:t>, University of North Florida) at the American Education Research Association (AERA) annua</w:t>
            </w:r>
            <w:r w:rsidR="00323718" w:rsidRPr="00AC5266">
              <w:rPr>
                <w:rFonts w:ascii="Arial" w:hAnsi="Arial" w:cs="Arial"/>
                <w:sz w:val="22"/>
                <w:szCs w:val="22"/>
              </w:rPr>
              <w:t>l meeting, 2017, San Antonio, TX</w:t>
            </w:r>
          </w:p>
          <w:p w:rsidR="00C54F75" w:rsidRPr="00AC5266" w:rsidRDefault="00C54F75" w:rsidP="00AC5266">
            <w:pPr>
              <w:pStyle w:val="ListParagraph"/>
              <w:autoSpaceDE w:val="0"/>
              <w:autoSpaceDN w:val="0"/>
              <w:adjustRightInd w:val="0"/>
              <w:ind w:left="1080"/>
              <w:jc w:val="both"/>
              <w:rPr>
                <w:rFonts w:ascii="Arial" w:hAnsi="Arial" w:cs="Arial"/>
                <w:sz w:val="22"/>
                <w:szCs w:val="22"/>
              </w:rPr>
            </w:pPr>
          </w:p>
        </w:tc>
      </w:tr>
      <w:tr w:rsidR="00936149" w:rsidRPr="00AC5266" w:rsidTr="00AC5266">
        <w:tblPrEx>
          <w:tblCellMar>
            <w:left w:w="115" w:type="dxa"/>
            <w:right w:w="115" w:type="dxa"/>
          </w:tblCellMar>
        </w:tblPrEx>
        <w:trPr>
          <w:gridBefore w:val="1"/>
          <w:gridAfter w:val="2"/>
          <w:wBefore w:w="7" w:type="pct"/>
          <w:wAfter w:w="39" w:type="pct"/>
        </w:trPr>
        <w:tc>
          <w:tcPr>
            <w:tcW w:w="4954" w:type="pct"/>
            <w:shd w:val="clear" w:color="auto" w:fill="auto"/>
          </w:tcPr>
          <w:p w:rsidR="00936149" w:rsidRPr="00AC5266" w:rsidRDefault="00936149" w:rsidP="00AC5266">
            <w:pPr>
              <w:pStyle w:val="ListParagraph"/>
              <w:numPr>
                <w:ilvl w:val="0"/>
                <w:numId w:val="8"/>
              </w:numPr>
              <w:autoSpaceDE w:val="0"/>
              <w:autoSpaceDN w:val="0"/>
              <w:adjustRightInd w:val="0"/>
              <w:jc w:val="both"/>
              <w:rPr>
                <w:rFonts w:ascii="Arial" w:hAnsi="Arial" w:cs="Arial"/>
                <w:sz w:val="22"/>
                <w:szCs w:val="22"/>
              </w:rPr>
            </w:pPr>
            <w:r w:rsidRPr="00AC5266">
              <w:rPr>
                <w:rFonts w:ascii="Arial" w:hAnsi="Arial" w:cs="Arial"/>
                <w:sz w:val="22"/>
                <w:szCs w:val="22"/>
              </w:rPr>
              <w:t>“</w:t>
            </w:r>
            <w:r w:rsidRPr="00AC5266">
              <w:rPr>
                <w:rFonts w:ascii="Arial" w:hAnsi="Arial" w:cs="Arial"/>
                <w:i/>
                <w:sz w:val="22"/>
                <w:szCs w:val="22"/>
              </w:rPr>
              <w:t>Stabilizing access to marginal knowledge in a classroom setting”</w:t>
            </w:r>
          </w:p>
          <w:p w:rsidR="00936149" w:rsidRPr="00AC5266" w:rsidRDefault="00936149" w:rsidP="00AC5266">
            <w:pPr>
              <w:pStyle w:val="ListParagraph"/>
              <w:numPr>
                <w:ilvl w:val="1"/>
                <w:numId w:val="8"/>
              </w:numPr>
              <w:autoSpaceDE w:val="0"/>
              <w:autoSpaceDN w:val="0"/>
              <w:adjustRightInd w:val="0"/>
              <w:jc w:val="both"/>
              <w:rPr>
                <w:rFonts w:ascii="Arial" w:hAnsi="Arial" w:cs="Arial"/>
                <w:sz w:val="22"/>
                <w:szCs w:val="22"/>
              </w:rPr>
            </w:pPr>
            <w:r w:rsidRPr="00AC5266">
              <w:rPr>
                <w:rFonts w:ascii="Arial" w:hAnsi="Arial" w:cs="Arial"/>
                <w:sz w:val="22"/>
                <w:szCs w:val="22"/>
              </w:rPr>
              <w:t>Presented as a poster (by Andrew Butler, University of Texas) at the American Education Research Association (AERA) annual meeting, 2017, San Antonio, TX</w:t>
            </w:r>
          </w:p>
          <w:p w:rsidR="00C54F75" w:rsidRPr="00AC5266" w:rsidRDefault="00C54F75" w:rsidP="00AC5266">
            <w:pPr>
              <w:pStyle w:val="ListParagraph"/>
              <w:autoSpaceDE w:val="0"/>
              <w:autoSpaceDN w:val="0"/>
              <w:adjustRightInd w:val="0"/>
              <w:ind w:left="1080"/>
              <w:jc w:val="both"/>
              <w:rPr>
                <w:rFonts w:ascii="Arial" w:hAnsi="Arial" w:cs="Arial"/>
                <w:sz w:val="22"/>
                <w:szCs w:val="22"/>
              </w:rPr>
            </w:pPr>
          </w:p>
        </w:tc>
      </w:tr>
      <w:tr w:rsidR="00936149" w:rsidRPr="00AC5266" w:rsidTr="00AC5266">
        <w:tblPrEx>
          <w:tblCellMar>
            <w:left w:w="115" w:type="dxa"/>
            <w:right w:w="115" w:type="dxa"/>
          </w:tblCellMar>
        </w:tblPrEx>
        <w:trPr>
          <w:gridBefore w:val="1"/>
          <w:gridAfter w:val="2"/>
          <w:wBefore w:w="7" w:type="pct"/>
          <w:wAfter w:w="39" w:type="pct"/>
        </w:trPr>
        <w:tc>
          <w:tcPr>
            <w:tcW w:w="4954" w:type="pct"/>
            <w:shd w:val="clear" w:color="auto" w:fill="auto"/>
          </w:tcPr>
          <w:p w:rsidR="00936149" w:rsidRPr="00AC5266" w:rsidRDefault="00936149" w:rsidP="00AC5266">
            <w:pPr>
              <w:pStyle w:val="ListParagraph"/>
              <w:numPr>
                <w:ilvl w:val="0"/>
                <w:numId w:val="8"/>
              </w:numPr>
              <w:autoSpaceDE w:val="0"/>
              <w:autoSpaceDN w:val="0"/>
              <w:adjustRightInd w:val="0"/>
              <w:jc w:val="both"/>
              <w:rPr>
                <w:rFonts w:ascii="Arial" w:hAnsi="Arial" w:cs="Arial"/>
                <w:i/>
                <w:iCs/>
                <w:sz w:val="22"/>
                <w:szCs w:val="22"/>
              </w:rPr>
            </w:pPr>
            <w:r w:rsidRPr="00AC5266">
              <w:rPr>
                <w:rFonts w:ascii="Arial" w:hAnsi="Arial" w:cs="Arial"/>
                <w:sz w:val="22"/>
                <w:szCs w:val="22"/>
              </w:rPr>
              <w:t>“</w:t>
            </w:r>
            <w:r w:rsidRPr="00AC5266">
              <w:rPr>
                <w:rFonts w:ascii="Arial" w:hAnsi="Arial" w:cs="Arial"/>
                <w:i/>
                <w:sz w:val="22"/>
                <w:szCs w:val="22"/>
              </w:rPr>
              <w:t>An Interdisciplinary Teaching Approach to Improving Retention of Pharmacology Knowledge</w:t>
            </w:r>
            <w:r w:rsidRPr="00AC5266">
              <w:rPr>
                <w:rFonts w:ascii="Arial" w:hAnsi="Arial" w:cs="Arial"/>
                <w:sz w:val="22"/>
                <w:szCs w:val="22"/>
              </w:rPr>
              <w:t>”</w:t>
            </w:r>
          </w:p>
          <w:p w:rsidR="00936149" w:rsidRPr="00AC5266" w:rsidRDefault="00936149" w:rsidP="00AC5266">
            <w:pPr>
              <w:pStyle w:val="ListParagraph"/>
              <w:numPr>
                <w:ilvl w:val="1"/>
                <w:numId w:val="8"/>
              </w:numPr>
              <w:autoSpaceDE w:val="0"/>
              <w:autoSpaceDN w:val="0"/>
              <w:adjustRightInd w:val="0"/>
              <w:jc w:val="both"/>
              <w:rPr>
                <w:rFonts w:ascii="Arial" w:hAnsi="Arial" w:cs="Arial"/>
                <w:i/>
                <w:iCs/>
                <w:sz w:val="22"/>
                <w:szCs w:val="22"/>
              </w:rPr>
            </w:pPr>
            <w:r w:rsidRPr="00AC5266">
              <w:rPr>
                <w:rFonts w:ascii="Arial" w:hAnsi="Arial" w:cs="Arial"/>
                <w:iCs/>
                <w:sz w:val="22"/>
                <w:szCs w:val="22"/>
              </w:rPr>
              <w:t>Presented as a poster (by Michael Wells, PharmD candidate) at the American Dental Education Association meeting, 2017, Long Beach, CA</w:t>
            </w:r>
          </w:p>
          <w:p w:rsidR="00C54F75" w:rsidRPr="00AC5266" w:rsidRDefault="00C54F75" w:rsidP="00AC5266">
            <w:pPr>
              <w:pStyle w:val="ListParagraph"/>
              <w:autoSpaceDE w:val="0"/>
              <w:autoSpaceDN w:val="0"/>
              <w:adjustRightInd w:val="0"/>
              <w:ind w:left="1080"/>
              <w:jc w:val="both"/>
              <w:rPr>
                <w:rFonts w:ascii="Arial" w:hAnsi="Arial" w:cs="Arial"/>
                <w:i/>
                <w:iCs/>
                <w:sz w:val="22"/>
                <w:szCs w:val="22"/>
              </w:rPr>
            </w:pPr>
          </w:p>
        </w:tc>
      </w:tr>
      <w:tr w:rsidR="00936149" w:rsidRPr="00AC5266" w:rsidTr="00AC5266">
        <w:tblPrEx>
          <w:tblCellMar>
            <w:left w:w="115" w:type="dxa"/>
            <w:right w:w="115" w:type="dxa"/>
          </w:tblCellMar>
        </w:tblPrEx>
        <w:trPr>
          <w:gridBefore w:val="1"/>
          <w:gridAfter w:val="2"/>
          <w:wBefore w:w="7" w:type="pct"/>
          <w:wAfter w:w="39" w:type="pct"/>
        </w:trPr>
        <w:tc>
          <w:tcPr>
            <w:tcW w:w="4954" w:type="pct"/>
            <w:shd w:val="clear" w:color="auto" w:fill="auto"/>
          </w:tcPr>
          <w:p w:rsidR="00936149" w:rsidRPr="00AC5266" w:rsidRDefault="00936149" w:rsidP="00AC5266">
            <w:pPr>
              <w:pStyle w:val="ListParagraph"/>
              <w:numPr>
                <w:ilvl w:val="0"/>
                <w:numId w:val="8"/>
              </w:numPr>
              <w:autoSpaceDE w:val="0"/>
              <w:autoSpaceDN w:val="0"/>
              <w:adjustRightInd w:val="0"/>
              <w:jc w:val="both"/>
              <w:rPr>
                <w:rFonts w:ascii="Arial" w:hAnsi="Arial" w:cs="Arial"/>
                <w:i/>
                <w:iCs/>
                <w:sz w:val="22"/>
                <w:szCs w:val="22"/>
              </w:rPr>
            </w:pPr>
            <w:r w:rsidRPr="00AC5266">
              <w:rPr>
                <w:rFonts w:ascii="Arial" w:hAnsi="Arial" w:cs="Arial"/>
                <w:i/>
                <w:iCs/>
                <w:sz w:val="22"/>
                <w:szCs w:val="22"/>
              </w:rPr>
              <w:t>“Is learning improved when students generate and answer peer written questions?”</w:t>
            </w:r>
          </w:p>
          <w:p w:rsidR="00936149" w:rsidRPr="00AC5266" w:rsidRDefault="00936149" w:rsidP="00AC5266">
            <w:pPr>
              <w:pStyle w:val="ListParagraph"/>
              <w:numPr>
                <w:ilvl w:val="1"/>
                <w:numId w:val="8"/>
              </w:numPr>
              <w:autoSpaceDE w:val="0"/>
              <w:autoSpaceDN w:val="0"/>
              <w:adjustRightInd w:val="0"/>
              <w:jc w:val="both"/>
              <w:rPr>
                <w:rFonts w:ascii="Arial" w:hAnsi="Arial" w:cs="Arial"/>
                <w:i/>
                <w:iCs/>
                <w:sz w:val="22"/>
                <w:szCs w:val="22"/>
              </w:rPr>
            </w:pPr>
            <w:r w:rsidRPr="00AC5266">
              <w:rPr>
                <w:rFonts w:ascii="Arial" w:hAnsi="Arial" w:cs="Arial"/>
                <w:iCs/>
                <w:sz w:val="22"/>
                <w:szCs w:val="22"/>
              </w:rPr>
              <w:t>Presented as a poster (by Shelby Hudson, PharmD Candidate) at the North Carolina Association of Pharmacists annual meeting, 2016, Charlotte, NC</w:t>
            </w:r>
          </w:p>
          <w:p w:rsidR="00C54F75" w:rsidRPr="00AC5266" w:rsidRDefault="00C54F75" w:rsidP="00AC5266">
            <w:pPr>
              <w:pStyle w:val="ListParagraph"/>
              <w:autoSpaceDE w:val="0"/>
              <w:autoSpaceDN w:val="0"/>
              <w:adjustRightInd w:val="0"/>
              <w:ind w:left="1080"/>
              <w:jc w:val="both"/>
              <w:rPr>
                <w:rFonts w:ascii="Arial" w:hAnsi="Arial" w:cs="Arial"/>
                <w:i/>
                <w:iCs/>
                <w:sz w:val="22"/>
                <w:szCs w:val="22"/>
              </w:rPr>
            </w:pPr>
          </w:p>
        </w:tc>
      </w:tr>
      <w:tr w:rsidR="00936149" w:rsidRPr="00AC5266" w:rsidTr="00AC5266">
        <w:tblPrEx>
          <w:tblCellMar>
            <w:left w:w="115" w:type="dxa"/>
            <w:right w:w="115" w:type="dxa"/>
          </w:tblCellMar>
        </w:tblPrEx>
        <w:trPr>
          <w:gridBefore w:val="1"/>
          <w:gridAfter w:val="2"/>
          <w:wBefore w:w="7" w:type="pct"/>
          <w:wAfter w:w="39" w:type="pct"/>
        </w:trPr>
        <w:tc>
          <w:tcPr>
            <w:tcW w:w="4954" w:type="pct"/>
            <w:shd w:val="clear" w:color="auto" w:fill="auto"/>
          </w:tcPr>
          <w:p w:rsidR="00936149" w:rsidRPr="00AC5266" w:rsidRDefault="00936149" w:rsidP="00AC5266">
            <w:pPr>
              <w:pStyle w:val="ListParagraph"/>
              <w:numPr>
                <w:ilvl w:val="0"/>
                <w:numId w:val="8"/>
              </w:numPr>
              <w:autoSpaceDE w:val="0"/>
              <w:autoSpaceDN w:val="0"/>
              <w:adjustRightInd w:val="0"/>
              <w:jc w:val="both"/>
              <w:rPr>
                <w:rFonts w:ascii="Arial" w:hAnsi="Arial" w:cs="Arial"/>
                <w:i/>
                <w:iCs/>
                <w:sz w:val="22"/>
                <w:szCs w:val="22"/>
              </w:rPr>
            </w:pPr>
            <w:r w:rsidRPr="00AC5266">
              <w:rPr>
                <w:rFonts w:ascii="Arial" w:hAnsi="Arial" w:cs="Arial"/>
                <w:i/>
                <w:iCs/>
                <w:sz w:val="22"/>
                <w:szCs w:val="22"/>
              </w:rPr>
              <w:t>“</w:t>
            </w:r>
            <w:r w:rsidRPr="00AC5266">
              <w:rPr>
                <w:rFonts w:ascii="Arial" w:hAnsi="Arial" w:cs="Arial"/>
                <w:bCs/>
                <w:i/>
                <w:sz w:val="22"/>
                <w:szCs w:val="22"/>
              </w:rPr>
              <w:t>Streaming Teaching and Learning: Faculty Perceptions of a 5-Minute Faculty Teaching Training Video Series”</w:t>
            </w:r>
          </w:p>
          <w:p w:rsidR="00936149" w:rsidRPr="00AC5266" w:rsidRDefault="00936149" w:rsidP="00AC5266">
            <w:pPr>
              <w:pStyle w:val="BodyText"/>
              <w:numPr>
                <w:ilvl w:val="1"/>
                <w:numId w:val="8"/>
              </w:numPr>
              <w:jc w:val="both"/>
              <w:rPr>
                <w:rFonts w:cs="Arial"/>
                <w:i/>
                <w:iCs/>
                <w:sz w:val="22"/>
                <w:szCs w:val="22"/>
              </w:rPr>
            </w:pPr>
            <w:r w:rsidRPr="00AC5266">
              <w:rPr>
                <w:rFonts w:cs="Arial"/>
                <w:iCs/>
                <w:sz w:val="22"/>
                <w:szCs w:val="22"/>
              </w:rPr>
              <w:t xml:space="preserve">Presented as a poster (by Sue Stein) at </w:t>
            </w:r>
            <w:proofErr w:type="spellStart"/>
            <w:r w:rsidRPr="00AC5266">
              <w:rPr>
                <w:rFonts w:cs="Arial"/>
                <w:iCs/>
                <w:sz w:val="22"/>
                <w:szCs w:val="22"/>
              </w:rPr>
              <w:t>Educause</w:t>
            </w:r>
            <w:proofErr w:type="spellEnd"/>
            <w:r w:rsidRPr="00AC5266">
              <w:rPr>
                <w:rFonts w:cs="Arial"/>
                <w:iCs/>
                <w:sz w:val="22"/>
                <w:szCs w:val="22"/>
              </w:rPr>
              <w:t xml:space="preserve"> national meeting, 2016, Anaheim, CA</w:t>
            </w:r>
          </w:p>
          <w:p w:rsidR="00C54F75" w:rsidRPr="00AC5266" w:rsidRDefault="00C54F75" w:rsidP="00AC5266">
            <w:pPr>
              <w:pStyle w:val="BodyText"/>
              <w:ind w:left="1080"/>
              <w:jc w:val="both"/>
              <w:rPr>
                <w:rFonts w:cs="Arial"/>
                <w:i/>
                <w:iCs/>
                <w:sz w:val="22"/>
                <w:szCs w:val="22"/>
              </w:rPr>
            </w:pPr>
          </w:p>
        </w:tc>
      </w:tr>
      <w:tr w:rsidR="00936149" w:rsidRPr="00AC5266" w:rsidTr="00AC5266">
        <w:tblPrEx>
          <w:tblCellMar>
            <w:left w:w="115" w:type="dxa"/>
            <w:right w:w="115" w:type="dxa"/>
          </w:tblCellMar>
        </w:tblPrEx>
        <w:trPr>
          <w:gridBefore w:val="1"/>
          <w:gridAfter w:val="2"/>
          <w:wBefore w:w="7" w:type="pct"/>
          <w:wAfter w:w="39" w:type="pct"/>
        </w:trPr>
        <w:tc>
          <w:tcPr>
            <w:tcW w:w="4954" w:type="pct"/>
            <w:shd w:val="clear" w:color="auto" w:fill="auto"/>
          </w:tcPr>
          <w:p w:rsidR="00936149" w:rsidRPr="00AC5266" w:rsidRDefault="00936149" w:rsidP="00AC5266">
            <w:pPr>
              <w:pStyle w:val="BodyText"/>
              <w:numPr>
                <w:ilvl w:val="0"/>
                <w:numId w:val="8"/>
              </w:numPr>
              <w:jc w:val="both"/>
              <w:rPr>
                <w:rFonts w:cs="Arial"/>
                <w:i/>
                <w:iCs/>
                <w:sz w:val="22"/>
                <w:szCs w:val="22"/>
              </w:rPr>
            </w:pPr>
            <w:r w:rsidRPr="00AC5266">
              <w:rPr>
                <w:rFonts w:cs="Arial"/>
                <w:i/>
                <w:iCs/>
                <w:sz w:val="22"/>
                <w:szCs w:val="22"/>
              </w:rPr>
              <w:t>“Spacing practice improves retention in the self-paced learning of Brand/Generics”</w:t>
            </w:r>
          </w:p>
          <w:p w:rsidR="00936149" w:rsidRPr="00AC5266" w:rsidRDefault="00936149" w:rsidP="00AC5266">
            <w:pPr>
              <w:pStyle w:val="BodyText"/>
              <w:numPr>
                <w:ilvl w:val="1"/>
                <w:numId w:val="6"/>
              </w:numPr>
              <w:jc w:val="both"/>
              <w:rPr>
                <w:rFonts w:cs="Arial"/>
                <w:i/>
                <w:iCs/>
                <w:sz w:val="22"/>
                <w:szCs w:val="22"/>
              </w:rPr>
            </w:pPr>
            <w:r w:rsidRPr="00AC5266">
              <w:rPr>
                <w:rFonts w:cs="Arial"/>
                <w:iCs/>
                <w:sz w:val="22"/>
                <w:szCs w:val="22"/>
              </w:rPr>
              <w:t>Presented as a poster (by James Terenyi, student pharmacist) at the American Association of Colleges of Pharmacy, 2016, Anaheim, CA</w:t>
            </w:r>
          </w:p>
          <w:p w:rsidR="00936149" w:rsidRPr="00AC5266" w:rsidRDefault="00936149" w:rsidP="00AC5266">
            <w:pPr>
              <w:pStyle w:val="BodyText"/>
              <w:numPr>
                <w:ilvl w:val="1"/>
                <w:numId w:val="6"/>
              </w:numPr>
              <w:jc w:val="both"/>
              <w:rPr>
                <w:rFonts w:cs="Arial"/>
                <w:i/>
                <w:iCs/>
                <w:sz w:val="22"/>
                <w:szCs w:val="22"/>
              </w:rPr>
            </w:pPr>
            <w:r w:rsidRPr="00AC5266">
              <w:rPr>
                <w:rFonts w:cs="Arial"/>
                <w:iCs/>
                <w:sz w:val="22"/>
                <w:szCs w:val="22"/>
              </w:rPr>
              <w:t>Presented as an encore poster American Association of Health System Pharmacists annual meeting, 2016, Las Vega, CA</w:t>
            </w:r>
          </w:p>
          <w:p w:rsidR="00C54F75" w:rsidRPr="00AC5266" w:rsidRDefault="00C54F75" w:rsidP="00AC5266">
            <w:pPr>
              <w:pStyle w:val="BodyText"/>
              <w:ind w:left="1080"/>
              <w:jc w:val="both"/>
              <w:rPr>
                <w:rFonts w:cs="Arial"/>
                <w:i/>
                <w:iCs/>
                <w:sz w:val="22"/>
                <w:szCs w:val="22"/>
              </w:rPr>
            </w:pPr>
          </w:p>
        </w:tc>
      </w:tr>
      <w:tr w:rsidR="00936149" w:rsidRPr="00AC5266" w:rsidTr="00AC5266">
        <w:tblPrEx>
          <w:tblCellMar>
            <w:left w:w="115" w:type="dxa"/>
            <w:right w:w="115" w:type="dxa"/>
          </w:tblCellMar>
        </w:tblPrEx>
        <w:trPr>
          <w:gridBefore w:val="1"/>
          <w:gridAfter w:val="2"/>
          <w:wBefore w:w="7" w:type="pct"/>
          <w:wAfter w:w="39" w:type="pct"/>
        </w:trPr>
        <w:tc>
          <w:tcPr>
            <w:tcW w:w="4954" w:type="pct"/>
            <w:shd w:val="clear" w:color="auto" w:fill="auto"/>
          </w:tcPr>
          <w:p w:rsidR="00936149" w:rsidRPr="00AC5266" w:rsidRDefault="00936149" w:rsidP="00AC5266">
            <w:pPr>
              <w:pStyle w:val="BodyText"/>
              <w:numPr>
                <w:ilvl w:val="0"/>
                <w:numId w:val="8"/>
              </w:numPr>
              <w:jc w:val="both"/>
              <w:rPr>
                <w:rFonts w:cs="Arial"/>
                <w:i/>
                <w:iCs/>
                <w:sz w:val="22"/>
                <w:szCs w:val="22"/>
              </w:rPr>
            </w:pPr>
            <w:r w:rsidRPr="00AC5266">
              <w:rPr>
                <w:rFonts w:cs="Arial"/>
                <w:i/>
                <w:iCs/>
                <w:sz w:val="22"/>
                <w:szCs w:val="22"/>
              </w:rPr>
              <w:t>“Does spacing homework improve learning in a team-based-learning course?”</w:t>
            </w:r>
          </w:p>
          <w:p w:rsidR="00936149" w:rsidRPr="00AC5266" w:rsidRDefault="00936149" w:rsidP="00AC5266">
            <w:pPr>
              <w:pStyle w:val="BodyText"/>
              <w:numPr>
                <w:ilvl w:val="1"/>
                <w:numId w:val="6"/>
              </w:numPr>
              <w:jc w:val="both"/>
              <w:rPr>
                <w:rFonts w:cs="Arial"/>
                <w:i/>
                <w:iCs/>
                <w:sz w:val="22"/>
                <w:szCs w:val="22"/>
              </w:rPr>
            </w:pPr>
            <w:r w:rsidRPr="00AC5266">
              <w:rPr>
                <w:rFonts w:cs="Arial"/>
                <w:iCs/>
                <w:sz w:val="22"/>
                <w:szCs w:val="22"/>
              </w:rPr>
              <w:t>Presented as a poster at the American Association of Colleges of Pharmacy, 2016, Anaheim, CA</w:t>
            </w:r>
          </w:p>
          <w:p w:rsidR="00C54F75" w:rsidRPr="00AC5266" w:rsidRDefault="00C54F75" w:rsidP="00AC5266">
            <w:pPr>
              <w:pStyle w:val="BodyText"/>
              <w:ind w:left="1080"/>
              <w:jc w:val="both"/>
              <w:rPr>
                <w:rFonts w:cs="Arial"/>
                <w:i/>
                <w:iCs/>
                <w:sz w:val="22"/>
                <w:szCs w:val="22"/>
              </w:rPr>
            </w:pPr>
          </w:p>
        </w:tc>
      </w:tr>
      <w:tr w:rsidR="00936149" w:rsidRPr="00AC5266" w:rsidTr="00AC5266">
        <w:tblPrEx>
          <w:tblCellMar>
            <w:left w:w="115" w:type="dxa"/>
            <w:right w:w="115" w:type="dxa"/>
          </w:tblCellMar>
        </w:tblPrEx>
        <w:trPr>
          <w:gridBefore w:val="1"/>
          <w:gridAfter w:val="2"/>
          <w:wBefore w:w="7" w:type="pct"/>
          <w:wAfter w:w="39" w:type="pct"/>
        </w:trPr>
        <w:tc>
          <w:tcPr>
            <w:tcW w:w="4954" w:type="pct"/>
            <w:shd w:val="clear" w:color="auto" w:fill="auto"/>
          </w:tcPr>
          <w:p w:rsidR="00936149" w:rsidRPr="00AC5266" w:rsidRDefault="00936149" w:rsidP="00AC5266">
            <w:pPr>
              <w:pStyle w:val="BodyText"/>
              <w:numPr>
                <w:ilvl w:val="0"/>
                <w:numId w:val="8"/>
              </w:numPr>
              <w:jc w:val="both"/>
              <w:rPr>
                <w:rFonts w:cs="Arial"/>
                <w:i/>
                <w:iCs/>
                <w:sz w:val="22"/>
                <w:szCs w:val="22"/>
              </w:rPr>
            </w:pPr>
            <w:r w:rsidRPr="00AC5266">
              <w:rPr>
                <w:rFonts w:cs="Arial"/>
                <w:i/>
                <w:iCs/>
                <w:sz w:val="22"/>
                <w:szCs w:val="22"/>
              </w:rPr>
              <w:t>“</w:t>
            </w:r>
            <w:r w:rsidRPr="00AC5266">
              <w:rPr>
                <w:rFonts w:cs="Arial"/>
                <w:bCs/>
                <w:i/>
                <w:iCs/>
                <w:sz w:val="22"/>
                <w:szCs w:val="22"/>
              </w:rPr>
              <w:t>Gentamicin pharmacokinetics in asphyxiated neonates:  does cooling further reduce clearance?”</w:t>
            </w:r>
          </w:p>
          <w:p w:rsidR="00936149" w:rsidRPr="00AC5266" w:rsidRDefault="00936149" w:rsidP="00AC5266">
            <w:pPr>
              <w:pStyle w:val="BodyText"/>
              <w:numPr>
                <w:ilvl w:val="1"/>
                <w:numId w:val="6"/>
              </w:numPr>
              <w:jc w:val="both"/>
              <w:rPr>
                <w:rFonts w:cs="Arial"/>
                <w:i/>
                <w:iCs/>
                <w:sz w:val="22"/>
                <w:szCs w:val="22"/>
              </w:rPr>
            </w:pPr>
            <w:r w:rsidRPr="00AC5266">
              <w:rPr>
                <w:rFonts w:cs="Arial"/>
                <w:iCs/>
                <w:sz w:val="22"/>
                <w:szCs w:val="22"/>
              </w:rPr>
              <w:t>Presented as a poster (by Monique Conway, student pharmacist) at the American Society of Health Systems Pharmacists Mid-Year Meeting, 2014, Anaheim, CA</w:t>
            </w:r>
          </w:p>
          <w:p w:rsidR="00C54F75" w:rsidRPr="00AC5266" w:rsidRDefault="00C54F75" w:rsidP="00AC5266">
            <w:pPr>
              <w:pStyle w:val="BodyText"/>
              <w:ind w:left="1080"/>
              <w:jc w:val="both"/>
              <w:rPr>
                <w:rFonts w:cs="Arial"/>
                <w:i/>
                <w:iCs/>
                <w:sz w:val="22"/>
                <w:szCs w:val="22"/>
              </w:rPr>
            </w:pPr>
          </w:p>
        </w:tc>
      </w:tr>
      <w:tr w:rsidR="00936149" w:rsidRPr="00AC5266" w:rsidTr="00AC5266">
        <w:tblPrEx>
          <w:tblCellMar>
            <w:left w:w="115" w:type="dxa"/>
            <w:right w:w="115" w:type="dxa"/>
          </w:tblCellMar>
        </w:tblPrEx>
        <w:trPr>
          <w:gridBefore w:val="1"/>
          <w:gridAfter w:val="2"/>
          <w:wBefore w:w="7" w:type="pct"/>
          <w:wAfter w:w="39" w:type="pct"/>
        </w:trPr>
        <w:tc>
          <w:tcPr>
            <w:tcW w:w="4954" w:type="pct"/>
            <w:shd w:val="clear" w:color="auto" w:fill="auto"/>
          </w:tcPr>
          <w:p w:rsidR="00936149" w:rsidRPr="00AC5266" w:rsidRDefault="00936149" w:rsidP="00AC5266">
            <w:pPr>
              <w:pStyle w:val="BodyText"/>
              <w:numPr>
                <w:ilvl w:val="0"/>
                <w:numId w:val="8"/>
              </w:numPr>
              <w:jc w:val="both"/>
              <w:rPr>
                <w:rFonts w:cs="Arial"/>
                <w:i/>
                <w:iCs/>
                <w:sz w:val="22"/>
                <w:szCs w:val="22"/>
              </w:rPr>
            </w:pPr>
            <w:r w:rsidRPr="00AC5266">
              <w:rPr>
                <w:rFonts w:cs="Arial"/>
                <w:i/>
                <w:iCs/>
                <w:sz w:val="22"/>
                <w:szCs w:val="22"/>
              </w:rPr>
              <w:t>“</w:t>
            </w:r>
            <w:r w:rsidRPr="00AC5266">
              <w:rPr>
                <w:rFonts w:cs="Arial"/>
                <w:i/>
                <w:iCs/>
                <w:color w:val="000000"/>
                <w:sz w:val="22"/>
                <w:szCs w:val="22"/>
              </w:rPr>
              <w:t xml:space="preserve">Dynamics of an Academic Administrative Fellowship in Diversity” </w:t>
            </w:r>
            <w:r w:rsidRPr="00AC5266">
              <w:rPr>
                <w:rFonts w:cs="Arial"/>
                <w:i/>
                <w:iCs/>
                <w:sz w:val="22"/>
                <w:szCs w:val="22"/>
              </w:rPr>
              <w:t>”</w:t>
            </w:r>
          </w:p>
          <w:p w:rsidR="00936149" w:rsidRPr="00AC5266" w:rsidRDefault="00936149" w:rsidP="00AC5266">
            <w:pPr>
              <w:pStyle w:val="BodyText"/>
              <w:numPr>
                <w:ilvl w:val="1"/>
                <w:numId w:val="6"/>
              </w:numPr>
              <w:jc w:val="both"/>
              <w:rPr>
                <w:rFonts w:cs="Arial"/>
                <w:i/>
                <w:iCs/>
                <w:sz w:val="22"/>
                <w:szCs w:val="22"/>
              </w:rPr>
            </w:pPr>
            <w:r w:rsidRPr="00AC5266">
              <w:rPr>
                <w:rFonts w:cs="Arial"/>
                <w:iCs/>
                <w:sz w:val="22"/>
                <w:szCs w:val="22"/>
              </w:rPr>
              <w:t>Presented as a poster (by Devon Townsend) at American Association of Colleges of Pharmacy (AACP) National Meeting, 2012, Kissimmee, FL</w:t>
            </w:r>
          </w:p>
          <w:p w:rsidR="00C54F75" w:rsidRPr="00AC5266" w:rsidRDefault="00C54F75" w:rsidP="00AC5266">
            <w:pPr>
              <w:pStyle w:val="BodyText"/>
              <w:ind w:left="1080"/>
              <w:jc w:val="both"/>
              <w:rPr>
                <w:rFonts w:cs="Arial"/>
                <w:i/>
                <w:iCs/>
                <w:sz w:val="22"/>
                <w:szCs w:val="22"/>
              </w:rPr>
            </w:pPr>
          </w:p>
        </w:tc>
      </w:tr>
      <w:tr w:rsidR="00936149" w:rsidRPr="00AC5266" w:rsidTr="00AC5266">
        <w:tblPrEx>
          <w:tblCellMar>
            <w:left w:w="115" w:type="dxa"/>
            <w:right w:w="115" w:type="dxa"/>
          </w:tblCellMar>
        </w:tblPrEx>
        <w:trPr>
          <w:gridBefore w:val="1"/>
          <w:gridAfter w:val="2"/>
          <w:wBefore w:w="7" w:type="pct"/>
          <w:wAfter w:w="39" w:type="pct"/>
        </w:trPr>
        <w:tc>
          <w:tcPr>
            <w:tcW w:w="4954" w:type="pct"/>
            <w:shd w:val="clear" w:color="auto" w:fill="auto"/>
          </w:tcPr>
          <w:p w:rsidR="00936149" w:rsidRPr="00AC5266" w:rsidRDefault="00936149" w:rsidP="00AC5266">
            <w:pPr>
              <w:pStyle w:val="BodyText"/>
              <w:numPr>
                <w:ilvl w:val="0"/>
                <w:numId w:val="8"/>
              </w:numPr>
              <w:jc w:val="both"/>
              <w:rPr>
                <w:rFonts w:cs="Arial"/>
                <w:i/>
                <w:iCs/>
                <w:sz w:val="22"/>
                <w:szCs w:val="22"/>
              </w:rPr>
            </w:pPr>
            <w:r w:rsidRPr="00AC5266">
              <w:rPr>
                <w:rFonts w:cs="Arial"/>
                <w:i/>
                <w:iCs/>
                <w:sz w:val="22"/>
                <w:szCs w:val="22"/>
              </w:rPr>
              <w:t>“</w:t>
            </w:r>
            <w:r w:rsidRPr="00AC5266">
              <w:rPr>
                <w:rFonts w:cs="Arial"/>
                <w:i/>
                <w:iCs/>
                <w:color w:val="000000"/>
                <w:sz w:val="22"/>
                <w:szCs w:val="22"/>
              </w:rPr>
              <w:t>Cross-Cultural Communication Training: Student Perceptions</w:t>
            </w:r>
            <w:r w:rsidRPr="00AC5266">
              <w:rPr>
                <w:rFonts w:cs="Arial"/>
                <w:i/>
                <w:iCs/>
                <w:sz w:val="22"/>
                <w:szCs w:val="22"/>
              </w:rPr>
              <w:t>”</w:t>
            </w:r>
          </w:p>
          <w:p w:rsidR="00936149" w:rsidRPr="00AC5266" w:rsidRDefault="00936149" w:rsidP="00AC5266">
            <w:pPr>
              <w:pStyle w:val="BodyText"/>
              <w:numPr>
                <w:ilvl w:val="1"/>
                <w:numId w:val="6"/>
              </w:numPr>
              <w:jc w:val="both"/>
              <w:rPr>
                <w:rFonts w:cs="Arial"/>
                <w:i/>
                <w:iCs/>
                <w:sz w:val="22"/>
                <w:szCs w:val="22"/>
              </w:rPr>
            </w:pPr>
            <w:r w:rsidRPr="00AC5266">
              <w:rPr>
                <w:rFonts w:cs="Arial"/>
                <w:iCs/>
                <w:sz w:val="22"/>
                <w:szCs w:val="22"/>
              </w:rPr>
              <w:t>Presented as a poster (by Carla White) at American Association of Colleges of Pharmacy (AACP) National Meeting, 2012, Kissimmee, FL</w:t>
            </w:r>
          </w:p>
          <w:p w:rsidR="00C54F75" w:rsidRPr="00AC5266" w:rsidRDefault="00C54F75" w:rsidP="00AC5266">
            <w:pPr>
              <w:pStyle w:val="BodyText"/>
              <w:ind w:left="1080"/>
              <w:jc w:val="both"/>
              <w:rPr>
                <w:rFonts w:cs="Arial"/>
                <w:i/>
                <w:iCs/>
                <w:sz w:val="22"/>
                <w:szCs w:val="22"/>
              </w:rPr>
            </w:pPr>
          </w:p>
        </w:tc>
      </w:tr>
      <w:tr w:rsidR="00936149" w:rsidRPr="00AC5266" w:rsidTr="00AC5266">
        <w:tblPrEx>
          <w:tblCellMar>
            <w:left w:w="115" w:type="dxa"/>
            <w:right w:w="115" w:type="dxa"/>
          </w:tblCellMar>
        </w:tblPrEx>
        <w:trPr>
          <w:gridBefore w:val="1"/>
          <w:gridAfter w:val="2"/>
          <w:wBefore w:w="7" w:type="pct"/>
          <w:wAfter w:w="39" w:type="pct"/>
        </w:trPr>
        <w:tc>
          <w:tcPr>
            <w:tcW w:w="4954" w:type="pct"/>
            <w:shd w:val="clear" w:color="auto" w:fill="auto"/>
          </w:tcPr>
          <w:p w:rsidR="00936149" w:rsidRPr="00AC5266" w:rsidRDefault="00936149" w:rsidP="00AC5266">
            <w:pPr>
              <w:pStyle w:val="BodyText"/>
              <w:numPr>
                <w:ilvl w:val="0"/>
                <w:numId w:val="8"/>
              </w:numPr>
              <w:jc w:val="both"/>
              <w:rPr>
                <w:rFonts w:cs="Arial"/>
                <w:iCs/>
                <w:sz w:val="22"/>
                <w:szCs w:val="22"/>
              </w:rPr>
            </w:pPr>
            <w:r w:rsidRPr="00AC5266">
              <w:rPr>
                <w:rFonts w:cs="Arial"/>
                <w:bCs/>
                <w:iCs/>
                <w:sz w:val="22"/>
                <w:szCs w:val="22"/>
              </w:rPr>
              <w:t xml:space="preserve">Institutional Strategies for Best Practices in Minority Recruitment to  Achieve Diversity and Inclusion </w:t>
            </w:r>
          </w:p>
          <w:p w:rsidR="00936149" w:rsidRPr="00AC5266" w:rsidRDefault="00936149" w:rsidP="00AC5266">
            <w:pPr>
              <w:pStyle w:val="BodyText"/>
              <w:numPr>
                <w:ilvl w:val="1"/>
                <w:numId w:val="6"/>
              </w:numPr>
              <w:jc w:val="both"/>
              <w:rPr>
                <w:rFonts w:cs="Arial"/>
                <w:iCs/>
                <w:sz w:val="22"/>
                <w:szCs w:val="22"/>
              </w:rPr>
            </w:pPr>
            <w:r w:rsidRPr="00AC5266">
              <w:rPr>
                <w:rFonts w:cs="Arial"/>
                <w:iCs/>
                <w:sz w:val="22"/>
                <w:szCs w:val="22"/>
              </w:rPr>
              <w:t>Presented as a poster (by Carla White) at American Association of Colleges of Pharmacy (AACP) National Meeting, 2012, Kissimmee, FL</w:t>
            </w:r>
          </w:p>
          <w:p w:rsidR="00C54F75" w:rsidRPr="00AC5266" w:rsidRDefault="00C54F75" w:rsidP="00AC5266">
            <w:pPr>
              <w:pStyle w:val="BodyText"/>
              <w:ind w:left="1080"/>
              <w:jc w:val="both"/>
              <w:rPr>
                <w:rFonts w:cs="Arial"/>
                <w:iCs/>
                <w:sz w:val="22"/>
                <w:szCs w:val="22"/>
              </w:rPr>
            </w:pPr>
          </w:p>
        </w:tc>
      </w:tr>
      <w:tr w:rsidR="00936149" w:rsidRPr="00AC5266" w:rsidTr="00AC5266">
        <w:tblPrEx>
          <w:tblCellMar>
            <w:left w:w="115" w:type="dxa"/>
            <w:right w:w="115" w:type="dxa"/>
          </w:tblCellMar>
        </w:tblPrEx>
        <w:trPr>
          <w:gridBefore w:val="1"/>
          <w:gridAfter w:val="2"/>
          <w:wBefore w:w="7" w:type="pct"/>
          <w:wAfter w:w="39" w:type="pct"/>
        </w:trPr>
        <w:tc>
          <w:tcPr>
            <w:tcW w:w="4954" w:type="pct"/>
            <w:shd w:val="clear" w:color="auto" w:fill="auto"/>
          </w:tcPr>
          <w:p w:rsidR="00936149" w:rsidRPr="00AC5266" w:rsidRDefault="00936149" w:rsidP="00AC5266">
            <w:pPr>
              <w:pStyle w:val="BodyText"/>
              <w:numPr>
                <w:ilvl w:val="0"/>
                <w:numId w:val="8"/>
              </w:numPr>
              <w:jc w:val="both"/>
              <w:rPr>
                <w:rFonts w:cs="Arial"/>
                <w:i/>
                <w:iCs/>
                <w:sz w:val="22"/>
                <w:szCs w:val="22"/>
              </w:rPr>
            </w:pPr>
            <w:r w:rsidRPr="00AC5266">
              <w:rPr>
                <w:rFonts w:cs="Arial"/>
                <w:i/>
                <w:iCs/>
                <w:sz w:val="22"/>
                <w:szCs w:val="22"/>
              </w:rPr>
              <w:lastRenderedPageBreak/>
              <w:t xml:space="preserve">“Current Environment of Service-learning in the UNC </w:t>
            </w:r>
            <w:proofErr w:type="spellStart"/>
            <w:r w:rsidRPr="00AC5266">
              <w:rPr>
                <w:rFonts w:cs="Arial"/>
                <w:i/>
                <w:iCs/>
                <w:sz w:val="22"/>
                <w:szCs w:val="22"/>
              </w:rPr>
              <w:t>Eshelman</w:t>
            </w:r>
            <w:proofErr w:type="spellEnd"/>
            <w:r w:rsidRPr="00AC5266">
              <w:rPr>
                <w:rFonts w:cs="Arial"/>
                <w:i/>
                <w:iCs/>
                <w:sz w:val="22"/>
                <w:szCs w:val="22"/>
              </w:rPr>
              <w:t xml:space="preserve"> School of Pharmacy”</w:t>
            </w:r>
          </w:p>
          <w:p w:rsidR="00936149" w:rsidRPr="00AC5266" w:rsidRDefault="00936149" w:rsidP="00AC5266">
            <w:pPr>
              <w:numPr>
                <w:ilvl w:val="1"/>
                <w:numId w:val="6"/>
              </w:numPr>
              <w:jc w:val="both"/>
              <w:rPr>
                <w:rFonts w:ascii="Arial" w:hAnsi="Arial" w:cs="Arial"/>
                <w:bCs/>
                <w:i/>
                <w:iCs/>
                <w:sz w:val="22"/>
                <w:szCs w:val="22"/>
              </w:rPr>
            </w:pPr>
            <w:r w:rsidRPr="00AC5266">
              <w:rPr>
                <w:rFonts w:ascii="Arial" w:hAnsi="Arial" w:cs="Arial"/>
                <w:iCs/>
                <w:sz w:val="22"/>
                <w:szCs w:val="22"/>
              </w:rPr>
              <w:t xml:space="preserve">Presented as a poster (by Ashley Hedges, student) at Research Day, UNC </w:t>
            </w:r>
            <w:proofErr w:type="spellStart"/>
            <w:r w:rsidRPr="00AC5266">
              <w:rPr>
                <w:rFonts w:ascii="Arial" w:hAnsi="Arial" w:cs="Arial"/>
                <w:iCs/>
                <w:sz w:val="22"/>
                <w:szCs w:val="22"/>
              </w:rPr>
              <w:t>Eshelman</w:t>
            </w:r>
            <w:proofErr w:type="spellEnd"/>
            <w:r w:rsidRPr="00AC5266">
              <w:rPr>
                <w:rFonts w:ascii="Arial" w:hAnsi="Arial" w:cs="Arial"/>
                <w:iCs/>
                <w:sz w:val="22"/>
                <w:szCs w:val="22"/>
              </w:rPr>
              <w:t xml:space="preserve"> School of Pharmacy, 2012, Chapel Hill, NC</w:t>
            </w:r>
          </w:p>
          <w:p w:rsidR="00C54F75" w:rsidRPr="00AC5266" w:rsidRDefault="00C54F75" w:rsidP="00AC5266">
            <w:pPr>
              <w:ind w:left="1080"/>
              <w:jc w:val="both"/>
              <w:rPr>
                <w:rFonts w:ascii="Arial" w:hAnsi="Arial" w:cs="Arial"/>
                <w:bCs/>
                <w:i/>
                <w:iCs/>
                <w:sz w:val="22"/>
                <w:szCs w:val="22"/>
              </w:rPr>
            </w:pPr>
          </w:p>
        </w:tc>
      </w:tr>
      <w:tr w:rsidR="00936149" w:rsidRPr="00AC5266" w:rsidTr="00936149">
        <w:tblPrEx>
          <w:tblCellMar>
            <w:left w:w="115" w:type="dxa"/>
            <w:right w:w="115" w:type="dxa"/>
          </w:tblCellMar>
        </w:tblPrEx>
        <w:trPr>
          <w:gridBefore w:val="1"/>
          <w:gridAfter w:val="2"/>
          <w:wBefore w:w="7" w:type="pct"/>
          <w:wAfter w:w="39" w:type="pct"/>
        </w:trPr>
        <w:tc>
          <w:tcPr>
            <w:tcW w:w="4954" w:type="pct"/>
            <w:shd w:val="clear" w:color="auto" w:fill="auto"/>
          </w:tcPr>
          <w:p w:rsidR="00936149" w:rsidRPr="00AC5266" w:rsidRDefault="00936149" w:rsidP="00AC5266">
            <w:pPr>
              <w:pStyle w:val="ListParagraph"/>
              <w:numPr>
                <w:ilvl w:val="0"/>
                <w:numId w:val="8"/>
              </w:numPr>
              <w:jc w:val="both"/>
              <w:rPr>
                <w:rFonts w:ascii="Arial" w:hAnsi="Arial" w:cs="Arial"/>
                <w:bCs/>
                <w:i/>
                <w:iCs/>
                <w:sz w:val="22"/>
                <w:szCs w:val="22"/>
              </w:rPr>
            </w:pPr>
            <w:r w:rsidRPr="00AC5266">
              <w:rPr>
                <w:rFonts w:ascii="Arial" w:hAnsi="Arial" w:cs="Arial"/>
                <w:i/>
                <w:sz w:val="22"/>
                <w:szCs w:val="22"/>
              </w:rPr>
              <w:t>“Framing the Curriculum: Use of Clinical Application to Integrate Foundational and Clinical Sciences</w:t>
            </w:r>
          </w:p>
          <w:p w:rsidR="00936149" w:rsidRPr="00AC5266" w:rsidRDefault="00936149" w:rsidP="00AC5266">
            <w:pPr>
              <w:numPr>
                <w:ilvl w:val="1"/>
                <w:numId w:val="6"/>
              </w:numPr>
              <w:jc w:val="both"/>
              <w:rPr>
                <w:rFonts w:ascii="Arial" w:hAnsi="Arial" w:cs="Arial"/>
                <w:bCs/>
                <w:i/>
                <w:iCs/>
                <w:sz w:val="22"/>
                <w:szCs w:val="22"/>
              </w:rPr>
            </w:pPr>
            <w:r w:rsidRPr="00AC5266">
              <w:rPr>
                <w:rFonts w:ascii="Arial" w:hAnsi="Arial" w:cs="Arial"/>
                <w:iCs/>
                <w:sz w:val="22"/>
                <w:szCs w:val="22"/>
              </w:rPr>
              <w:t xml:space="preserve">Presented </w:t>
            </w:r>
            <w:r w:rsidRPr="00AC5266">
              <w:rPr>
                <w:rFonts w:ascii="Arial" w:hAnsi="Arial" w:cs="Arial"/>
                <w:sz w:val="22"/>
                <w:szCs w:val="22"/>
              </w:rPr>
              <w:t xml:space="preserve">as a school poster (by Pam Joyner) at </w:t>
            </w:r>
            <w:r w:rsidRPr="00AC5266">
              <w:rPr>
                <w:rFonts w:ascii="Arial" w:hAnsi="Arial" w:cs="Arial"/>
                <w:iCs/>
                <w:sz w:val="22"/>
                <w:szCs w:val="22"/>
              </w:rPr>
              <w:t>the American Association of Colleges of Pharmacy (AACP) National Meeting, 2011, San Antonio, TX</w:t>
            </w:r>
          </w:p>
          <w:p w:rsidR="00C54F75" w:rsidRPr="00AC5266" w:rsidRDefault="00C54F75" w:rsidP="00AC5266">
            <w:pPr>
              <w:ind w:left="1080"/>
              <w:jc w:val="both"/>
              <w:rPr>
                <w:rFonts w:ascii="Arial" w:hAnsi="Arial" w:cs="Arial"/>
                <w:bCs/>
                <w:i/>
                <w:iCs/>
                <w:sz w:val="22"/>
                <w:szCs w:val="22"/>
              </w:rPr>
            </w:pPr>
          </w:p>
        </w:tc>
      </w:tr>
      <w:tr w:rsidR="00936149" w:rsidRPr="00AC5266" w:rsidTr="00936149">
        <w:tblPrEx>
          <w:tblCellMar>
            <w:left w:w="115" w:type="dxa"/>
            <w:right w:w="115" w:type="dxa"/>
          </w:tblCellMar>
        </w:tblPrEx>
        <w:trPr>
          <w:gridBefore w:val="1"/>
          <w:gridAfter w:val="2"/>
          <w:wBefore w:w="7" w:type="pct"/>
          <w:wAfter w:w="39" w:type="pct"/>
        </w:trPr>
        <w:tc>
          <w:tcPr>
            <w:tcW w:w="4954" w:type="pct"/>
            <w:shd w:val="clear" w:color="auto" w:fill="auto"/>
          </w:tcPr>
          <w:p w:rsidR="00936149" w:rsidRPr="00AC5266" w:rsidRDefault="00936149" w:rsidP="00AC5266">
            <w:pPr>
              <w:numPr>
                <w:ilvl w:val="0"/>
                <w:numId w:val="8"/>
              </w:numPr>
              <w:jc w:val="both"/>
              <w:rPr>
                <w:rFonts w:ascii="Arial" w:hAnsi="Arial" w:cs="Arial"/>
                <w:bCs/>
                <w:i/>
                <w:iCs/>
                <w:sz w:val="22"/>
                <w:szCs w:val="22"/>
              </w:rPr>
            </w:pPr>
            <w:r w:rsidRPr="00AC5266">
              <w:rPr>
                <w:rFonts w:ascii="Arial" w:hAnsi="Arial" w:cs="Arial"/>
                <w:bCs/>
                <w:i/>
                <w:iCs/>
                <w:sz w:val="22"/>
                <w:szCs w:val="22"/>
              </w:rPr>
              <w:t>“Impact of Team-Based Learning in a Foundational Pharmacokinetics Course”</w:t>
            </w:r>
          </w:p>
          <w:p w:rsidR="00936149" w:rsidRPr="00AC5266" w:rsidRDefault="00936149" w:rsidP="00AC5266">
            <w:pPr>
              <w:numPr>
                <w:ilvl w:val="1"/>
                <w:numId w:val="6"/>
              </w:numPr>
              <w:jc w:val="both"/>
              <w:rPr>
                <w:rFonts w:ascii="Arial" w:hAnsi="Arial" w:cs="Arial"/>
                <w:bCs/>
                <w:i/>
                <w:iCs/>
                <w:sz w:val="22"/>
                <w:szCs w:val="22"/>
              </w:rPr>
            </w:pPr>
            <w:r w:rsidRPr="00AC5266">
              <w:rPr>
                <w:rFonts w:ascii="Arial" w:hAnsi="Arial" w:cs="Arial"/>
                <w:iCs/>
                <w:sz w:val="22"/>
                <w:szCs w:val="22"/>
              </w:rPr>
              <w:t xml:space="preserve">Presented </w:t>
            </w:r>
            <w:r w:rsidRPr="00AC5266">
              <w:rPr>
                <w:rFonts w:ascii="Arial" w:hAnsi="Arial" w:cs="Arial"/>
                <w:sz w:val="22"/>
                <w:szCs w:val="22"/>
              </w:rPr>
              <w:t xml:space="preserve">as a free communication at </w:t>
            </w:r>
            <w:r w:rsidRPr="00AC5266">
              <w:rPr>
                <w:rFonts w:ascii="Arial" w:hAnsi="Arial" w:cs="Arial"/>
                <w:iCs/>
                <w:sz w:val="22"/>
                <w:szCs w:val="22"/>
              </w:rPr>
              <w:t>the American Association of Colleges of Pharmacy (AACP) National Meeting, 2011, San Antonio, TX</w:t>
            </w:r>
          </w:p>
          <w:p w:rsidR="00C54F75" w:rsidRPr="00AC5266" w:rsidRDefault="00C54F75" w:rsidP="00AC5266">
            <w:pPr>
              <w:ind w:left="1080"/>
              <w:jc w:val="both"/>
              <w:rPr>
                <w:rFonts w:ascii="Arial" w:hAnsi="Arial" w:cs="Arial"/>
                <w:bCs/>
                <w:i/>
                <w:iCs/>
                <w:sz w:val="22"/>
                <w:szCs w:val="22"/>
              </w:rPr>
            </w:pPr>
          </w:p>
        </w:tc>
      </w:tr>
      <w:tr w:rsidR="00936149" w:rsidRPr="00AC5266" w:rsidTr="00936149">
        <w:tblPrEx>
          <w:tblCellMar>
            <w:left w:w="115" w:type="dxa"/>
            <w:right w:w="115" w:type="dxa"/>
          </w:tblCellMar>
        </w:tblPrEx>
        <w:trPr>
          <w:gridBefore w:val="1"/>
          <w:gridAfter w:val="2"/>
          <w:wBefore w:w="7" w:type="pct"/>
          <w:wAfter w:w="39" w:type="pct"/>
        </w:trPr>
        <w:tc>
          <w:tcPr>
            <w:tcW w:w="4954" w:type="pct"/>
            <w:shd w:val="clear" w:color="auto" w:fill="auto"/>
          </w:tcPr>
          <w:p w:rsidR="00936149" w:rsidRPr="00AC5266" w:rsidRDefault="00936149" w:rsidP="00AC5266">
            <w:pPr>
              <w:numPr>
                <w:ilvl w:val="0"/>
                <w:numId w:val="8"/>
              </w:numPr>
              <w:jc w:val="both"/>
              <w:rPr>
                <w:rFonts w:ascii="Arial" w:hAnsi="Arial" w:cs="Arial"/>
                <w:bCs/>
                <w:i/>
                <w:iCs/>
                <w:sz w:val="22"/>
                <w:szCs w:val="22"/>
              </w:rPr>
            </w:pPr>
            <w:r w:rsidRPr="00AC5266">
              <w:rPr>
                <w:rFonts w:ascii="Arial" w:hAnsi="Arial" w:cs="Arial"/>
                <w:bCs/>
                <w:i/>
                <w:iCs/>
                <w:sz w:val="22"/>
                <w:szCs w:val="22"/>
              </w:rPr>
              <w:t>“</w:t>
            </w:r>
            <w:r w:rsidRPr="00AC5266">
              <w:rPr>
                <w:rFonts w:ascii="Arial" w:hAnsi="Arial" w:cs="Arial"/>
                <w:i/>
                <w:sz w:val="22"/>
                <w:szCs w:val="22"/>
              </w:rPr>
              <w:t>Design and Implementation of a Course Review Process</w:t>
            </w:r>
            <w:r w:rsidRPr="00AC5266">
              <w:rPr>
                <w:rFonts w:ascii="Arial" w:hAnsi="Arial" w:cs="Arial"/>
                <w:bCs/>
                <w:i/>
                <w:iCs/>
                <w:sz w:val="22"/>
                <w:szCs w:val="22"/>
              </w:rPr>
              <w:t>”</w:t>
            </w:r>
          </w:p>
          <w:p w:rsidR="00936149" w:rsidRPr="00AC5266" w:rsidRDefault="00936149" w:rsidP="00AC5266">
            <w:pPr>
              <w:numPr>
                <w:ilvl w:val="1"/>
                <w:numId w:val="6"/>
              </w:numPr>
              <w:jc w:val="both"/>
              <w:rPr>
                <w:rFonts w:ascii="Arial" w:hAnsi="Arial" w:cs="Arial"/>
                <w:i/>
                <w:iCs/>
                <w:sz w:val="22"/>
                <w:szCs w:val="22"/>
              </w:rPr>
            </w:pPr>
            <w:r w:rsidRPr="00AC5266">
              <w:rPr>
                <w:rFonts w:ascii="Arial" w:hAnsi="Arial" w:cs="Arial"/>
                <w:iCs/>
                <w:sz w:val="22"/>
                <w:szCs w:val="22"/>
              </w:rPr>
              <w:t xml:space="preserve">Presented </w:t>
            </w:r>
            <w:r w:rsidRPr="00AC5266">
              <w:rPr>
                <w:rFonts w:ascii="Arial" w:hAnsi="Arial" w:cs="Arial"/>
                <w:sz w:val="22"/>
                <w:szCs w:val="22"/>
              </w:rPr>
              <w:t xml:space="preserve">as a free communication at </w:t>
            </w:r>
            <w:r w:rsidRPr="00AC5266">
              <w:rPr>
                <w:rFonts w:ascii="Arial" w:hAnsi="Arial" w:cs="Arial"/>
                <w:iCs/>
                <w:sz w:val="22"/>
                <w:szCs w:val="22"/>
              </w:rPr>
              <w:t>the American Association of Colleges of Pharmacy (AACP) National Meeting, 2011, San Antonio, TX</w:t>
            </w:r>
          </w:p>
          <w:p w:rsidR="00C54F75" w:rsidRPr="00AC5266" w:rsidRDefault="00C54F75" w:rsidP="00AC5266">
            <w:pPr>
              <w:ind w:left="1080"/>
              <w:jc w:val="both"/>
              <w:rPr>
                <w:rFonts w:ascii="Arial" w:hAnsi="Arial" w:cs="Arial"/>
                <w:i/>
                <w:iCs/>
                <w:sz w:val="22"/>
                <w:szCs w:val="22"/>
              </w:rPr>
            </w:pPr>
          </w:p>
        </w:tc>
      </w:tr>
      <w:tr w:rsidR="00936149" w:rsidRPr="00AC5266" w:rsidTr="00936149">
        <w:tblPrEx>
          <w:tblCellMar>
            <w:left w:w="115" w:type="dxa"/>
            <w:right w:w="115" w:type="dxa"/>
          </w:tblCellMar>
        </w:tblPrEx>
        <w:trPr>
          <w:gridBefore w:val="1"/>
          <w:gridAfter w:val="2"/>
          <w:wBefore w:w="7" w:type="pct"/>
          <w:wAfter w:w="39" w:type="pct"/>
        </w:trPr>
        <w:tc>
          <w:tcPr>
            <w:tcW w:w="4954" w:type="pct"/>
          </w:tcPr>
          <w:p w:rsidR="00936149" w:rsidRPr="00AC5266" w:rsidRDefault="00936149" w:rsidP="00AC5266">
            <w:pPr>
              <w:numPr>
                <w:ilvl w:val="0"/>
                <w:numId w:val="8"/>
              </w:numPr>
              <w:jc w:val="both"/>
              <w:rPr>
                <w:rFonts w:ascii="Arial" w:hAnsi="Arial" w:cs="Arial"/>
                <w:iCs/>
                <w:sz w:val="22"/>
                <w:szCs w:val="22"/>
              </w:rPr>
            </w:pPr>
            <w:r w:rsidRPr="00AC5266">
              <w:rPr>
                <w:rFonts w:ascii="Arial" w:hAnsi="Arial" w:cs="Arial"/>
                <w:bCs/>
                <w:i/>
                <w:iCs/>
                <w:sz w:val="22"/>
                <w:szCs w:val="22"/>
              </w:rPr>
              <w:t>“Evaluation of a Virtual Poster Presentation Defense in ‘Second Life’ to Prepare Pharmacy Students for Live Presentation”</w:t>
            </w:r>
          </w:p>
        </w:tc>
      </w:tr>
      <w:tr w:rsidR="00936149" w:rsidRPr="00AC5266" w:rsidTr="00936149">
        <w:tblPrEx>
          <w:tblCellMar>
            <w:left w:w="115" w:type="dxa"/>
            <w:right w:w="115" w:type="dxa"/>
          </w:tblCellMar>
        </w:tblPrEx>
        <w:trPr>
          <w:gridBefore w:val="1"/>
          <w:gridAfter w:val="2"/>
          <w:wBefore w:w="7" w:type="pct"/>
          <w:wAfter w:w="39" w:type="pct"/>
        </w:trPr>
        <w:tc>
          <w:tcPr>
            <w:tcW w:w="4954" w:type="pct"/>
          </w:tcPr>
          <w:p w:rsidR="00936149" w:rsidRPr="00AC5266" w:rsidRDefault="00936149" w:rsidP="00AC5266">
            <w:pPr>
              <w:numPr>
                <w:ilvl w:val="1"/>
                <w:numId w:val="6"/>
              </w:numPr>
              <w:jc w:val="both"/>
              <w:rPr>
                <w:rFonts w:ascii="Arial" w:hAnsi="Arial" w:cs="Arial"/>
                <w:i/>
                <w:iCs/>
                <w:sz w:val="22"/>
                <w:szCs w:val="22"/>
              </w:rPr>
            </w:pPr>
            <w:r w:rsidRPr="00AC5266">
              <w:rPr>
                <w:rFonts w:ascii="Arial" w:hAnsi="Arial" w:cs="Arial"/>
                <w:iCs/>
                <w:sz w:val="22"/>
                <w:szCs w:val="22"/>
              </w:rPr>
              <w:t xml:space="preserve">Presented (by Pete </w:t>
            </w:r>
            <w:proofErr w:type="spellStart"/>
            <w:r w:rsidRPr="00AC5266">
              <w:rPr>
                <w:rFonts w:ascii="Arial" w:hAnsi="Arial" w:cs="Arial"/>
                <w:iCs/>
                <w:sz w:val="22"/>
                <w:szCs w:val="22"/>
              </w:rPr>
              <w:t>Koval</w:t>
            </w:r>
            <w:proofErr w:type="spellEnd"/>
            <w:r w:rsidRPr="00AC5266">
              <w:rPr>
                <w:rFonts w:ascii="Arial" w:hAnsi="Arial" w:cs="Arial"/>
                <w:iCs/>
                <w:sz w:val="22"/>
                <w:szCs w:val="22"/>
              </w:rPr>
              <w:t>) as a free communication at the American College of Clinical Pharmacy national meeting, 2010, Austin, TX.</w:t>
            </w:r>
          </w:p>
          <w:p w:rsidR="00C54F75" w:rsidRPr="00AC5266" w:rsidRDefault="00C54F75" w:rsidP="00AC5266">
            <w:pPr>
              <w:ind w:left="1080"/>
              <w:jc w:val="both"/>
              <w:rPr>
                <w:rFonts w:ascii="Arial" w:hAnsi="Arial" w:cs="Arial"/>
                <w:i/>
                <w:iCs/>
                <w:sz w:val="22"/>
                <w:szCs w:val="22"/>
              </w:rPr>
            </w:pPr>
          </w:p>
        </w:tc>
      </w:tr>
      <w:tr w:rsidR="00936149" w:rsidRPr="00AC5266" w:rsidTr="00936149">
        <w:tblPrEx>
          <w:tblCellMar>
            <w:left w:w="115" w:type="dxa"/>
            <w:right w:w="115" w:type="dxa"/>
          </w:tblCellMar>
        </w:tblPrEx>
        <w:trPr>
          <w:gridBefore w:val="1"/>
          <w:gridAfter w:val="2"/>
          <w:wBefore w:w="7" w:type="pct"/>
          <w:wAfter w:w="39" w:type="pct"/>
        </w:trPr>
        <w:tc>
          <w:tcPr>
            <w:tcW w:w="4954" w:type="pct"/>
          </w:tcPr>
          <w:p w:rsidR="00936149" w:rsidRPr="00AC5266" w:rsidRDefault="00936149" w:rsidP="00AC5266">
            <w:pPr>
              <w:numPr>
                <w:ilvl w:val="0"/>
                <w:numId w:val="8"/>
              </w:numPr>
              <w:jc w:val="both"/>
              <w:rPr>
                <w:rFonts w:ascii="Arial" w:hAnsi="Arial" w:cs="Arial"/>
                <w:i/>
                <w:iCs/>
                <w:sz w:val="22"/>
                <w:szCs w:val="22"/>
              </w:rPr>
            </w:pPr>
            <w:r w:rsidRPr="00AC5266">
              <w:rPr>
                <w:rFonts w:ascii="Arial" w:hAnsi="Arial" w:cs="Arial"/>
                <w:i/>
                <w:iCs/>
                <w:sz w:val="22"/>
                <w:szCs w:val="22"/>
              </w:rPr>
              <w:t xml:space="preserve">“Service-Learning in the UNC </w:t>
            </w:r>
            <w:proofErr w:type="spellStart"/>
            <w:r w:rsidRPr="00AC5266">
              <w:rPr>
                <w:rFonts w:ascii="Arial" w:hAnsi="Arial" w:cs="Arial"/>
                <w:i/>
                <w:iCs/>
                <w:sz w:val="22"/>
                <w:szCs w:val="22"/>
              </w:rPr>
              <w:t>Eshelman</w:t>
            </w:r>
            <w:proofErr w:type="spellEnd"/>
            <w:r w:rsidRPr="00AC5266">
              <w:rPr>
                <w:rFonts w:ascii="Arial" w:hAnsi="Arial" w:cs="Arial"/>
                <w:i/>
                <w:iCs/>
                <w:sz w:val="22"/>
                <w:szCs w:val="22"/>
              </w:rPr>
              <w:t xml:space="preserve"> School of Pharmacy Curriculum”</w:t>
            </w:r>
          </w:p>
        </w:tc>
      </w:tr>
      <w:tr w:rsidR="00936149" w:rsidRPr="00AC5266" w:rsidTr="00936149">
        <w:tblPrEx>
          <w:tblCellMar>
            <w:left w:w="115" w:type="dxa"/>
            <w:right w:w="115" w:type="dxa"/>
          </w:tblCellMar>
        </w:tblPrEx>
        <w:trPr>
          <w:gridBefore w:val="1"/>
          <w:gridAfter w:val="2"/>
          <w:wBefore w:w="7" w:type="pct"/>
          <w:wAfter w:w="39" w:type="pct"/>
        </w:trPr>
        <w:tc>
          <w:tcPr>
            <w:tcW w:w="4954" w:type="pct"/>
          </w:tcPr>
          <w:p w:rsidR="00936149" w:rsidRPr="00AC5266" w:rsidRDefault="00936149" w:rsidP="00AC5266">
            <w:pPr>
              <w:numPr>
                <w:ilvl w:val="1"/>
                <w:numId w:val="6"/>
              </w:numPr>
              <w:jc w:val="both"/>
              <w:rPr>
                <w:rFonts w:ascii="Arial" w:hAnsi="Arial" w:cs="Arial"/>
                <w:i/>
                <w:iCs/>
                <w:sz w:val="22"/>
                <w:szCs w:val="22"/>
              </w:rPr>
            </w:pPr>
            <w:r w:rsidRPr="00AC5266">
              <w:rPr>
                <w:rFonts w:ascii="Arial" w:hAnsi="Arial" w:cs="Arial"/>
                <w:iCs/>
                <w:sz w:val="22"/>
                <w:szCs w:val="22"/>
              </w:rPr>
              <w:t xml:space="preserve">Presented (by Mollie Scott) </w:t>
            </w:r>
            <w:r w:rsidRPr="00AC5266">
              <w:rPr>
                <w:rFonts w:ascii="Arial" w:hAnsi="Arial" w:cs="Arial"/>
                <w:sz w:val="22"/>
                <w:szCs w:val="22"/>
              </w:rPr>
              <w:t xml:space="preserve">as a free communication at </w:t>
            </w:r>
            <w:r w:rsidRPr="00AC5266">
              <w:rPr>
                <w:rFonts w:ascii="Arial" w:hAnsi="Arial" w:cs="Arial"/>
                <w:iCs/>
                <w:sz w:val="22"/>
                <w:szCs w:val="22"/>
              </w:rPr>
              <w:t>the American Associate of Colleges of Pharmacy (AACP) National Meeting, 2010, Seattle, WA</w:t>
            </w:r>
          </w:p>
          <w:p w:rsidR="00C54F75" w:rsidRPr="00AC5266" w:rsidRDefault="00C54F75" w:rsidP="00AC5266">
            <w:pPr>
              <w:ind w:left="1080"/>
              <w:jc w:val="both"/>
              <w:rPr>
                <w:rFonts w:ascii="Arial" w:hAnsi="Arial" w:cs="Arial"/>
                <w:i/>
                <w:iCs/>
                <w:sz w:val="22"/>
                <w:szCs w:val="22"/>
              </w:rPr>
            </w:pPr>
          </w:p>
        </w:tc>
      </w:tr>
      <w:tr w:rsidR="00936149" w:rsidRPr="00AC5266" w:rsidTr="00936149">
        <w:tblPrEx>
          <w:tblCellMar>
            <w:left w:w="115" w:type="dxa"/>
            <w:right w:w="115" w:type="dxa"/>
          </w:tblCellMar>
        </w:tblPrEx>
        <w:trPr>
          <w:gridBefore w:val="1"/>
          <w:gridAfter w:val="2"/>
          <w:wBefore w:w="7" w:type="pct"/>
          <w:wAfter w:w="39" w:type="pct"/>
        </w:trPr>
        <w:tc>
          <w:tcPr>
            <w:tcW w:w="4954" w:type="pct"/>
          </w:tcPr>
          <w:p w:rsidR="00936149" w:rsidRPr="00AC5266" w:rsidRDefault="00936149" w:rsidP="00AC5266">
            <w:pPr>
              <w:numPr>
                <w:ilvl w:val="0"/>
                <w:numId w:val="8"/>
              </w:numPr>
              <w:jc w:val="both"/>
              <w:rPr>
                <w:rFonts w:ascii="Arial" w:hAnsi="Arial" w:cs="Arial"/>
                <w:i/>
                <w:iCs/>
                <w:sz w:val="22"/>
                <w:szCs w:val="22"/>
              </w:rPr>
            </w:pPr>
            <w:r w:rsidRPr="00AC5266">
              <w:rPr>
                <w:rFonts w:ascii="Arial" w:hAnsi="Arial" w:cs="Arial"/>
                <w:i/>
                <w:iCs/>
                <w:sz w:val="22"/>
                <w:szCs w:val="22"/>
              </w:rPr>
              <w:t>“A ‘Sandwich’ Approach to Enhancing the Scholarship of Teaching”</w:t>
            </w:r>
          </w:p>
        </w:tc>
      </w:tr>
      <w:tr w:rsidR="00936149" w:rsidRPr="00AC5266" w:rsidTr="00936149">
        <w:tblPrEx>
          <w:tblCellMar>
            <w:left w:w="115" w:type="dxa"/>
            <w:right w:w="115" w:type="dxa"/>
          </w:tblCellMar>
        </w:tblPrEx>
        <w:trPr>
          <w:gridBefore w:val="1"/>
          <w:gridAfter w:val="2"/>
          <w:wBefore w:w="7" w:type="pct"/>
          <w:wAfter w:w="39" w:type="pct"/>
        </w:trPr>
        <w:tc>
          <w:tcPr>
            <w:tcW w:w="4954" w:type="pct"/>
          </w:tcPr>
          <w:p w:rsidR="00936149" w:rsidRPr="00AC5266" w:rsidRDefault="00936149" w:rsidP="00AC5266">
            <w:pPr>
              <w:numPr>
                <w:ilvl w:val="1"/>
                <w:numId w:val="6"/>
              </w:numPr>
              <w:jc w:val="both"/>
              <w:rPr>
                <w:rFonts w:ascii="Arial" w:hAnsi="Arial" w:cs="Arial"/>
                <w:i/>
                <w:iCs/>
                <w:sz w:val="22"/>
                <w:szCs w:val="22"/>
              </w:rPr>
            </w:pPr>
            <w:r w:rsidRPr="00AC5266">
              <w:rPr>
                <w:rFonts w:ascii="Arial" w:hAnsi="Arial" w:cs="Arial"/>
                <w:iCs/>
                <w:sz w:val="22"/>
                <w:szCs w:val="22"/>
              </w:rPr>
              <w:t>Presented as a school poster at the American Associate of Colleges of Pharmacy (AACP) National Meeting, 2010, Seattle, WA</w:t>
            </w:r>
          </w:p>
          <w:p w:rsidR="00C54F75" w:rsidRPr="00AC5266" w:rsidRDefault="00C54F75" w:rsidP="00AC5266">
            <w:pPr>
              <w:ind w:left="1080"/>
              <w:jc w:val="both"/>
              <w:rPr>
                <w:rFonts w:ascii="Arial" w:hAnsi="Arial" w:cs="Arial"/>
                <w:i/>
                <w:iCs/>
                <w:sz w:val="22"/>
                <w:szCs w:val="22"/>
              </w:rPr>
            </w:pPr>
          </w:p>
        </w:tc>
      </w:tr>
      <w:tr w:rsidR="00936149" w:rsidRPr="00AC5266" w:rsidTr="00936149">
        <w:tblPrEx>
          <w:tblCellMar>
            <w:left w:w="115" w:type="dxa"/>
            <w:right w:w="115" w:type="dxa"/>
          </w:tblCellMar>
        </w:tblPrEx>
        <w:trPr>
          <w:gridBefore w:val="1"/>
          <w:gridAfter w:val="2"/>
          <w:wBefore w:w="7" w:type="pct"/>
          <w:wAfter w:w="39" w:type="pct"/>
        </w:trPr>
        <w:tc>
          <w:tcPr>
            <w:tcW w:w="4954" w:type="pct"/>
          </w:tcPr>
          <w:p w:rsidR="00936149" w:rsidRPr="00AC5266" w:rsidRDefault="00936149" w:rsidP="00AC5266">
            <w:pPr>
              <w:numPr>
                <w:ilvl w:val="0"/>
                <w:numId w:val="8"/>
              </w:numPr>
              <w:jc w:val="both"/>
              <w:rPr>
                <w:rFonts w:ascii="Arial" w:hAnsi="Arial" w:cs="Arial"/>
                <w:i/>
                <w:iCs/>
                <w:sz w:val="22"/>
                <w:szCs w:val="22"/>
              </w:rPr>
            </w:pPr>
            <w:r w:rsidRPr="00AC5266">
              <w:rPr>
                <w:rFonts w:ascii="Arial" w:hAnsi="Arial" w:cs="Arial"/>
                <w:i/>
                <w:iCs/>
                <w:sz w:val="22"/>
                <w:szCs w:val="22"/>
              </w:rPr>
              <w:t xml:space="preserve">“Service-Learning in the UNC </w:t>
            </w:r>
            <w:proofErr w:type="spellStart"/>
            <w:r w:rsidRPr="00AC5266">
              <w:rPr>
                <w:rFonts w:ascii="Arial" w:hAnsi="Arial" w:cs="Arial"/>
                <w:i/>
                <w:iCs/>
                <w:sz w:val="22"/>
                <w:szCs w:val="22"/>
              </w:rPr>
              <w:t>Eshelman</w:t>
            </w:r>
            <w:proofErr w:type="spellEnd"/>
            <w:r w:rsidRPr="00AC5266">
              <w:rPr>
                <w:rFonts w:ascii="Arial" w:hAnsi="Arial" w:cs="Arial"/>
                <w:i/>
                <w:iCs/>
                <w:sz w:val="22"/>
                <w:szCs w:val="22"/>
              </w:rPr>
              <w:t xml:space="preserve"> School of Pharmacy Curriculum”</w:t>
            </w:r>
          </w:p>
        </w:tc>
      </w:tr>
      <w:tr w:rsidR="00936149" w:rsidRPr="00AC5266" w:rsidTr="00936149">
        <w:tblPrEx>
          <w:tblCellMar>
            <w:left w:w="115" w:type="dxa"/>
            <w:right w:w="115" w:type="dxa"/>
          </w:tblCellMar>
        </w:tblPrEx>
        <w:trPr>
          <w:gridBefore w:val="1"/>
          <w:gridAfter w:val="2"/>
          <w:wBefore w:w="7" w:type="pct"/>
          <w:wAfter w:w="39" w:type="pct"/>
        </w:trPr>
        <w:tc>
          <w:tcPr>
            <w:tcW w:w="4954" w:type="pct"/>
          </w:tcPr>
          <w:p w:rsidR="00936149" w:rsidRPr="00AC5266" w:rsidRDefault="00936149" w:rsidP="00AC5266">
            <w:pPr>
              <w:numPr>
                <w:ilvl w:val="1"/>
                <w:numId w:val="6"/>
              </w:numPr>
              <w:jc w:val="both"/>
              <w:rPr>
                <w:rFonts w:ascii="Arial" w:hAnsi="Arial" w:cs="Arial"/>
                <w:i/>
                <w:iCs/>
                <w:sz w:val="22"/>
                <w:szCs w:val="22"/>
              </w:rPr>
            </w:pPr>
            <w:r w:rsidRPr="00AC5266">
              <w:rPr>
                <w:rFonts w:ascii="Arial" w:hAnsi="Arial" w:cs="Arial"/>
                <w:iCs/>
                <w:sz w:val="22"/>
                <w:szCs w:val="22"/>
              </w:rPr>
              <w:t xml:space="preserve">Presented (by Allison, </w:t>
            </w:r>
            <w:proofErr w:type="spellStart"/>
            <w:r w:rsidRPr="00AC5266">
              <w:rPr>
                <w:rFonts w:ascii="Arial" w:hAnsi="Arial" w:cs="Arial"/>
                <w:iCs/>
                <w:sz w:val="22"/>
                <w:szCs w:val="22"/>
              </w:rPr>
              <w:t>Riendeau</w:t>
            </w:r>
            <w:proofErr w:type="spellEnd"/>
            <w:r w:rsidRPr="00AC5266">
              <w:rPr>
                <w:rFonts w:ascii="Arial" w:hAnsi="Arial" w:cs="Arial"/>
                <w:iCs/>
                <w:sz w:val="22"/>
                <w:szCs w:val="22"/>
              </w:rPr>
              <w:t xml:space="preserve">, student-pharmacist) </w:t>
            </w:r>
            <w:r w:rsidRPr="00AC5266">
              <w:rPr>
                <w:rFonts w:ascii="Arial" w:hAnsi="Arial" w:cs="Arial"/>
                <w:sz w:val="22"/>
                <w:szCs w:val="22"/>
              </w:rPr>
              <w:t>as a free communication at the North Carolina Association of Pharmacis</w:t>
            </w:r>
            <w:r w:rsidR="00C54F75" w:rsidRPr="00AC5266">
              <w:rPr>
                <w:rFonts w:ascii="Arial" w:hAnsi="Arial" w:cs="Arial"/>
                <w:sz w:val="22"/>
                <w:szCs w:val="22"/>
              </w:rPr>
              <w:t>ts (NCAP), 2010, Greensboro, NC</w:t>
            </w:r>
          </w:p>
          <w:p w:rsidR="00C54F75" w:rsidRPr="00AC5266" w:rsidRDefault="00C54F75" w:rsidP="00AC5266">
            <w:pPr>
              <w:ind w:left="1080"/>
              <w:jc w:val="both"/>
              <w:rPr>
                <w:rFonts w:ascii="Arial" w:hAnsi="Arial" w:cs="Arial"/>
                <w:i/>
                <w:iCs/>
                <w:sz w:val="22"/>
                <w:szCs w:val="22"/>
              </w:rPr>
            </w:pPr>
          </w:p>
        </w:tc>
      </w:tr>
      <w:tr w:rsidR="00936149" w:rsidRPr="00AC5266" w:rsidTr="00936149">
        <w:tblPrEx>
          <w:tblCellMar>
            <w:left w:w="115" w:type="dxa"/>
            <w:right w:w="115" w:type="dxa"/>
          </w:tblCellMar>
        </w:tblPrEx>
        <w:trPr>
          <w:gridBefore w:val="1"/>
          <w:gridAfter w:val="2"/>
          <w:wBefore w:w="7" w:type="pct"/>
          <w:wAfter w:w="39" w:type="pct"/>
        </w:trPr>
        <w:tc>
          <w:tcPr>
            <w:tcW w:w="4954" w:type="pct"/>
          </w:tcPr>
          <w:p w:rsidR="00936149" w:rsidRPr="00AC5266" w:rsidRDefault="00936149" w:rsidP="00AC5266">
            <w:pPr>
              <w:pStyle w:val="BodyText"/>
              <w:numPr>
                <w:ilvl w:val="0"/>
                <w:numId w:val="8"/>
              </w:numPr>
              <w:jc w:val="both"/>
              <w:rPr>
                <w:rFonts w:cs="Arial"/>
                <w:i/>
                <w:iCs/>
                <w:sz w:val="22"/>
                <w:szCs w:val="22"/>
              </w:rPr>
            </w:pPr>
            <w:r w:rsidRPr="00AC5266">
              <w:rPr>
                <w:rFonts w:cs="Arial"/>
                <w:bCs/>
                <w:i/>
                <w:iCs/>
                <w:sz w:val="22"/>
                <w:szCs w:val="22"/>
              </w:rPr>
              <w:t>“</w:t>
            </w:r>
            <w:r w:rsidRPr="00AC5266">
              <w:rPr>
                <w:rFonts w:cs="Arial"/>
                <w:i/>
                <w:sz w:val="22"/>
                <w:szCs w:val="22"/>
              </w:rPr>
              <w:t>Development and Delivery of a Short Course in Integrative and Organ Systems Pharmacology</w:t>
            </w:r>
            <w:r w:rsidRPr="00AC5266">
              <w:rPr>
                <w:rFonts w:cs="Arial"/>
                <w:i/>
                <w:iCs/>
                <w:sz w:val="22"/>
                <w:szCs w:val="22"/>
              </w:rPr>
              <w:t>”</w:t>
            </w:r>
          </w:p>
        </w:tc>
      </w:tr>
      <w:tr w:rsidR="00936149" w:rsidRPr="00AC5266" w:rsidTr="00936149">
        <w:tblPrEx>
          <w:tblCellMar>
            <w:left w:w="115" w:type="dxa"/>
            <w:right w:w="115" w:type="dxa"/>
          </w:tblCellMar>
        </w:tblPrEx>
        <w:trPr>
          <w:gridBefore w:val="1"/>
          <w:gridAfter w:val="2"/>
          <w:wBefore w:w="7" w:type="pct"/>
          <w:wAfter w:w="39" w:type="pct"/>
        </w:trPr>
        <w:tc>
          <w:tcPr>
            <w:tcW w:w="4954" w:type="pct"/>
          </w:tcPr>
          <w:p w:rsidR="00936149" w:rsidRPr="00AC5266" w:rsidRDefault="00936149" w:rsidP="00AC5266">
            <w:pPr>
              <w:pStyle w:val="BodyText"/>
              <w:numPr>
                <w:ilvl w:val="1"/>
                <w:numId w:val="6"/>
              </w:numPr>
              <w:jc w:val="both"/>
              <w:rPr>
                <w:rFonts w:cs="Arial"/>
                <w:i/>
                <w:iCs/>
                <w:sz w:val="22"/>
                <w:szCs w:val="22"/>
              </w:rPr>
            </w:pPr>
            <w:r w:rsidRPr="00AC5266">
              <w:rPr>
                <w:rFonts w:cs="Arial"/>
                <w:sz w:val="22"/>
                <w:szCs w:val="22"/>
              </w:rPr>
              <w:t xml:space="preserve">Presented (by Jeannie Padowski, graduate student) as a free communication at the American Association of Colleges of Pharmacy (AACP) National Meeting, </w:t>
            </w:r>
            <w:r w:rsidRPr="00AC5266">
              <w:rPr>
                <w:rFonts w:cs="Arial"/>
                <w:bCs/>
                <w:sz w:val="22"/>
                <w:szCs w:val="22"/>
              </w:rPr>
              <w:t>2008, Chicago</w:t>
            </w:r>
            <w:r w:rsidR="00C54F75" w:rsidRPr="00AC5266">
              <w:rPr>
                <w:rFonts w:cs="Arial"/>
                <w:sz w:val="22"/>
                <w:szCs w:val="22"/>
              </w:rPr>
              <w:t>, IL</w:t>
            </w:r>
          </w:p>
          <w:p w:rsidR="00C54F75" w:rsidRPr="00AC5266" w:rsidRDefault="00C54F75" w:rsidP="00AC5266">
            <w:pPr>
              <w:pStyle w:val="BodyText"/>
              <w:ind w:left="1080"/>
              <w:jc w:val="both"/>
              <w:rPr>
                <w:rFonts w:cs="Arial"/>
                <w:i/>
                <w:iCs/>
                <w:sz w:val="22"/>
                <w:szCs w:val="22"/>
              </w:rPr>
            </w:pPr>
          </w:p>
        </w:tc>
      </w:tr>
      <w:tr w:rsidR="00936149" w:rsidRPr="00AC5266" w:rsidTr="00936149">
        <w:tblPrEx>
          <w:tblCellMar>
            <w:left w:w="115" w:type="dxa"/>
            <w:right w:w="115" w:type="dxa"/>
          </w:tblCellMar>
        </w:tblPrEx>
        <w:trPr>
          <w:gridBefore w:val="1"/>
          <w:gridAfter w:val="2"/>
          <w:wBefore w:w="7" w:type="pct"/>
          <w:wAfter w:w="39" w:type="pct"/>
        </w:trPr>
        <w:tc>
          <w:tcPr>
            <w:tcW w:w="4954" w:type="pct"/>
          </w:tcPr>
          <w:p w:rsidR="00936149" w:rsidRPr="00AC5266" w:rsidRDefault="00936149" w:rsidP="00AC5266">
            <w:pPr>
              <w:pStyle w:val="BodyText"/>
              <w:numPr>
                <w:ilvl w:val="0"/>
                <w:numId w:val="8"/>
              </w:numPr>
              <w:jc w:val="both"/>
              <w:rPr>
                <w:rFonts w:cs="Arial"/>
                <w:i/>
                <w:iCs/>
                <w:sz w:val="22"/>
                <w:szCs w:val="22"/>
              </w:rPr>
            </w:pPr>
            <w:r w:rsidRPr="00AC5266">
              <w:rPr>
                <w:rFonts w:cs="Arial"/>
                <w:bCs/>
                <w:i/>
                <w:iCs/>
                <w:sz w:val="22"/>
                <w:szCs w:val="22"/>
              </w:rPr>
              <w:t xml:space="preserve"> “</w:t>
            </w:r>
            <w:r w:rsidRPr="00AC5266">
              <w:rPr>
                <w:rFonts w:cs="Arial"/>
                <w:i/>
                <w:iCs/>
                <w:sz w:val="22"/>
                <w:szCs w:val="22"/>
              </w:rPr>
              <w:t>Multifaceted approach to improve learning pharmacokinetics.”</w:t>
            </w:r>
          </w:p>
        </w:tc>
      </w:tr>
      <w:tr w:rsidR="00936149" w:rsidRPr="00AC5266" w:rsidTr="00936149">
        <w:tblPrEx>
          <w:tblCellMar>
            <w:left w:w="115" w:type="dxa"/>
            <w:right w:w="115" w:type="dxa"/>
          </w:tblCellMar>
        </w:tblPrEx>
        <w:trPr>
          <w:gridBefore w:val="1"/>
          <w:gridAfter w:val="2"/>
          <w:wBefore w:w="7" w:type="pct"/>
          <w:wAfter w:w="39" w:type="pct"/>
        </w:trPr>
        <w:tc>
          <w:tcPr>
            <w:tcW w:w="4954" w:type="pct"/>
          </w:tcPr>
          <w:p w:rsidR="00936149" w:rsidRPr="00AC5266" w:rsidRDefault="00936149" w:rsidP="00AC5266">
            <w:pPr>
              <w:pStyle w:val="BodyText"/>
              <w:numPr>
                <w:ilvl w:val="1"/>
                <w:numId w:val="6"/>
              </w:numPr>
              <w:jc w:val="both"/>
              <w:rPr>
                <w:rFonts w:cs="Arial"/>
                <w:i/>
                <w:iCs/>
                <w:sz w:val="22"/>
                <w:szCs w:val="22"/>
              </w:rPr>
            </w:pPr>
            <w:r w:rsidRPr="00AC5266">
              <w:rPr>
                <w:rFonts w:cs="Arial"/>
                <w:sz w:val="22"/>
                <w:szCs w:val="22"/>
              </w:rPr>
              <w:t xml:space="preserve">Presented as a free communication at the American Association of Colleges of Pharmacy (AACP) National Meeting, </w:t>
            </w:r>
            <w:r w:rsidRPr="00AC5266">
              <w:rPr>
                <w:rFonts w:cs="Arial"/>
                <w:bCs/>
                <w:sz w:val="22"/>
                <w:szCs w:val="22"/>
              </w:rPr>
              <w:t>2007, Orlando</w:t>
            </w:r>
            <w:r w:rsidR="00C54F75" w:rsidRPr="00AC5266">
              <w:rPr>
                <w:rFonts w:cs="Arial"/>
                <w:sz w:val="22"/>
                <w:szCs w:val="22"/>
              </w:rPr>
              <w:t>, FL</w:t>
            </w:r>
          </w:p>
          <w:p w:rsidR="00C54F75" w:rsidRPr="00AC5266" w:rsidRDefault="00C54F75" w:rsidP="00AC5266">
            <w:pPr>
              <w:pStyle w:val="BodyText"/>
              <w:ind w:left="1080"/>
              <w:jc w:val="both"/>
              <w:rPr>
                <w:rFonts w:cs="Arial"/>
                <w:i/>
                <w:iCs/>
                <w:sz w:val="22"/>
                <w:szCs w:val="22"/>
              </w:rPr>
            </w:pPr>
          </w:p>
        </w:tc>
      </w:tr>
      <w:tr w:rsidR="00936149" w:rsidRPr="00AC5266" w:rsidTr="00936149">
        <w:tblPrEx>
          <w:tblCellMar>
            <w:left w:w="115" w:type="dxa"/>
            <w:right w:w="115" w:type="dxa"/>
          </w:tblCellMar>
        </w:tblPrEx>
        <w:trPr>
          <w:gridBefore w:val="1"/>
          <w:gridAfter w:val="2"/>
          <w:wBefore w:w="7" w:type="pct"/>
          <w:wAfter w:w="39" w:type="pct"/>
        </w:trPr>
        <w:tc>
          <w:tcPr>
            <w:tcW w:w="4954" w:type="pct"/>
          </w:tcPr>
          <w:p w:rsidR="00936149" w:rsidRPr="00AC5266" w:rsidRDefault="00936149" w:rsidP="00AC5266">
            <w:pPr>
              <w:pStyle w:val="BodyText"/>
              <w:numPr>
                <w:ilvl w:val="0"/>
                <w:numId w:val="8"/>
              </w:numPr>
              <w:jc w:val="both"/>
              <w:rPr>
                <w:rFonts w:cs="Arial"/>
                <w:i/>
                <w:iCs/>
                <w:sz w:val="22"/>
                <w:szCs w:val="22"/>
              </w:rPr>
            </w:pPr>
            <w:r w:rsidRPr="00AC5266">
              <w:rPr>
                <w:rFonts w:cs="Arial"/>
                <w:bCs/>
                <w:i/>
                <w:iCs/>
                <w:sz w:val="22"/>
                <w:szCs w:val="22"/>
              </w:rPr>
              <w:t>“Evaluation of a pilot, multimedia, interactive learning module in a foundational pharmacokinetics course</w:t>
            </w:r>
            <w:r w:rsidRPr="00AC5266">
              <w:rPr>
                <w:rFonts w:cs="Arial"/>
                <w:i/>
                <w:iCs/>
                <w:sz w:val="22"/>
                <w:szCs w:val="22"/>
              </w:rPr>
              <w:t>.”</w:t>
            </w:r>
            <w:r w:rsidRPr="00AC5266">
              <w:rPr>
                <w:rFonts w:cs="Arial"/>
                <w:sz w:val="22"/>
                <w:szCs w:val="22"/>
              </w:rPr>
              <w:t xml:space="preserve"> </w:t>
            </w:r>
          </w:p>
          <w:p w:rsidR="00C54F75" w:rsidRPr="00AC5266" w:rsidRDefault="00936149" w:rsidP="00AC5266">
            <w:pPr>
              <w:pStyle w:val="BodyText"/>
              <w:numPr>
                <w:ilvl w:val="1"/>
                <w:numId w:val="6"/>
              </w:numPr>
              <w:jc w:val="both"/>
              <w:rPr>
                <w:rFonts w:cs="Arial"/>
                <w:i/>
                <w:iCs/>
                <w:sz w:val="22"/>
                <w:szCs w:val="22"/>
              </w:rPr>
            </w:pPr>
            <w:r w:rsidRPr="00AC5266">
              <w:rPr>
                <w:rFonts w:cs="Arial"/>
                <w:sz w:val="22"/>
                <w:szCs w:val="22"/>
              </w:rPr>
              <w:t xml:space="preserve">Presented as a free communication at the American Association of Colleges of Pharmacy (AACP) National Meeting, </w:t>
            </w:r>
            <w:r w:rsidRPr="00AC5266">
              <w:rPr>
                <w:rFonts w:cs="Arial"/>
                <w:bCs/>
                <w:sz w:val="22"/>
                <w:szCs w:val="22"/>
              </w:rPr>
              <w:t>2007, Orlando</w:t>
            </w:r>
            <w:r w:rsidR="00C54F75" w:rsidRPr="00AC5266">
              <w:rPr>
                <w:rFonts w:cs="Arial"/>
                <w:sz w:val="22"/>
                <w:szCs w:val="22"/>
              </w:rPr>
              <w:t>, FL</w:t>
            </w:r>
          </w:p>
          <w:p w:rsidR="00E03A14" w:rsidRPr="00AC5266" w:rsidRDefault="00E03A14" w:rsidP="00AC5266">
            <w:pPr>
              <w:pStyle w:val="BodyText"/>
              <w:ind w:left="1080"/>
              <w:jc w:val="both"/>
              <w:rPr>
                <w:rFonts w:cs="Arial"/>
                <w:i/>
                <w:iCs/>
                <w:sz w:val="22"/>
                <w:szCs w:val="22"/>
              </w:rPr>
            </w:pPr>
          </w:p>
        </w:tc>
      </w:tr>
      <w:tr w:rsidR="00936149" w:rsidRPr="00AC5266" w:rsidTr="00936149">
        <w:tblPrEx>
          <w:tblCellMar>
            <w:left w:w="115" w:type="dxa"/>
            <w:right w:w="115" w:type="dxa"/>
          </w:tblCellMar>
        </w:tblPrEx>
        <w:trPr>
          <w:gridBefore w:val="1"/>
          <w:gridAfter w:val="2"/>
          <w:wBefore w:w="7" w:type="pct"/>
          <w:wAfter w:w="39" w:type="pct"/>
        </w:trPr>
        <w:tc>
          <w:tcPr>
            <w:tcW w:w="4954" w:type="pct"/>
          </w:tcPr>
          <w:p w:rsidR="00936149" w:rsidRPr="00AC5266" w:rsidRDefault="00936149" w:rsidP="00AC5266">
            <w:pPr>
              <w:pStyle w:val="BodyText"/>
              <w:numPr>
                <w:ilvl w:val="0"/>
                <w:numId w:val="8"/>
              </w:numPr>
              <w:jc w:val="both"/>
              <w:rPr>
                <w:rFonts w:cs="Arial"/>
                <w:i/>
                <w:iCs/>
                <w:sz w:val="22"/>
                <w:szCs w:val="22"/>
              </w:rPr>
            </w:pPr>
            <w:r w:rsidRPr="00AC5266">
              <w:rPr>
                <w:rFonts w:cs="Arial"/>
                <w:bCs/>
                <w:i/>
                <w:iCs/>
                <w:sz w:val="22"/>
                <w:szCs w:val="22"/>
              </w:rPr>
              <w:t>“Development of Curricular Outcomes and Curricular Mapping Strategies at the UNC School of Pharmacy:</w:t>
            </w:r>
          </w:p>
        </w:tc>
      </w:tr>
      <w:tr w:rsidR="00936149" w:rsidRPr="00AC5266" w:rsidTr="00936149">
        <w:tblPrEx>
          <w:tblCellMar>
            <w:left w:w="115" w:type="dxa"/>
            <w:right w:w="115" w:type="dxa"/>
          </w:tblCellMar>
        </w:tblPrEx>
        <w:trPr>
          <w:gridBefore w:val="1"/>
          <w:gridAfter w:val="2"/>
          <w:wBefore w:w="7" w:type="pct"/>
          <w:wAfter w:w="39" w:type="pct"/>
        </w:trPr>
        <w:tc>
          <w:tcPr>
            <w:tcW w:w="4954" w:type="pct"/>
          </w:tcPr>
          <w:p w:rsidR="00C54F75" w:rsidRPr="00AC5266" w:rsidRDefault="00936149" w:rsidP="00AC5266">
            <w:pPr>
              <w:numPr>
                <w:ilvl w:val="1"/>
                <w:numId w:val="6"/>
              </w:numPr>
              <w:jc w:val="both"/>
              <w:rPr>
                <w:rFonts w:ascii="Arial" w:hAnsi="Arial" w:cs="Arial"/>
                <w:sz w:val="22"/>
                <w:szCs w:val="22"/>
              </w:rPr>
            </w:pPr>
            <w:r w:rsidRPr="00AC5266">
              <w:rPr>
                <w:rFonts w:ascii="Arial" w:hAnsi="Arial" w:cs="Arial"/>
                <w:sz w:val="22"/>
                <w:szCs w:val="22"/>
              </w:rPr>
              <w:lastRenderedPageBreak/>
              <w:t xml:space="preserve">Presented (by Kimberly Deloatch) as a free communication at the American Association of Colleges of Pharmacy (AACP) National Meeting, </w:t>
            </w:r>
            <w:r w:rsidRPr="00AC5266">
              <w:rPr>
                <w:rFonts w:ascii="Arial" w:hAnsi="Arial" w:cs="Arial"/>
                <w:bCs/>
                <w:sz w:val="22"/>
                <w:szCs w:val="22"/>
              </w:rPr>
              <w:t>2007, Orlando</w:t>
            </w:r>
            <w:r w:rsidR="00C54F75" w:rsidRPr="00AC5266">
              <w:rPr>
                <w:rFonts w:ascii="Arial" w:hAnsi="Arial" w:cs="Arial"/>
                <w:sz w:val="22"/>
                <w:szCs w:val="22"/>
              </w:rPr>
              <w:t>, FL</w:t>
            </w:r>
          </w:p>
          <w:p w:rsidR="00936149" w:rsidRPr="00AC5266" w:rsidRDefault="00936149" w:rsidP="00AC5266">
            <w:pPr>
              <w:ind w:left="1080"/>
              <w:jc w:val="both"/>
              <w:rPr>
                <w:rFonts w:ascii="Arial" w:hAnsi="Arial" w:cs="Arial"/>
                <w:sz w:val="22"/>
                <w:szCs w:val="22"/>
              </w:rPr>
            </w:pPr>
            <w:r w:rsidRPr="00AC5266">
              <w:rPr>
                <w:rFonts w:ascii="Arial" w:hAnsi="Arial" w:cs="Arial"/>
                <w:sz w:val="22"/>
                <w:szCs w:val="22"/>
              </w:rPr>
              <w:t xml:space="preserve"> </w:t>
            </w:r>
          </w:p>
        </w:tc>
      </w:tr>
      <w:tr w:rsidR="00936149" w:rsidRPr="00AC5266" w:rsidTr="00936149">
        <w:tblPrEx>
          <w:tblCellMar>
            <w:left w:w="115" w:type="dxa"/>
            <w:right w:w="115" w:type="dxa"/>
          </w:tblCellMar>
        </w:tblPrEx>
        <w:trPr>
          <w:gridBefore w:val="1"/>
          <w:gridAfter w:val="2"/>
          <w:wBefore w:w="7" w:type="pct"/>
          <w:wAfter w:w="39" w:type="pct"/>
        </w:trPr>
        <w:tc>
          <w:tcPr>
            <w:tcW w:w="4954" w:type="pct"/>
          </w:tcPr>
          <w:p w:rsidR="00936149" w:rsidRPr="00AC5266" w:rsidRDefault="00936149" w:rsidP="00AC5266">
            <w:pPr>
              <w:numPr>
                <w:ilvl w:val="0"/>
                <w:numId w:val="8"/>
              </w:numPr>
              <w:jc w:val="both"/>
              <w:rPr>
                <w:rFonts w:ascii="Arial" w:hAnsi="Arial" w:cs="Arial"/>
                <w:sz w:val="22"/>
                <w:szCs w:val="22"/>
              </w:rPr>
            </w:pPr>
            <w:r w:rsidRPr="00AC5266">
              <w:rPr>
                <w:rFonts w:ascii="Arial" w:hAnsi="Arial" w:cs="Arial"/>
                <w:sz w:val="22"/>
                <w:szCs w:val="22"/>
              </w:rPr>
              <w:t>“</w:t>
            </w:r>
            <w:r w:rsidRPr="00AC5266">
              <w:rPr>
                <w:rFonts w:ascii="Arial" w:hAnsi="Arial" w:cs="Arial"/>
                <w:i/>
                <w:sz w:val="22"/>
                <w:szCs w:val="22"/>
              </w:rPr>
              <w:t>Adjusting our Delivery of Knowledge to Student Pharmacists: Identifying Current Learning and Teaching Styles to Improve Pharmacy Education</w:t>
            </w:r>
            <w:r w:rsidRPr="00AC5266">
              <w:rPr>
                <w:rFonts w:ascii="Arial" w:hAnsi="Arial" w:cs="Arial"/>
                <w:sz w:val="22"/>
                <w:szCs w:val="22"/>
              </w:rPr>
              <w:t>.”</w:t>
            </w:r>
          </w:p>
        </w:tc>
      </w:tr>
      <w:tr w:rsidR="00936149" w:rsidRPr="00AC5266" w:rsidTr="00936149">
        <w:tblPrEx>
          <w:tblCellMar>
            <w:left w:w="115" w:type="dxa"/>
            <w:right w:w="115" w:type="dxa"/>
          </w:tblCellMar>
        </w:tblPrEx>
        <w:trPr>
          <w:gridBefore w:val="1"/>
          <w:gridAfter w:val="2"/>
          <w:wBefore w:w="7" w:type="pct"/>
          <w:wAfter w:w="39" w:type="pct"/>
        </w:trPr>
        <w:tc>
          <w:tcPr>
            <w:tcW w:w="4954" w:type="pct"/>
          </w:tcPr>
          <w:p w:rsidR="00936149" w:rsidRPr="00AC5266" w:rsidRDefault="00936149" w:rsidP="00AC5266">
            <w:pPr>
              <w:pStyle w:val="BodyText"/>
              <w:numPr>
                <w:ilvl w:val="1"/>
                <w:numId w:val="6"/>
              </w:numPr>
              <w:jc w:val="both"/>
              <w:rPr>
                <w:rFonts w:cs="Arial"/>
                <w:i/>
                <w:iCs/>
                <w:sz w:val="22"/>
                <w:szCs w:val="22"/>
              </w:rPr>
            </w:pPr>
            <w:r w:rsidRPr="00AC5266">
              <w:rPr>
                <w:rFonts w:cs="Arial"/>
                <w:sz w:val="22"/>
                <w:szCs w:val="22"/>
              </w:rPr>
              <w:t>Presented (by Aaron Bender, student pharmacist) as a free communication at the North Carolina Association of Pharmacis</w:t>
            </w:r>
            <w:r w:rsidR="00C54F75" w:rsidRPr="00AC5266">
              <w:rPr>
                <w:rFonts w:cs="Arial"/>
                <w:sz w:val="22"/>
                <w:szCs w:val="22"/>
              </w:rPr>
              <w:t>ts (NCAP), 2007, Greensboro, NC</w:t>
            </w:r>
          </w:p>
          <w:p w:rsidR="00C54F75" w:rsidRPr="00AC5266" w:rsidRDefault="00C54F75" w:rsidP="00AC5266">
            <w:pPr>
              <w:pStyle w:val="BodyText"/>
              <w:ind w:left="1080"/>
              <w:jc w:val="both"/>
              <w:rPr>
                <w:rFonts w:cs="Arial"/>
                <w:i/>
                <w:iCs/>
                <w:sz w:val="22"/>
                <w:szCs w:val="22"/>
              </w:rPr>
            </w:pPr>
          </w:p>
        </w:tc>
      </w:tr>
      <w:tr w:rsidR="00936149" w:rsidRPr="00AC5266" w:rsidTr="00936149">
        <w:tblPrEx>
          <w:tblCellMar>
            <w:left w:w="115" w:type="dxa"/>
            <w:right w:w="115" w:type="dxa"/>
          </w:tblCellMar>
        </w:tblPrEx>
        <w:trPr>
          <w:gridBefore w:val="1"/>
          <w:gridAfter w:val="2"/>
          <w:wBefore w:w="7" w:type="pct"/>
          <w:wAfter w:w="39" w:type="pct"/>
        </w:trPr>
        <w:tc>
          <w:tcPr>
            <w:tcW w:w="4954" w:type="pct"/>
          </w:tcPr>
          <w:p w:rsidR="00936149" w:rsidRPr="00AC5266" w:rsidRDefault="00936149" w:rsidP="00AC5266">
            <w:pPr>
              <w:pStyle w:val="BodyText"/>
              <w:numPr>
                <w:ilvl w:val="0"/>
                <w:numId w:val="8"/>
              </w:numPr>
              <w:jc w:val="both"/>
              <w:rPr>
                <w:rFonts w:cs="Arial"/>
                <w:i/>
                <w:iCs/>
                <w:sz w:val="22"/>
                <w:szCs w:val="22"/>
              </w:rPr>
            </w:pPr>
            <w:r w:rsidRPr="00AC5266">
              <w:rPr>
                <w:rFonts w:cs="Arial"/>
                <w:bCs/>
                <w:i/>
                <w:iCs/>
                <w:sz w:val="22"/>
                <w:szCs w:val="22"/>
              </w:rPr>
              <w:t xml:space="preserve"> “</w:t>
            </w:r>
            <w:r w:rsidRPr="00AC5266">
              <w:rPr>
                <w:rFonts w:cs="Arial"/>
                <w:i/>
                <w:iCs/>
                <w:sz w:val="22"/>
                <w:szCs w:val="22"/>
              </w:rPr>
              <w:t xml:space="preserve">A study to assess the effect of food and time of day dosing on the pharmacokinetics of rosiglitazone and metformin after administration of </w:t>
            </w:r>
            <w:proofErr w:type="spellStart"/>
            <w:r w:rsidRPr="00AC5266">
              <w:rPr>
                <w:rFonts w:cs="Arial"/>
                <w:i/>
                <w:iCs/>
                <w:sz w:val="22"/>
                <w:szCs w:val="22"/>
              </w:rPr>
              <w:t>Avandamet</w:t>
            </w:r>
            <w:proofErr w:type="spellEnd"/>
            <w:r w:rsidRPr="00AC5266">
              <w:rPr>
                <w:rFonts w:cs="Arial"/>
                <w:i/>
                <w:iCs/>
                <w:sz w:val="22"/>
                <w:szCs w:val="22"/>
              </w:rPr>
              <w:t>, Glucophage XR, and Avandia.”</w:t>
            </w:r>
          </w:p>
        </w:tc>
      </w:tr>
      <w:tr w:rsidR="00936149" w:rsidRPr="00AC5266" w:rsidTr="00936149">
        <w:tblPrEx>
          <w:tblCellMar>
            <w:left w:w="115" w:type="dxa"/>
            <w:right w:w="115" w:type="dxa"/>
          </w:tblCellMar>
        </w:tblPrEx>
        <w:trPr>
          <w:gridBefore w:val="1"/>
          <w:gridAfter w:val="2"/>
          <w:wBefore w:w="7" w:type="pct"/>
          <w:wAfter w:w="39" w:type="pct"/>
        </w:trPr>
        <w:tc>
          <w:tcPr>
            <w:tcW w:w="4954" w:type="pct"/>
          </w:tcPr>
          <w:p w:rsidR="00936149" w:rsidRPr="00AC5266" w:rsidRDefault="00936149" w:rsidP="00AC5266">
            <w:pPr>
              <w:pStyle w:val="BodyText"/>
              <w:numPr>
                <w:ilvl w:val="1"/>
                <w:numId w:val="6"/>
              </w:numPr>
              <w:jc w:val="both"/>
              <w:rPr>
                <w:rFonts w:cs="Arial"/>
                <w:i/>
                <w:iCs/>
                <w:sz w:val="22"/>
                <w:szCs w:val="22"/>
              </w:rPr>
            </w:pPr>
            <w:r w:rsidRPr="00AC5266">
              <w:rPr>
                <w:rFonts w:cs="Arial"/>
                <w:sz w:val="22"/>
                <w:szCs w:val="22"/>
              </w:rPr>
              <w:t xml:space="preserve">Presented (by Paul </w:t>
            </w:r>
            <w:proofErr w:type="spellStart"/>
            <w:r w:rsidRPr="00AC5266">
              <w:rPr>
                <w:rFonts w:cs="Arial"/>
                <w:sz w:val="22"/>
                <w:szCs w:val="22"/>
              </w:rPr>
              <w:t>Mudd</w:t>
            </w:r>
            <w:proofErr w:type="spellEnd"/>
            <w:r w:rsidRPr="00AC5266">
              <w:rPr>
                <w:rFonts w:cs="Arial"/>
                <w:sz w:val="22"/>
                <w:szCs w:val="22"/>
              </w:rPr>
              <w:t xml:space="preserve">) as a free communication at the American College of Clinical Pharmacology (ACCP) National Meeting, </w:t>
            </w:r>
            <w:r w:rsidRPr="00AC5266">
              <w:rPr>
                <w:rFonts w:cs="Arial"/>
                <w:bCs/>
                <w:sz w:val="22"/>
                <w:szCs w:val="22"/>
              </w:rPr>
              <w:t xml:space="preserve">2004, </w:t>
            </w:r>
            <w:r w:rsidRPr="00AC5266">
              <w:rPr>
                <w:rFonts w:cs="Arial"/>
                <w:sz w:val="22"/>
                <w:szCs w:val="22"/>
              </w:rPr>
              <w:t>Phoenix, AZ</w:t>
            </w:r>
          </w:p>
          <w:p w:rsidR="00C54F75" w:rsidRPr="00AC5266" w:rsidRDefault="00C54F75" w:rsidP="00AC5266">
            <w:pPr>
              <w:pStyle w:val="BodyText"/>
              <w:ind w:left="1080"/>
              <w:jc w:val="both"/>
              <w:rPr>
                <w:rFonts w:cs="Arial"/>
                <w:i/>
                <w:iCs/>
                <w:sz w:val="22"/>
                <w:szCs w:val="22"/>
              </w:rPr>
            </w:pPr>
          </w:p>
        </w:tc>
      </w:tr>
      <w:tr w:rsidR="00936149" w:rsidRPr="00AC5266" w:rsidTr="00936149">
        <w:tblPrEx>
          <w:tblCellMar>
            <w:left w:w="115" w:type="dxa"/>
            <w:right w:w="115" w:type="dxa"/>
          </w:tblCellMar>
        </w:tblPrEx>
        <w:trPr>
          <w:gridBefore w:val="1"/>
          <w:gridAfter w:val="2"/>
          <w:wBefore w:w="7" w:type="pct"/>
          <w:wAfter w:w="39" w:type="pct"/>
        </w:trPr>
        <w:tc>
          <w:tcPr>
            <w:tcW w:w="4954" w:type="pct"/>
          </w:tcPr>
          <w:p w:rsidR="00936149" w:rsidRPr="00AC5266" w:rsidRDefault="00936149" w:rsidP="00AC5266">
            <w:pPr>
              <w:pStyle w:val="BodyText"/>
              <w:numPr>
                <w:ilvl w:val="0"/>
                <w:numId w:val="8"/>
              </w:numPr>
              <w:jc w:val="both"/>
              <w:rPr>
                <w:rFonts w:cs="Arial"/>
                <w:i/>
                <w:iCs/>
                <w:sz w:val="22"/>
                <w:szCs w:val="22"/>
              </w:rPr>
            </w:pPr>
            <w:r w:rsidRPr="00AC5266">
              <w:rPr>
                <w:rFonts w:cs="Arial"/>
                <w:sz w:val="22"/>
                <w:szCs w:val="22"/>
              </w:rPr>
              <w:t>“</w:t>
            </w:r>
            <w:r w:rsidRPr="00AC5266">
              <w:rPr>
                <w:rFonts w:cs="Arial"/>
                <w:i/>
                <w:sz w:val="22"/>
                <w:szCs w:val="22"/>
              </w:rPr>
              <w:t>Effect of 695634, a next generation NNRTI, on cytochrome P450 (CYP) probe substrates</w:t>
            </w:r>
            <w:r w:rsidRPr="00AC5266">
              <w:rPr>
                <w:rFonts w:cs="Arial"/>
                <w:sz w:val="22"/>
                <w:szCs w:val="22"/>
              </w:rPr>
              <w:t xml:space="preserve">” Presented (by Joseph Kim) as a free communication at the </w:t>
            </w:r>
            <w:proofErr w:type="spellStart"/>
            <w:r w:rsidRPr="00AC5266">
              <w:rPr>
                <w:rFonts w:cs="Arial"/>
                <w:sz w:val="22"/>
                <w:szCs w:val="22"/>
              </w:rPr>
              <w:t>Interscience</w:t>
            </w:r>
            <w:proofErr w:type="spellEnd"/>
            <w:r w:rsidRPr="00AC5266">
              <w:rPr>
                <w:rFonts w:cs="Arial"/>
                <w:sz w:val="22"/>
                <w:szCs w:val="22"/>
              </w:rPr>
              <w:t xml:space="preserve"> Conference on</w:t>
            </w:r>
          </w:p>
          <w:p w:rsidR="00936149" w:rsidRPr="00AC5266" w:rsidRDefault="00936149" w:rsidP="00AC5266">
            <w:pPr>
              <w:pStyle w:val="BodyText"/>
              <w:numPr>
                <w:ilvl w:val="1"/>
                <w:numId w:val="6"/>
              </w:numPr>
              <w:jc w:val="both"/>
              <w:rPr>
                <w:rFonts w:cs="Arial"/>
                <w:i/>
                <w:iCs/>
                <w:sz w:val="22"/>
                <w:szCs w:val="22"/>
              </w:rPr>
            </w:pPr>
            <w:r w:rsidRPr="00AC5266">
              <w:rPr>
                <w:rFonts w:cs="Arial"/>
                <w:sz w:val="22"/>
                <w:szCs w:val="22"/>
              </w:rPr>
              <w:t xml:space="preserve"> Antimicrobial Agents and Chemotherapy (ICAAC) National Meeting, </w:t>
            </w:r>
            <w:r w:rsidRPr="00AC5266">
              <w:rPr>
                <w:rFonts w:cs="Arial"/>
                <w:bCs/>
                <w:sz w:val="22"/>
                <w:szCs w:val="22"/>
              </w:rPr>
              <w:t xml:space="preserve">2004, </w:t>
            </w:r>
            <w:r w:rsidR="00C54F75" w:rsidRPr="00AC5266">
              <w:rPr>
                <w:rFonts w:cs="Arial"/>
                <w:sz w:val="22"/>
                <w:szCs w:val="22"/>
              </w:rPr>
              <w:t>Washington, DC</w:t>
            </w:r>
          </w:p>
          <w:p w:rsidR="00C54F75" w:rsidRPr="00AC5266" w:rsidRDefault="00C54F75" w:rsidP="00AC5266">
            <w:pPr>
              <w:pStyle w:val="BodyText"/>
              <w:ind w:left="1080"/>
              <w:jc w:val="both"/>
              <w:rPr>
                <w:rFonts w:cs="Arial"/>
                <w:i/>
                <w:iCs/>
                <w:sz w:val="22"/>
                <w:szCs w:val="22"/>
              </w:rPr>
            </w:pPr>
          </w:p>
        </w:tc>
      </w:tr>
      <w:tr w:rsidR="00936149" w:rsidRPr="00AC5266" w:rsidTr="00936149">
        <w:tblPrEx>
          <w:tblCellMar>
            <w:left w:w="115" w:type="dxa"/>
            <w:right w:w="115" w:type="dxa"/>
          </w:tblCellMar>
        </w:tblPrEx>
        <w:trPr>
          <w:gridBefore w:val="1"/>
          <w:gridAfter w:val="2"/>
          <w:wBefore w:w="7" w:type="pct"/>
          <w:wAfter w:w="39" w:type="pct"/>
        </w:trPr>
        <w:tc>
          <w:tcPr>
            <w:tcW w:w="4954" w:type="pct"/>
          </w:tcPr>
          <w:p w:rsidR="00936149" w:rsidRPr="00AC5266" w:rsidRDefault="00936149" w:rsidP="00AC5266">
            <w:pPr>
              <w:pStyle w:val="BodyText"/>
              <w:numPr>
                <w:ilvl w:val="0"/>
                <w:numId w:val="8"/>
              </w:numPr>
              <w:jc w:val="both"/>
              <w:rPr>
                <w:rFonts w:cs="Arial"/>
                <w:sz w:val="22"/>
                <w:szCs w:val="22"/>
              </w:rPr>
            </w:pPr>
            <w:r w:rsidRPr="00AC5266">
              <w:rPr>
                <w:rFonts w:cs="Arial"/>
                <w:i/>
                <w:iCs/>
                <w:sz w:val="22"/>
                <w:szCs w:val="22"/>
              </w:rPr>
              <w:t xml:space="preserve"> “Protective effect of estrogens against oxidative damage to heart and skeletal muscle in vivo and in vitro”</w:t>
            </w:r>
            <w:r w:rsidRPr="00AC5266">
              <w:rPr>
                <w:rFonts w:cs="Arial"/>
                <w:sz w:val="22"/>
                <w:szCs w:val="22"/>
              </w:rPr>
              <w:t xml:space="preserve"> </w:t>
            </w:r>
          </w:p>
          <w:p w:rsidR="00936149" w:rsidRPr="00AC5266" w:rsidRDefault="00936149" w:rsidP="00AC5266">
            <w:pPr>
              <w:pStyle w:val="BodyText"/>
              <w:numPr>
                <w:ilvl w:val="1"/>
                <w:numId w:val="6"/>
              </w:numPr>
              <w:jc w:val="both"/>
              <w:rPr>
                <w:rFonts w:cs="Arial"/>
                <w:sz w:val="22"/>
                <w:szCs w:val="22"/>
              </w:rPr>
            </w:pPr>
            <w:r w:rsidRPr="00AC5266">
              <w:rPr>
                <w:rFonts w:cs="Arial"/>
                <w:sz w:val="22"/>
                <w:szCs w:val="22"/>
              </w:rPr>
              <w:t xml:space="preserve">Presented as a free communication at the American Association of Pharmaceutical Scientists (AAPS) National Meeting, </w:t>
            </w:r>
            <w:r w:rsidRPr="00AC5266">
              <w:rPr>
                <w:rFonts w:cs="Arial"/>
                <w:bCs/>
                <w:sz w:val="22"/>
                <w:szCs w:val="22"/>
              </w:rPr>
              <w:t xml:space="preserve">1999, </w:t>
            </w:r>
            <w:r w:rsidR="00C54F75" w:rsidRPr="00AC5266">
              <w:rPr>
                <w:rFonts w:cs="Arial"/>
                <w:sz w:val="22"/>
                <w:szCs w:val="22"/>
              </w:rPr>
              <w:t>New Orleans, LA</w:t>
            </w:r>
          </w:p>
          <w:p w:rsidR="00C54F75" w:rsidRPr="00AC5266" w:rsidRDefault="00C54F75" w:rsidP="00AC5266">
            <w:pPr>
              <w:pStyle w:val="BodyText"/>
              <w:ind w:left="1080"/>
              <w:jc w:val="both"/>
              <w:rPr>
                <w:rFonts w:cs="Arial"/>
                <w:sz w:val="22"/>
                <w:szCs w:val="22"/>
              </w:rPr>
            </w:pPr>
          </w:p>
        </w:tc>
      </w:tr>
      <w:tr w:rsidR="00936149" w:rsidRPr="00AC5266" w:rsidTr="00936149">
        <w:tblPrEx>
          <w:tblCellMar>
            <w:left w:w="115" w:type="dxa"/>
            <w:right w:w="115" w:type="dxa"/>
          </w:tblCellMar>
        </w:tblPrEx>
        <w:trPr>
          <w:gridBefore w:val="1"/>
          <w:gridAfter w:val="2"/>
          <w:wBefore w:w="7" w:type="pct"/>
          <w:wAfter w:w="39" w:type="pct"/>
        </w:trPr>
        <w:tc>
          <w:tcPr>
            <w:tcW w:w="4954" w:type="pct"/>
          </w:tcPr>
          <w:p w:rsidR="00936149" w:rsidRPr="00AC5266" w:rsidRDefault="00936149" w:rsidP="00AC5266">
            <w:pPr>
              <w:pStyle w:val="ListParagraph"/>
              <w:numPr>
                <w:ilvl w:val="0"/>
                <w:numId w:val="8"/>
              </w:numPr>
              <w:jc w:val="both"/>
              <w:rPr>
                <w:rFonts w:ascii="Arial" w:hAnsi="Arial" w:cs="Arial"/>
                <w:sz w:val="22"/>
                <w:szCs w:val="22"/>
              </w:rPr>
            </w:pPr>
            <w:r w:rsidRPr="00AC5266">
              <w:rPr>
                <w:rFonts w:ascii="Arial" w:hAnsi="Arial" w:cs="Arial"/>
                <w:i/>
                <w:iCs/>
                <w:sz w:val="22"/>
                <w:szCs w:val="22"/>
              </w:rPr>
              <w:t>“Antihistamine effects on exercise-induced muscle swelling and soreness: preliminary investigation</w:t>
            </w:r>
            <w:r w:rsidRPr="00AC5266">
              <w:rPr>
                <w:rFonts w:ascii="Arial" w:hAnsi="Arial" w:cs="Arial"/>
                <w:sz w:val="22"/>
                <w:szCs w:val="22"/>
              </w:rPr>
              <w:t xml:space="preserve">” </w:t>
            </w:r>
          </w:p>
          <w:p w:rsidR="00936149" w:rsidRPr="00AC5266" w:rsidRDefault="00936149" w:rsidP="00AC5266">
            <w:pPr>
              <w:pStyle w:val="ListParagraph"/>
              <w:numPr>
                <w:ilvl w:val="1"/>
                <w:numId w:val="6"/>
              </w:numPr>
              <w:jc w:val="both"/>
              <w:rPr>
                <w:rFonts w:ascii="Arial" w:hAnsi="Arial" w:cs="Arial"/>
                <w:sz w:val="22"/>
                <w:szCs w:val="22"/>
              </w:rPr>
            </w:pPr>
            <w:r w:rsidRPr="00AC5266">
              <w:rPr>
                <w:rFonts w:ascii="Arial" w:hAnsi="Arial" w:cs="Arial"/>
                <w:sz w:val="22"/>
                <w:szCs w:val="22"/>
              </w:rPr>
              <w:t xml:space="preserve">Presented as a free communication at the American College of Sports Medicine (ACSM) National Meeting, </w:t>
            </w:r>
            <w:r w:rsidRPr="00AC5266">
              <w:rPr>
                <w:rFonts w:ascii="Arial" w:hAnsi="Arial" w:cs="Arial"/>
                <w:bCs/>
                <w:sz w:val="22"/>
                <w:szCs w:val="22"/>
              </w:rPr>
              <w:t xml:space="preserve">1999, </w:t>
            </w:r>
            <w:r w:rsidRPr="00AC5266">
              <w:rPr>
                <w:rFonts w:ascii="Arial" w:hAnsi="Arial" w:cs="Arial"/>
                <w:sz w:val="22"/>
                <w:szCs w:val="22"/>
              </w:rPr>
              <w:t>Seattle, WA.</w:t>
            </w:r>
          </w:p>
          <w:p w:rsidR="00C54F75" w:rsidRPr="00AC5266" w:rsidRDefault="00C54F75" w:rsidP="00AC5266">
            <w:pPr>
              <w:pStyle w:val="ListParagraph"/>
              <w:ind w:left="1080"/>
              <w:jc w:val="both"/>
              <w:rPr>
                <w:rFonts w:ascii="Arial" w:hAnsi="Arial" w:cs="Arial"/>
                <w:sz w:val="22"/>
                <w:szCs w:val="22"/>
              </w:rPr>
            </w:pPr>
          </w:p>
        </w:tc>
      </w:tr>
    </w:tbl>
    <w:p w:rsidR="00B47AA3" w:rsidRPr="00AC5266" w:rsidRDefault="00B47AA3" w:rsidP="00AC5266">
      <w:pPr>
        <w:rPr>
          <w:rFonts w:ascii="Arial" w:hAnsi="Arial" w:cs="Arial"/>
          <w:b/>
          <w:sz w:val="24"/>
          <w:szCs w:val="24"/>
        </w:rPr>
      </w:pPr>
    </w:p>
    <w:p w:rsidR="00335F47" w:rsidRPr="00AC5266" w:rsidRDefault="00A75E7B" w:rsidP="00AC5266">
      <w:pPr>
        <w:rPr>
          <w:rFonts w:ascii="Arial" w:hAnsi="Arial" w:cs="Arial"/>
          <w:b/>
          <w:sz w:val="24"/>
          <w:szCs w:val="24"/>
        </w:rPr>
      </w:pPr>
      <w:r w:rsidRPr="00AC5266">
        <w:rPr>
          <w:rFonts w:ascii="Arial" w:hAnsi="Arial" w:cs="Arial"/>
          <w:b/>
          <w:sz w:val="24"/>
          <w:szCs w:val="24"/>
        </w:rPr>
        <w:t>INVITED PRESENTATIONS</w:t>
      </w:r>
    </w:p>
    <w:tbl>
      <w:tblPr>
        <w:tblStyle w:val="TableGrid"/>
        <w:tblW w:w="4993" w:type="pct"/>
        <w:tblInd w:w="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6"/>
      </w:tblGrid>
      <w:tr w:rsidR="00424BC4" w:rsidRPr="00AC5266" w:rsidTr="00A75E7B">
        <w:tc>
          <w:tcPr>
            <w:tcW w:w="5000" w:type="pct"/>
            <w:shd w:val="clear" w:color="auto" w:fill="auto"/>
          </w:tcPr>
          <w:p w:rsidR="00424BC4" w:rsidRPr="00AC5266" w:rsidRDefault="00424BC4" w:rsidP="00AC5266">
            <w:pPr>
              <w:pStyle w:val="ListParagraph"/>
              <w:numPr>
                <w:ilvl w:val="0"/>
                <w:numId w:val="22"/>
              </w:numPr>
              <w:autoSpaceDE w:val="0"/>
              <w:autoSpaceDN w:val="0"/>
              <w:adjustRightInd w:val="0"/>
              <w:rPr>
                <w:rFonts w:ascii="Arial" w:hAnsi="Arial" w:cs="Arial"/>
                <w:i/>
                <w:sz w:val="22"/>
              </w:rPr>
            </w:pPr>
            <w:r w:rsidRPr="00AC5266">
              <w:rPr>
                <w:rFonts w:ascii="Arial" w:hAnsi="Arial" w:cs="Arial"/>
                <w:i/>
                <w:sz w:val="22"/>
              </w:rPr>
              <w:t>“Case studies in evidence-based instructional innovation”</w:t>
            </w:r>
          </w:p>
          <w:p w:rsidR="00424BC4" w:rsidRPr="00AC5266" w:rsidRDefault="00424BC4" w:rsidP="00AC5266">
            <w:pPr>
              <w:pStyle w:val="ListParagraph"/>
              <w:numPr>
                <w:ilvl w:val="1"/>
                <w:numId w:val="22"/>
              </w:numPr>
              <w:autoSpaceDE w:val="0"/>
              <w:autoSpaceDN w:val="0"/>
              <w:adjustRightInd w:val="0"/>
              <w:rPr>
                <w:rFonts w:ascii="Arial" w:hAnsi="Arial" w:cs="Arial"/>
              </w:rPr>
            </w:pPr>
            <w:r w:rsidRPr="00AC5266">
              <w:rPr>
                <w:rFonts w:ascii="Arial" w:hAnsi="Arial" w:cs="Arial"/>
                <w:sz w:val="22"/>
              </w:rPr>
              <w:t>Presented as a seminar for the Department of Pharmacotherapy at Purdue University, 2018, West Lafayette, IN</w:t>
            </w:r>
          </w:p>
          <w:p w:rsidR="00D63C7A" w:rsidRPr="00AC5266" w:rsidRDefault="00D63C7A" w:rsidP="00AC5266">
            <w:pPr>
              <w:pStyle w:val="ListParagraph"/>
              <w:autoSpaceDE w:val="0"/>
              <w:autoSpaceDN w:val="0"/>
              <w:adjustRightInd w:val="0"/>
              <w:ind w:left="1080"/>
              <w:rPr>
                <w:rFonts w:ascii="Arial" w:hAnsi="Arial" w:cs="Arial"/>
              </w:rPr>
            </w:pPr>
          </w:p>
        </w:tc>
      </w:tr>
      <w:tr w:rsidR="00424BC4" w:rsidRPr="00AC5266" w:rsidTr="00A75E7B">
        <w:tc>
          <w:tcPr>
            <w:tcW w:w="5000" w:type="pct"/>
            <w:shd w:val="clear" w:color="auto" w:fill="auto"/>
          </w:tcPr>
          <w:p w:rsidR="00424BC4" w:rsidRPr="00AC5266" w:rsidRDefault="00424BC4" w:rsidP="00AC5266">
            <w:pPr>
              <w:pStyle w:val="ListParagraph"/>
              <w:numPr>
                <w:ilvl w:val="0"/>
                <w:numId w:val="22"/>
              </w:numPr>
              <w:autoSpaceDE w:val="0"/>
              <w:autoSpaceDN w:val="0"/>
              <w:adjustRightInd w:val="0"/>
              <w:rPr>
                <w:rFonts w:ascii="Arial" w:hAnsi="Arial" w:cs="Arial"/>
                <w:i/>
                <w:sz w:val="22"/>
                <w:szCs w:val="22"/>
              </w:rPr>
            </w:pPr>
            <w:r w:rsidRPr="00AC5266">
              <w:rPr>
                <w:rFonts w:ascii="Arial" w:hAnsi="Arial" w:cs="Arial"/>
                <w:i/>
                <w:sz w:val="22"/>
                <w:szCs w:val="22"/>
              </w:rPr>
              <w:t>“Navigating curriculum redesign”</w:t>
            </w:r>
          </w:p>
          <w:p w:rsidR="00424BC4" w:rsidRPr="00AC5266" w:rsidRDefault="00424BC4" w:rsidP="00AC5266">
            <w:pPr>
              <w:pStyle w:val="ListParagraph"/>
              <w:numPr>
                <w:ilvl w:val="1"/>
                <w:numId w:val="22"/>
              </w:numPr>
              <w:autoSpaceDE w:val="0"/>
              <w:autoSpaceDN w:val="0"/>
              <w:adjustRightInd w:val="0"/>
              <w:rPr>
                <w:rFonts w:ascii="Arial" w:hAnsi="Arial" w:cs="Arial"/>
                <w:i/>
                <w:sz w:val="22"/>
                <w:szCs w:val="22"/>
              </w:rPr>
            </w:pPr>
            <w:r w:rsidRPr="00AC5266">
              <w:rPr>
                <w:rFonts w:ascii="Arial" w:hAnsi="Arial" w:cs="Arial"/>
                <w:sz w:val="22"/>
                <w:szCs w:val="22"/>
              </w:rPr>
              <w:t>Presented as a concurrent session at the Lilly Conference on College and University Teaching, 2018, Austin, TX</w:t>
            </w:r>
          </w:p>
          <w:p w:rsidR="00D63C7A" w:rsidRPr="00AC5266" w:rsidRDefault="00D63C7A" w:rsidP="00AC5266">
            <w:pPr>
              <w:pStyle w:val="ListParagraph"/>
              <w:autoSpaceDE w:val="0"/>
              <w:autoSpaceDN w:val="0"/>
              <w:adjustRightInd w:val="0"/>
              <w:ind w:left="1080"/>
              <w:rPr>
                <w:rFonts w:ascii="Arial" w:hAnsi="Arial" w:cs="Arial"/>
                <w:i/>
                <w:sz w:val="22"/>
                <w:szCs w:val="22"/>
              </w:rPr>
            </w:pPr>
          </w:p>
        </w:tc>
      </w:tr>
      <w:tr w:rsidR="00424BC4" w:rsidRPr="00AC5266" w:rsidTr="00A75E7B">
        <w:tc>
          <w:tcPr>
            <w:tcW w:w="5000" w:type="pct"/>
            <w:shd w:val="clear" w:color="auto" w:fill="auto"/>
          </w:tcPr>
          <w:p w:rsidR="00424BC4" w:rsidRPr="00AC5266" w:rsidRDefault="00424BC4" w:rsidP="00AC5266">
            <w:pPr>
              <w:pStyle w:val="ListParagraph"/>
              <w:numPr>
                <w:ilvl w:val="0"/>
                <w:numId w:val="22"/>
              </w:numPr>
              <w:autoSpaceDE w:val="0"/>
              <w:autoSpaceDN w:val="0"/>
              <w:adjustRightInd w:val="0"/>
              <w:rPr>
                <w:rFonts w:ascii="Arial" w:hAnsi="Arial" w:cs="Arial"/>
                <w:i/>
                <w:sz w:val="22"/>
                <w:szCs w:val="22"/>
              </w:rPr>
            </w:pPr>
            <w:r w:rsidRPr="00AC5266">
              <w:rPr>
                <w:rFonts w:ascii="Arial" w:hAnsi="Arial" w:cs="Arial"/>
                <w:i/>
                <w:sz w:val="22"/>
                <w:szCs w:val="22"/>
              </w:rPr>
              <w:t>“Crowdsourcing solutions to common teaching problems”</w:t>
            </w:r>
          </w:p>
          <w:p w:rsidR="00424BC4" w:rsidRPr="00AC5266" w:rsidRDefault="00424BC4" w:rsidP="00AC5266">
            <w:pPr>
              <w:pStyle w:val="ListParagraph"/>
              <w:numPr>
                <w:ilvl w:val="1"/>
                <w:numId w:val="22"/>
              </w:numPr>
              <w:autoSpaceDE w:val="0"/>
              <w:autoSpaceDN w:val="0"/>
              <w:adjustRightInd w:val="0"/>
              <w:rPr>
                <w:rFonts w:ascii="Arial" w:hAnsi="Arial" w:cs="Arial"/>
                <w:i/>
                <w:sz w:val="22"/>
                <w:szCs w:val="22"/>
              </w:rPr>
            </w:pPr>
            <w:r w:rsidRPr="00AC5266">
              <w:rPr>
                <w:rFonts w:ascii="Arial" w:hAnsi="Arial" w:cs="Arial"/>
                <w:sz w:val="22"/>
                <w:szCs w:val="22"/>
              </w:rPr>
              <w:t>Presented as a concurrent session at the Lilly Conference on College and University Teaching, 2018, Austin, TX</w:t>
            </w:r>
          </w:p>
          <w:p w:rsidR="00D63C7A" w:rsidRPr="00AC5266" w:rsidRDefault="00D63C7A" w:rsidP="00AC5266">
            <w:pPr>
              <w:pStyle w:val="ListParagraph"/>
              <w:autoSpaceDE w:val="0"/>
              <w:autoSpaceDN w:val="0"/>
              <w:adjustRightInd w:val="0"/>
              <w:ind w:left="1080"/>
              <w:rPr>
                <w:rFonts w:ascii="Arial" w:hAnsi="Arial" w:cs="Arial"/>
                <w:i/>
                <w:sz w:val="22"/>
                <w:szCs w:val="22"/>
              </w:rPr>
            </w:pPr>
          </w:p>
        </w:tc>
      </w:tr>
      <w:tr w:rsidR="00424BC4" w:rsidRPr="00AC5266" w:rsidTr="00A75E7B">
        <w:tc>
          <w:tcPr>
            <w:tcW w:w="5000" w:type="pct"/>
            <w:shd w:val="clear" w:color="auto" w:fill="auto"/>
          </w:tcPr>
          <w:p w:rsidR="00424BC4" w:rsidRPr="00AC5266" w:rsidRDefault="00424BC4" w:rsidP="00AC5266">
            <w:pPr>
              <w:pStyle w:val="ListParagraph"/>
              <w:numPr>
                <w:ilvl w:val="0"/>
                <w:numId w:val="22"/>
              </w:numPr>
              <w:autoSpaceDE w:val="0"/>
              <w:autoSpaceDN w:val="0"/>
              <w:adjustRightInd w:val="0"/>
              <w:rPr>
                <w:rFonts w:ascii="Arial" w:hAnsi="Arial" w:cs="Arial"/>
                <w:i/>
                <w:sz w:val="22"/>
                <w:szCs w:val="22"/>
              </w:rPr>
            </w:pPr>
            <w:r w:rsidRPr="00AC5266">
              <w:rPr>
                <w:rFonts w:ascii="Arial" w:hAnsi="Arial" w:cs="Arial"/>
                <w:i/>
                <w:sz w:val="22"/>
                <w:szCs w:val="22"/>
              </w:rPr>
              <w:t>“The Benefits of Testing: More Than Just an Incentive to Study”</w:t>
            </w:r>
          </w:p>
          <w:p w:rsidR="00424BC4" w:rsidRPr="00AC5266" w:rsidRDefault="00424BC4" w:rsidP="00AC5266">
            <w:pPr>
              <w:pStyle w:val="ListParagraph"/>
              <w:numPr>
                <w:ilvl w:val="1"/>
                <w:numId w:val="22"/>
              </w:numPr>
              <w:autoSpaceDE w:val="0"/>
              <w:autoSpaceDN w:val="0"/>
              <w:adjustRightInd w:val="0"/>
              <w:rPr>
                <w:rFonts w:ascii="Arial" w:hAnsi="Arial" w:cs="Arial"/>
                <w:sz w:val="22"/>
                <w:szCs w:val="22"/>
              </w:rPr>
            </w:pPr>
            <w:r w:rsidRPr="00AC5266">
              <w:rPr>
                <w:rFonts w:ascii="Arial" w:hAnsi="Arial" w:cs="Arial"/>
                <w:sz w:val="22"/>
                <w:szCs w:val="22"/>
              </w:rPr>
              <w:t>Presented as a concurrent session at the Lilly Conference on College and University Teaching, 2018, Austin, TX</w:t>
            </w:r>
          </w:p>
          <w:p w:rsidR="00D63C7A" w:rsidRPr="00AC5266" w:rsidRDefault="00D63C7A" w:rsidP="00AC5266">
            <w:pPr>
              <w:pStyle w:val="ListParagraph"/>
              <w:autoSpaceDE w:val="0"/>
              <w:autoSpaceDN w:val="0"/>
              <w:adjustRightInd w:val="0"/>
              <w:ind w:left="1080"/>
              <w:rPr>
                <w:rFonts w:ascii="Arial" w:hAnsi="Arial" w:cs="Arial"/>
                <w:sz w:val="22"/>
                <w:szCs w:val="22"/>
              </w:rPr>
            </w:pPr>
          </w:p>
        </w:tc>
      </w:tr>
      <w:tr w:rsidR="00424BC4" w:rsidRPr="00AC5266" w:rsidTr="00AC5266">
        <w:tc>
          <w:tcPr>
            <w:tcW w:w="5000" w:type="pct"/>
            <w:shd w:val="clear" w:color="auto" w:fill="auto"/>
          </w:tcPr>
          <w:p w:rsidR="00424BC4" w:rsidRPr="00AC5266" w:rsidRDefault="00424BC4" w:rsidP="00AC5266">
            <w:pPr>
              <w:pStyle w:val="ListParagraph"/>
              <w:numPr>
                <w:ilvl w:val="0"/>
                <w:numId w:val="22"/>
              </w:numPr>
              <w:autoSpaceDE w:val="0"/>
              <w:autoSpaceDN w:val="0"/>
              <w:adjustRightInd w:val="0"/>
              <w:rPr>
                <w:rFonts w:ascii="Arial" w:hAnsi="Arial" w:cs="Arial"/>
                <w:i/>
                <w:sz w:val="22"/>
                <w:szCs w:val="22"/>
              </w:rPr>
            </w:pPr>
            <w:r w:rsidRPr="00AC5266">
              <w:rPr>
                <w:rFonts w:ascii="Arial" w:hAnsi="Arial" w:cs="Arial"/>
                <w:i/>
                <w:sz w:val="22"/>
                <w:szCs w:val="22"/>
              </w:rPr>
              <w:t>“Group Learning Models and Optimizing their Potential”</w:t>
            </w:r>
          </w:p>
          <w:p w:rsidR="00424BC4" w:rsidRPr="00AC5266" w:rsidRDefault="00424BC4" w:rsidP="00AC5266">
            <w:pPr>
              <w:pStyle w:val="ListParagraph"/>
              <w:numPr>
                <w:ilvl w:val="1"/>
                <w:numId w:val="22"/>
              </w:numPr>
              <w:autoSpaceDE w:val="0"/>
              <w:autoSpaceDN w:val="0"/>
              <w:adjustRightInd w:val="0"/>
              <w:rPr>
                <w:rFonts w:ascii="Arial" w:hAnsi="Arial" w:cs="Arial"/>
                <w:i/>
                <w:sz w:val="22"/>
                <w:szCs w:val="22"/>
              </w:rPr>
            </w:pPr>
            <w:r w:rsidRPr="00AC5266">
              <w:rPr>
                <w:rFonts w:ascii="Arial" w:hAnsi="Arial" w:cs="Arial"/>
                <w:sz w:val="22"/>
                <w:szCs w:val="22"/>
              </w:rPr>
              <w:t>Presented a workshop at Concordia University School of Pharmacy, 2017, St. Paul, WI</w:t>
            </w:r>
          </w:p>
          <w:p w:rsidR="00D63C7A" w:rsidRPr="00AC5266" w:rsidRDefault="00D63C7A" w:rsidP="00AC5266">
            <w:pPr>
              <w:pStyle w:val="ListParagraph"/>
              <w:autoSpaceDE w:val="0"/>
              <w:autoSpaceDN w:val="0"/>
              <w:adjustRightInd w:val="0"/>
              <w:ind w:left="1080"/>
              <w:rPr>
                <w:rFonts w:ascii="Arial" w:hAnsi="Arial" w:cs="Arial"/>
                <w:i/>
                <w:sz w:val="22"/>
                <w:szCs w:val="22"/>
              </w:rPr>
            </w:pPr>
          </w:p>
        </w:tc>
      </w:tr>
      <w:tr w:rsidR="007153F4" w:rsidRPr="00AC5266" w:rsidTr="00AC5266">
        <w:tc>
          <w:tcPr>
            <w:tcW w:w="5000" w:type="pct"/>
            <w:shd w:val="clear" w:color="auto" w:fill="auto"/>
          </w:tcPr>
          <w:p w:rsidR="007153F4" w:rsidRPr="00AC5266" w:rsidRDefault="007153F4" w:rsidP="00AC5266">
            <w:pPr>
              <w:pStyle w:val="ListParagraph"/>
              <w:numPr>
                <w:ilvl w:val="0"/>
                <w:numId w:val="22"/>
              </w:numPr>
              <w:autoSpaceDE w:val="0"/>
              <w:autoSpaceDN w:val="0"/>
              <w:adjustRightInd w:val="0"/>
              <w:rPr>
                <w:rFonts w:ascii="Arial" w:hAnsi="Arial" w:cs="Arial"/>
                <w:i/>
                <w:sz w:val="22"/>
              </w:rPr>
            </w:pPr>
            <w:r w:rsidRPr="00AC5266">
              <w:rPr>
                <w:rFonts w:ascii="Arial" w:hAnsi="Arial" w:cs="Arial"/>
                <w:i/>
                <w:sz w:val="22"/>
              </w:rPr>
              <w:lastRenderedPageBreak/>
              <w:t>“Scholarly teaching to scholarship of teaching”</w:t>
            </w:r>
          </w:p>
          <w:p w:rsidR="007153F4" w:rsidRPr="00AC5266" w:rsidRDefault="007153F4" w:rsidP="00AC5266">
            <w:pPr>
              <w:pStyle w:val="ListParagraph"/>
              <w:numPr>
                <w:ilvl w:val="1"/>
                <w:numId w:val="22"/>
              </w:numPr>
              <w:autoSpaceDE w:val="0"/>
              <w:autoSpaceDN w:val="0"/>
              <w:adjustRightInd w:val="0"/>
              <w:rPr>
                <w:rFonts w:ascii="Arial" w:hAnsi="Arial" w:cs="Arial"/>
                <w:i/>
              </w:rPr>
            </w:pPr>
            <w:r w:rsidRPr="00AC5266">
              <w:rPr>
                <w:rFonts w:ascii="Arial" w:hAnsi="Arial" w:cs="Arial"/>
                <w:sz w:val="22"/>
              </w:rPr>
              <w:t xml:space="preserve">Presented a workshop </w:t>
            </w:r>
            <w:r w:rsidR="00424BC4" w:rsidRPr="00AC5266">
              <w:rPr>
                <w:rFonts w:ascii="Arial" w:hAnsi="Arial" w:cs="Arial"/>
                <w:sz w:val="22"/>
              </w:rPr>
              <w:t>at</w:t>
            </w:r>
            <w:r w:rsidRPr="00AC5266">
              <w:rPr>
                <w:rFonts w:ascii="Arial" w:hAnsi="Arial" w:cs="Arial"/>
                <w:sz w:val="22"/>
              </w:rPr>
              <w:t xml:space="preserve"> the Shenandoah University College of</w:t>
            </w:r>
            <w:r w:rsidR="00D63C7A" w:rsidRPr="00AC5266">
              <w:rPr>
                <w:rFonts w:ascii="Arial" w:hAnsi="Arial" w:cs="Arial"/>
                <w:sz w:val="22"/>
              </w:rPr>
              <w:t xml:space="preserve"> Pharmacy, 2017, Winchester, VA</w:t>
            </w:r>
          </w:p>
          <w:p w:rsidR="00D63C7A" w:rsidRPr="00AC5266" w:rsidRDefault="00D63C7A" w:rsidP="00AC5266">
            <w:pPr>
              <w:pStyle w:val="ListParagraph"/>
              <w:autoSpaceDE w:val="0"/>
              <w:autoSpaceDN w:val="0"/>
              <w:adjustRightInd w:val="0"/>
              <w:ind w:left="1080"/>
              <w:rPr>
                <w:rFonts w:ascii="Arial" w:hAnsi="Arial" w:cs="Arial"/>
                <w:i/>
              </w:rPr>
            </w:pPr>
          </w:p>
        </w:tc>
      </w:tr>
      <w:tr w:rsidR="00450FF1" w:rsidRPr="00AC5266" w:rsidTr="00AC5266">
        <w:tc>
          <w:tcPr>
            <w:tcW w:w="5000" w:type="pct"/>
            <w:shd w:val="clear" w:color="auto" w:fill="auto"/>
          </w:tcPr>
          <w:p w:rsidR="00450FF1" w:rsidRPr="00AC5266" w:rsidRDefault="00450FF1" w:rsidP="00AC5266">
            <w:pPr>
              <w:pStyle w:val="ListParagraph"/>
              <w:numPr>
                <w:ilvl w:val="0"/>
                <w:numId w:val="22"/>
              </w:numPr>
              <w:autoSpaceDE w:val="0"/>
              <w:autoSpaceDN w:val="0"/>
              <w:adjustRightInd w:val="0"/>
              <w:rPr>
                <w:rFonts w:ascii="Arial" w:hAnsi="Arial" w:cs="Arial"/>
                <w:i/>
                <w:sz w:val="22"/>
              </w:rPr>
            </w:pPr>
            <w:r w:rsidRPr="00AC5266">
              <w:rPr>
                <w:rFonts w:ascii="Arial" w:hAnsi="Arial" w:cs="Arial"/>
                <w:i/>
                <w:sz w:val="22"/>
              </w:rPr>
              <w:t>“</w:t>
            </w:r>
            <w:r w:rsidR="00DA1E71" w:rsidRPr="00AC5266">
              <w:rPr>
                <w:rFonts w:ascii="Arial" w:hAnsi="Arial" w:cs="Arial"/>
                <w:i/>
                <w:sz w:val="22"/>
              </w:rPr>
              <w:t>Evidence-based Education: Implementation to Research</w:t>
            </w:r>
            <w:r w:rsidRPr="00AC5266">
              <w:rPr>
                <w:rFonts w:ascii="Arial" w:hAnsi="Arial" w:cs="Arial"/>
                <w:i/>
                <w:sz w:val="22"/>
              </w:rPr>
              <w:t>”</w:t>
            </w:r>
          </w:p>
          <w:p w:rsidR="00450FF1" w:rsidRPr="00AC5266" w:rsidRDefault="00450FF1" w:rsidP="00AC5266">
            <w:pPr>
              <w:pStyle w:val="ListParagraph"/>
              <w:numPr>
                <w:ilvl w:val="1"/>
                <w:numId w:val="22"/>
              </w:numPr>
              <w:autoSpaceDE w:val="0"/>
              <w:autoSpaceDN w:val="0"/>
              <w:adjustRightInd w:val="0"/>
              <w:rPr>
                <w:rFonts w:ascii="Arial" w:hAnsi="Arial" w:cs="Arial"/>
                <w:sz w:val="22"/>
              </w:rPr>
            </w:pPr>
            <w:r w:rsidRPr="00AC5266">
              <w:rPr>
                <w:rFonts w:ascii="Arial" w:hAnsi="Arial" w:cs="Arial"/>
                <w:sz w:val="22"/>
              </w:rPr>
              <w:t xml:space="preserve">Presented as a seminar for the Department of </w:t>
            </w:r>
            <w:r w:rsidR="00DA1E71" w:rsidRPr="00AC5266">
              <w:rPr>
                <w:rFonts w:ascii="Arial" w:hAnsi="Arial" w:cs="Arial"/>
                <w:sz w:val="22"/>
              </w:rPr>
              <w:t xml:space="preserve">Pharmacotherapy and </w:t>
            </w:r>
            <w:r w:rsidRPr="00AC5266">
              <w:rPr>
                <w:rFonts w:ascii="Arial" w:hAnsi="Arial" w:cs="Arial"/>
                <w:sz w:val="22"/>
              </w:rPr>
              <w:t>Translation</w:t>
            </w:r>
            <w:r w:rsidR="00DA1E71" w:rsidRPr="00AC5266">
              <w:rPr>
                <w:rFonts w:ascii="Arial" w:hAnsi="Arial" w:cs="Arial"/>
                <w:sz w:val="22"/>
              </w:rPr>
              <w:t>al Research</w:t>
            </w:r>
            <w:r w:rsidRPr="00AC5266">
              <w:rPr>
                <w:rFonts w:ascii="Arial" w:hAnsi="Arial" w:cs="Arial"/>
                <w:sz w:val="22"/>
              </w:rPr>
              <w:t>, University of Florida, 2017, Gainesville, FL</w:t>
            </w:r>
          </w:p>
          <w:p w:rsidR="00450FF1" w:rsidRPr="00AC5266" w:rsidRDefault="00450FF1" w:rsidP="00AC5266">
            <w:pPr>
              <w:pStyle w:val="ListParagraph"/>
              <w:autoSpaceDE w:val="0"/>
              <w:autoSpaceDN w:val="0"/>
              <w:adjustRightInd w:val="0"/>
              <w:ind w:left="1080"/>
              <w:rPr>
                <w:rFonts w:ascii="Arial" w:hAnsi="Arial" w:cs="Arial"/>
              </w:rPr>
            </w:pPr>
          </w:p>
        </w:tc>
      </w:tr>
      <w:tr w:rsidR="00B3597C" w:rsidRPr="00AC5266" w:rsidTr="00AC5266">
        <w:tc>
          <w:tcPr>
            <w:tcW w:w="5000" w:type="pct"/>
            <w:shd w:val="clear" w:color="auto" w:fill="auto"/>
          </w:tcPr>
          <w:p w:rsidR="00B3597C" w:rsidRPr="00AC5266" w:rsidRDefault="00B3597C" w:rsidP="00AC5266">
            <w:pPr>
              <w:pStyle w:val="ListParagraph"/>
              <w:numPr>
                <w:ilvl w:val="0"/>
                <w:numId w:val="22"/>
              </w:numPr>
              <w:autoSpaceDE w:val="0"/>
              <w:autoSpaceDN w:val="0"/>
              <w:adjustRightInd w:val="0"/>
              <w:rPr>
                <w:rFonts w:ascii="Arial" w:hAnsi="Arial" w:cs="Arial"/>
                <w:i/>
                <w:sz w:val="22"/>
                <w:szCs w:val="22"/>
              </w:rPr>
            </w:pPr>
            <w:r w:rsidRPr="00AC5266">
              <w:rPr>
                <w:rFonts w:ascii="Arial" w:hAnsi="Arial" w:cs="Arial"/>
                <w:sz w:val="22"/>
                <w:szCs w:val="22"/>
              </w:rPr>
              <w:t>“</w:t>
            </w:r>
            <w:r w:rsidRPr="00AC5266">
              <w:rPr>
                <w:rFonts w:ascii="Arial" w:hAnsi="Arial" w:cs="Arial"/>
                <w:i/>
                <w:sz w:val="22"/>
                <w:szCs w:val="22"/>
              </w:rPr>
              <w:t>Developing an Innovative, Comprehensive First-1 Year Capstone to Assess and Improve Student Learning and Curriculum Effectiveness”</w:t>
            </w:r>
          </w:p>
          <w:p w:rsidR="00B3597C" w:rsidRPr="00AC5266" w:rsidRDefault="00B3597C" w:rsidP="00AC5266">
            <w:pPr>
              <w:pStyle w:val="BodyText"/>
              <w:numPr>
                <w:ilvl w:val="1"/>
                <w:numId w:val="22"/>
              </w:numPr>
              <w:jc w:val="left"/>
              <w:rPr>
                <w:rFonts w:cs="Arial"/>
                <w:i/>
                <w:sz w:val="22"/>
                <w:szCs w:val="22"/>
              </w:rPr>
            </w:pPr>
            <w:r w:rsidRPr="00AC5266">
              <w:rPr>
                <w:rFonts w:cs="Arial"/>
                <w:sz w:val="22"/>
                <w:szCs w:val="22"/>
              </w:rPr>
              <w:t>Presented as a concurrent session (by Tom Angelo and Jessica Greene) for Assessment Institute in Indianapolis, 2017, Indianapolis, IN</w:t>
            </w:r>
          </w:p>
          <w:p w:rsidR="00D63C7A" w:rsidRPr="00AC5266" w:rsidRDefault="00D63C7A" w:rsidP="00AC5266">
            <w:pPr>
              <w:pStyle w:val="BodyText"/>
              <w:ind w:left="1080"/>
              <w:jc w:val="left"/>
              <w:rPr>
                <w:rFonts w:cs="Arial"/>
                <w:i/>
                <w:sz w:val="22"/>
                <w:szCs w:val="22"/>
              </w:rPr>
            </w:pPr>
          </w:p>
          <w:p w:rsidR="00B3597C" w:rsidRPr="00AC5266" w:rsidRDefault="00B3597C" w:rsidP="00AC5266">
            <w:pPr>
              <w:pStyle w:val="ListParagraph"/>
              <w:numPr>
                <w:ilvl w:val="0"/>
                <w:numId w:val="22"/>
              </w:numPr>
              <w:autoSpaceDE w:val="0"/>
              <w:autoSpaceDN w:val="0"/>
              <w:adjustRightInd w:val="0"/>
              <w:rPr>
                <w:rFonts w:ascii="Arial" w:hAnsi="Arial" w:cs="Arial"/>
                <w:sz w:val="22"/>
                <w:szCs w:val="22"/>
              </w:rPr>
            </w:pPr>
            <w:r w:rsidRPr="00AC5266">
              <w:rPr>
                <w:rFonts w:ascii="Arial" w:hAnsi="Arial" w:cs="Arial"/>
                <w:sz w:val="22"/>
                <w:szCs w:val="22"/>
              </w:rPr>
              <w:t>“</w:t>
            </w:r>
            <w:r w:rsidRPr="00AC5266">
              <w:rPr>
                <w:rFonts w:ascii="Arial" w:hAnsi="Arial" w:cs="Arial"/>
                <w:i/>
                <w:sz w:val="22"/>
                <w:szCs w:val="22"/>
              </w:rPr>
              <w:t>Techniques for maximizing learning: what research in educational psychology tells us?”</w:t>
            </w:r>
          </w:p>
          <w:p w:rsidR="00B3597C" w:rsidRPr="00AC5266" w:rsidRDefault="00B3597C" w:rsidP="00AC5266">
            <w:pPr>
              <w:pStyle w:val="ListParagraph"/>
              <w:numPr>
                <w:ilvl w:val="1"/>
                <w:numId w:val="22"/>
              </w:numPr>
              <w:autoSpaceDE w:val="0"/>
              <w:autoSpaceDN w:val="0"/>
              <w:adjustRightInd w:val="0"/>
              <w:rPr>
                <w:rFonts w:ascii="Arial" w:hAnsi="Arial" w:cs="Arial"/>
                <w:sz w:val="22"/>
                <w:szCs w:val="22"/>
              </w:rPr>
            </w:pPr>
            <w:r w:rsidRPr="00AC5266">
              <w:rPr>
                <w:rFonts w:ascii="Arial" w:hAnsi="Arial" w:cs="Arial"/>
                <w:sz w:val="22"/>
                <w:szCs w:val="22"/>
              </w:rPr>
              <w:t>Presented as a special session (with Melissa Medina, University of Oklahoma) at the American Association of Colleges of Pharmacy (AACP) annual meeting, 2017, Nashville, TN</w:t>
            </w:r>
          </w:p>
          <w:p w:rsidR="00B3597C" w:rsidRPr="00AC5266" w:rsidRDefault="00B3597C" w:rsidP="00AC5266">
            <w:pPr>
              <w:pStyle w:val="ListParagraph"/>
              <w:autoSpaceDE w:val="0"/>
              <w:autoSpaceDN w:val="0"/>
              <w:adjustRightInd w:val="0"/>
              <w:ind w:left="1080"/>
              <w:rPr>
                <w:rFonts w:ascii="Arial" w:hAnsi="Arial" w:cs="Arial"/>
                <w:sz w:val="22"/>
                <w:szCs w:val="22"/>
              </w:rPr>
            </w:pPr>
          </w:p>
        </w:tc>
      </w:tr>
      <w:tr w:rsidR="00B3597C" w:rsidRPr="00AC5266" w:rsidTr="00AC5266">
        <w:tc>
          <w:tcPr>
            <w:tcW w:w="5000" w:type="pct"/>
            <w:shd w:val="clear" w:color="auto" w:fill="auto"/>
          </w:tcPr>
          <w:p w:rsidR="00B3597C" w:rsidRPr="00AC5266" w:rsidRDefault="00B3597C" w:rsidP="00AC5266">
            <w:pPr>
              <w:pStyle w:val="ListParagraph"/>
              <w:numPr>
                <w:ilvl w:val="0"/>
                <w:numId w:val="22"/>
              </w:numPr>
              <w:autoSpaceDE w:val="0"/>
              <w:autoSpaceDN w:val="0"/>
              <w:adjustRightInd w:val="0"/>
              <w:rPr>
                <w:rFonts w:ascii="Arial" w:hAnsi="Arial" w:cs="Arial"/>
                <w:i/>
                <w:sz w:val="22"/>
                <w:szCs w:val="22"/>
              </w:rPr>
            </w:pPr>
            <w:r w:rsidRPr="00AC5266">
              <w:rPr>
                <w:rFonts w:ascii="Arial" w:hAnsi="Arial" w:cs="Arial"/>
                <w:sz w:val="22"/>
                <w:szCs w:val="22"/>
              </w:rPr>
              <w:t>““</w:t>
            </w:r>
            <w:r w:rsidRPr="00AC5266">
              <w:rPr>
                <w:rFonts w:ascii="Arial" w:hAnsi="Arial" w:cs="Arial"/>
                <w:i/>
                <w:sz w:val="22"/>
                <w:szCs w:val="22"/>
              </w:rPr>
              <w:t>Developing an Innovative, Comprehensive First-1 Year Capstone to Assess and Improve Student Learning and Curriculum Effectiveness”</w:t>
            </w:r>
          </w:p>
          <w:p w:rsidR="00B3597C" w:rsidRPr="00AC5266" w:rsidRDefault="00B3597C" w:rsidP="00AC5266">
            <w:pPr>
              <w:pStyle w:val="ListParagraph"/>
              <w:numPr>
                <w:ilvl w:val="1"/>
                <w:numId w:val="22"/>
              </w:numPr>
              <w:autoSpaceDE w:val="0"/>
              <w:autoSpaceDN w:val="0"/>
              <w:adjustRightInd w:val="0"/>
              <w:rPr>
                <w:rFonts w:ascii="Arial" w:hAnsi="Arial" w:cs="Arial"/>
                <w:sz w:val="22"/>
                <w:szCs w:val="22"/>
              </w:rPr>
            </w:pPr>
            <w:r w:rsidRPr="00AC5266">
              <w:rPr>
                <w:rFonts w:ascii="Arial" w:hAnsi="Arial" w:cs="Arial"/>
                <w:i/>
                <w:sz w:val="22"/>
                <w:szCs w:val="22"/>
              </w:rPr>
              <w:t>”</w:t>
            </w:r>
            <w:r w:rsidRPr="00AC5266">
              <w:rPr>
                <w:rFonts w:ascii="Arial" w:hAnsi="Arial" w:cs="Arial"/>
                <w:sz w:val="22"/>
                <w:szCs w:val="22"/>
              </w:rPr>
              <w:t>Presented as the Assessment Award (with Heidi Anksorus, Jessica Greene and Jacqui McLaughlin) at the American Association of Colleges of Pharmacy (AACP) annual meeting, 2017, Nashville, TN</w:t>
            </w:r>
          </w:p>
          <w:p w:rsidR="00B3597C" w:rsidRPr="00AC5266" w:rsidRDefault="00B3597C" w:rsidP="00AC5266">
            <w:pPr>
              <w:pStyle w:val="ListParagraph"/>
              <w:autoSpaceDE w:val="0"/>
              <w:autoSpaceDN w:val="0"/>
              <w:adjustRightInd w:val="0"/>
              <w:ind w:left="1080"/>
              <w:rPr>
                <w:rFonts w:ascii="Arial" w:hAnsi="Arial" w:cs="Arial"/>
                <w:sz w:val="22"/>
                <w:szCs w:val="22"/>
              </w:rPr>
            </w:pPr>
          </w:p>
        </w:tc>
      </w:tr>
      <w:tr w:rsidR="00B3597C" w:rsidRPr="00AC5266" w:rsidTr="00AC5266">
        <w:tc>
          <w:tcPr>
            <w:tcW w:w="5000" w:type="pct"/>
            <w:shd w:val="clear" w:color="auto" w:fill="auto"/>
          </w:tcPr>
          <w:p w:rsidR="00B3597C" w:rsidRPr="00AC5266" w:rsidRDefault="00B3597C" w:rsidP="00AC5266">
            <w:pPr>
              <w:pStyle w:val="ListParagraph"/>
              <w:numPr>
                <w:ilvl w:val="0"/>
                <w:numId w:val="22"/>
              </w:numPr>
              <w:autoSpaceDE w:val="0"/>
              <w:autoSpaceDN w:val="0"/>
              <w:adjustRightInd w:val="0"/>
              <w:rPr>
                <w:rFonts w:ascii="Arial" w:hAnsi="Arial" w:cs="Arial"/>
                <w:sz w:val="22"/>
                <w:szCs w:val="22"/>
              </w:rPr>
            </w:pPr>
            <w:r w:rsidRPr="00AC5266">
              <w:rPr>
                <w:rFonts w:ascii="Arial" w:hAnsi="Arial" w:cs="Arial"/>
                <w:sz w:val="22"/>
                <w:szCs w:val="22"/>
              </w:rPr>
              <w:t>“</w:t>
            </w:r>
            <w:r w:rsidRPr="00AC5266">
              <w:rPr>
                <w:rFonts w:ascii="Arial" w:hAnsi="Arial" w:cs="Arial"/>
                <w:i/>
                <w:sz w:val="22"/>
                <w:szCs w:val="22"/>
              </w:rPr>
              <w:t>From classroom active learning innovations to publication”</w:t>
            </w:r>
          </w:p>
          <w:p w:rsidR="00B3597C" w:rsidRPr="00AC5266" w:rsidRDefault="00B3597C" w:rsidP="00AC5266">
            <w:pPr>
              <w:pStyle w:val="ListParagraph"/>
              <w:numPr>
                <w:ilvl w:val="1"/>
                <w:numId w:val="22"/>
              </w:numPr>
              <w:autoSpaceDE w:val="0"/>
              <w:autoSpaceDN w:val="0"/>
              <w:adjustRightInd w:val="0"/>
              <w:rPr>
                <w:rFonts w:ascii="Arial" w:hAnsi="Arial" w:cs="Arial"/>
                <w:sz w:val="22"/>
                <w:szCs w:val="22"/>
              </w:rPr>
            </w:pPr>
            <w:r w:rsidRPr="00AC5266">
              <w:rPr>
                <w:rFonts w:ascii="Arial" w:hAnsi="Arial" w:cs="Arial"/>
                <w:sz w:val="22"/>
                <w:szCs w:val="22"/>
              </w:rPr>
              <w:t>Presented as a special session (with Gayle Brazeau, University of New England) at the American Association of Colleges of Pharmacy (AACP) annual meeting, 2017, Nashville, TN</w:t>
            </w:r>
          </w:p>
          <w:p w:rsidR="00B3597C" w:rsidRPr="00AC5266" w:rsidRDefault="00B3597C" w:rsidP="00AC5266">
            <w:pPr>
              <w:pStyle w:val="ListParagraph"/>
              <w:autoSpaceDE w:val="0"/>
              <w:autoSpaceDN w:val="0"/>
              <w:adjustRightInd w:val="0"/>
              <w:ind w:left="1080"/>
              <w:rPr>
                <w:rFonts w:ascii="Arial" w:hAnsi="Arial" w:cs="Arial"/>
                <w:sz w:val="22"/>
                <w:szCs w:val="22"/>
              </w:rPr>
            </w:pPr>
          </w:p>
        </w:tc>
      </w:tr>
      <w:tr w:rsidR="00B3597C" w:rsidRPr="00AC5266" w:rsidTr="00AC5266">
        <w:tc>
          <w:tcPr>
            <w:tcW w:w="5000" w:type="pct"/>
            <w:shd w:val="clear" w:color="auto" w:fill="auto"/>
          </w:tcPr>
          <w:p w:rsidR="00B3597C" w:rsidRPr="00AC5266" w:rsidRDefault="00B3597C" w:rsidP="00AC5266">
            <w:pPr>
              <w:pStyle w:val="ListParagraph"/>
              <w:numPr>
                <w:ilvl w:val="0"/>
                <w:numId w:val="22"/>
              </w:numPr>
              <w:autoSpaceDE w:val="0"/>
              <w:autoSpaceDN w:val="0"/>
              <w:adjustRightInd w:val="0"/>
              <w:rPr>
                <w:rFonts w:ascii="Arial" w:hAnsi="Arial" w:cs="Arial"/>
                <w:i/>
                <w:sz w:val="22"/>
                <w:szCs w:val="22"/>
              </w:rPr>
            </w:pPr>
            <w:r w:rsidRPr="00AC5266">
              <w:rPr>
                <w:rFonts w:ascii="Arial" w:hAnsi="Arial" w:cs="Arial"/>
                <w:i/>
                <w:sz w:val="22"/>
                <w:szCs w:val="22"/>
              </w:rPr>
              <w:t>“Lessons from the ground on active learning”</w:t>
            </w:r>
          </w:p>
          <w:p w:rsidR="00B3597C" w:rsidRPr="00AC5266" w:rsidRDefault="00B3597C" w:rsidP="00AC5266">
            <w:pPr>
              <w:pStyle w:val="ListParagraph"/>
              <w:numPr>
                <w:ilvl w:val="1"/>
                <w:numId w:val="22"/>
              </w:numPr>
              <w:autoSpaceDE w:val="0"/>
              <w:autoSpaceDN w:val="0"/>
              <w:adjustRightInd w:val="0"/>
              <w:rPr>
                <w:rFonts w:ascii="Arial" w:hAnsi="Arial" w:cs="Arial"/>
                <w:sz w:val="22"/>
                <w:szCs w:val="22"/>
              </w:rPr>
            </w:pPr>
            <w:r w:rsidRPr="00AC5266">
              <w:rPr>
                <w:rFonts w:ascii="Arial" w:hAnsi="Arial" w:cs="Arial"/>
                <w:sz w:val="22"/>
                <w:szCs w:val="22"/>
              </w:rPr>
              <w:t>Presented as a special session at the American Association of Colleges of Pharmacy (AACP) annual meeting, 2017, Nashville, TN</w:t>
            </w:r>
          </w:p>
          <w:p w:rsidR="00B3597C" w:rsidRPr="00AC5266" w:rsidRDefault="00B3597C" w:rsidP="00AC5266">
            <w:pPr>
              <w:pStyle w:val="ListParagraph"/>
              <w:autoSpaceDE w:val="0"/>
              <w:autoSpaceDN w:val="0"/>
              <w:adjustRightInd w:val="0"/>
              <w:ind w:left="1080"/>
              <w:rPr>
                <w:rFonts w:ascii="Arial" w:hAnsi="Arial" w:cs="Arial"/>
                <w:sz w:val="22"/>
                <w:szCs w:val="22"/>
              </w:rPr>
            </w:pPr>
          </w:p>
        </w:tc>
      </w:tr>
      <w:tr w:rsidR="00B3597C" w:rsidRPr="00AC5266" w:rsidTr="00AC5266">
        <w:tc>
          <w:tcPr>
            <w:tcW w:w="5000" w:type="pct"/>
            <w:shd w:val="clear" w:color="auto" w:fill="auto"/>
          </w:tcPr>
          <w:p w:rsidR="00B3597C" w:rsidRPr="00AC5266" w:rsidRDefault="00B3597C" w:rsidP="00AC5266">
            <w:pPr>
              <w:pStyle w:val="ListParagraph"/>
              <w:numPr>
                <w:ilvl w:val="0"/>
                <w:numId w:val="22"/>
              </w:numPr>
              <w:autoSpaceDE w:val="0"/>
              <w:autoSpaceDN w:val="0"/>
              <w:adjustRightInd w:val="0"/>
              <w:rPr>
                <w:rFonts w:ascii="Arial" w:hAnsi="Arial" w:cs="Arial"/>
                <w:sz w:val="22"/>
                <w:szCs w:val="22"/>
              </w:rPr>
            </w:pPr>
            <w:r w:rsidRPr="00AC5266">
              <w:rPr>
                <w:rFonts w:ascii="Arial" w:hAnsi="Arial" w:cs="Arial"/>
                <w:sz w:val="22"/>
                <w:szCs w:val="22"/>
              </w:rPr>
              <w:t>“</w:t>
            </w:r>
            <w:r w:rsidRPr="00AC5266">
              <w:rPr>
                <w:rFonts w:ascii="Arial" w:hAnsi="Arial" w:cs="Arial"/>
                <w:i/>
                <w:sz w:val="22"/>
                <w:szCs w:val="22"/>
              </w:rPr>
              <w:t>Building Better Pedagogic Research: Laying the Foundation for the Scholarship of Teaching and Learning”</w:t>
            </w:r>
          </w:p>
          <w:p w:rsidR="00B3597C" w:rsidRPr="00AC5266" w:rsidRDefault="00B3597C" w:rsidP="00AC5266">
            <w:pPr>
              <w:pStyle w:val="ListParagraph"/>
              <w:numPr>
                <w:ilvl w:val="1"/>
                <w:numId w:val="22"/>
              </w:numPr>
              <w:autoSpaceDE w:val="0"/>
              <w:autoSpaceDN w:val="0"/>
              <w:adjustRightInd w:val="0"/>
              <w:rPr>
                <w:rFonts w:ascii="Arial" w:hAnsi="Arial" w:cs="Arial"/>
                <w:sz w:val="22"/>
                <w:szCs w:val="22"/>
              </w:rPr>
            </w:pPr>
            <w:r w:rsidRPr="00AC5266">
              <w:rPr>
                <w:rFonts w:ascii="Arial" w:hAnsi="Arial" w:cs="Arial"/>
                <w:sz w:val="22"/>
                <w:szCs w:val="22"/>
              </w:rPr>
              <w:t>Presented as a special session (with Jacqui McLaughlin, Antonio Bush and Frank Romanelli, University of Kentucky) at the American Association of Colleges of Pharmacy (AACP) annual meeting, 2017, Nashville, TN</w:t>
            </w:r>
          </w:p>
          <w:p w:rsidR="00B3597C" w:rsidRPr="00AC5266" w:rsidRDefault="00B3597C" w:rsidP="00AC5266">
            <w:pPr>
              <w:pStyle w:val="ListParagraph"/>
              <w:autoSpaceDE w:val="0"/>
              <w:autoSpaceDN w:val="0"/>
              <w:adjustRightInd w:val="0"/>
              <w:ind w:left="1080"/>
              <w:rPr>
                <w:rFonts w:ascii="Arial" w:hAnsi="Arial" w:cs="Arial"/>
                <w:sz w:val="22"/>
                <w:szCs w:val="22"/>
              </w:rPr>
            </w:pPr>
          </w:p>
        </w:tc>
      </w:tr>
      <w:tr w:rsidR="00B3597C" w:rsidRPr="00AC5266" w:rsidTr="00AC5266">
        <w:tc>
          <w:tcPr>
            <w:tcW w:w="5000" w:type="pct"/>
            <w:shd w:val="clear" w:color="auto" w:fill="auto"/>
          </w:tcPr>
          <w:p w:rsidR="00B3597C" w:rsidRPr="00AC5266" w:rsidRDefault="00B3597C" w:rsidP="00AC5266">
            <w:pPr>
              <w:pStyle w:val="ListParagraph"/>
              <w:numPr>
                <w:ilvl w:val="0"/>
                <w:numId w:val="22"/>
              </w:numPr>
              <w:autoSpaceDE w:val="0"/>
              <w:autoSpaceDN w:val="0"/>
              <w:adjustRightInd w:val="0"/>
              <w:rPr>
                <w:rFonts w:ascii="Arial" w:hAnsi="Arial" w:cs="Arial"/>
                <w:i/>
                <w:sz w:val="22"/>
                <w:szCs w:val="22"/>
              </w:rPr>
            </w:pPr>
            <w:r w:rsidRPr="00AC5266">
              <w:rPr>
                <w:rFonts w:ascii="Arial" w:hAnsi="Arial" w:cs="Arial"/>
                <w:i/>
                <w:sz w:val="22"/>
                <w:szCs w:val="22"/>
              </w:rPr>
              <w:t>“Did it work or not? And how do I tell the world?!”</w:t>
            </w:r>
          </w:p>
          <w:p w:rsidR="00B3597C" w:rsidRPr="00AC5266" w:rsidRDefault="00192E34" w:rsidP="00AC5266">
            <w:pPr>
              <w:pStyle w:val="ListParagraph"/>
              <w:numPr>
                <w:ilvl w:val="1"/>
                <w:numId w:val="22"/>
              </w:numPr>
              <w:autoSpaceDE w:val="0"/>
              <w:autoSpaceDN w:val="0"/>
              <w:adjustRightInd w:val="0"/>
              <w:rPr>
                <w:rFonts w:ascii="Arial" w:hAnsi="Arial" w:cs="Arial"/>
                <w:sz w:val="22"/>
                <w:szCs w:val="22"/>
              </w:rPr>
            </w:pPr>
            <w:r w:rsidRPr="00AC5266">
              <w:rPr>
                <w:rFonts w:ascii="Arial" w:hAnsi="Arial" w:cs="Arial"/>
                <w:sz w:val="22"/>
                <w:szCs w:val="22"/>
              </w:rPr>
              <w:t xml:space="preserve">Presented at the Teacher’s Seminar </w:t>
            </w:r>
            <w:r w:rsidR="00B3597C" w:rsidRPr="00AC5266">
              <w:rPr>
                <w:rFonts w:ascii="Arial" w:hAnsi="Arial" w:cs="Arial"/>
                <w:sz w:val="22"/>
                <w:szCs w:val="22"/>
              </w:rPr>
              <w:t>at the American Association of Colleges of Pharmacy (AACP) annual meeting, 2017, Nashville, TN</w:t>
            </w:r>
          </w:p>
          <w:p w:rsidR="00192E34" w:rsidRPr="00AC5266" w:rsidRDefault="00192E34" w:rsidP="00AC5266">
            <w:pPr>
              <w:pStyle w:val="ListParagraph"/>
              <w:autoSpaceDE w:val="0"/>
              <w:autoSpaceDN w:val="0"/>
              <w:adjustRightInd w:val="0"/>
              <w:ind w:left="1080"/>
              <w:rPr>
                <w:rFonts w:ascii="Arial" w:hAnsi="Arial" w:cs="Arial"/>
                <w:sz w:val="22"/>
                <w:szCs w:val="22"/>
              </w:rPr>
            </w:pPr>
          </w:p>
        </w:tc>
      </w:tr>
      <w:tr w:rsidR="00A75E7B" w:rsidRPr="00AC5266" w:rsidTr="00AC5266">
        <w:tc>
          <w:tcPr>
            <w:tcW w:w="5000" w:type="pct"/>
            <w:shd w:val="clear" w:color="auto" w:fill="auto"/>
          </w:tcPr>
          <w:p w:rsidR="00A75E7B" w:rsidRPr="00AC5266" w:rsidRDefault="00A75E7B" w:rsidP="00AC5266">
            <w:pPr>
              <w:pStyle w:val="BodyText"/>
              <w:numPr>
                <w:ilvl w:val="0"/>
                <w:numId w:val="22"/>
              </w:numPr>
              <w:jc w:val="left"/>
              <w:rPr>
                <w:rFonts w:cs="Arial"/>
                <w:i/>
                <w:sz w:val="22"/>
                <w:szCs w:val="22"/>
              </w:rPr>
            </w:pPr>
            <w:r w:rsidRPr="00AC5266">
              <w:rPr>
                <w:rFonts w:cs="Arial"/>
                <w:i/>
                <w:sz w:val="22"/>
                <w:szCs w:val="22"/>
              </w:rPr>
              <w:t>“Combating the challenges of implementing active learning”</w:t>
            </w:r>
          </w:p>
          <w:p w:rsidR="00A75E7B" w:rsidRPr="00AC5266" w:rsidRDefault="00A75E7B" w:rsidP="00AC5266">
            <w:pPr>
              <w:pStyle w:val="BodyText"/>
              <w:numPr>
                <w:ilvl w:val="1"/>
                <w:numId w:val="6"/>
              </w:numPr>
              <w:jc w:val="left"/>
              <w:rPr>
                <w:rFonts w:cs="Arial"/>
                <w:i/>
                <w:sz w:val="22"/>
                <w:szCs w:val="22"/>
              </w:rPr>
            </w:pPr>
            <w:r w:rsidRPr="00AC5266">
              <w:rPr>
                <w:rFonts w:cs="Arial"/>
                <w:sz w:val="22"/>
                <w:szCs w:val="22"/>
              </w:rPr>
              <w:t>Presented as a workshop (with Connie Remsberg, Washington State University) for the Transformation and Innovation of Pharmacy Education Institute, 2017, Spokane, WA</w:t>
            </w:r>
          </w:p>
          <w:p w:rsidR="00A75E7B" w:rsidRPr="00AC5266" w:rsidRDefault="00A75E7B" w:rsidP="00AC5266">
            <w:pPr>
              <w:pStyle w:val="BodyText"/>
              <w:ind w:left="1080"/>
              <w:jc w:val="left"/>
              <w:rPr>
                <w:rFonts w:cs="Arial"/>
                <w:i/>
                <w:sz w:val="22"/>
                <w:szCs w:val="22"/>
              </w:rPr>
            </w:pPr>
          </w:p>
        </w:tc>
      </w:tr>
      <w:tr w:rsidR="00A75E7B" w:rsidRPr="00AC5266" w:rsidTr="00AC5266">
        <w:tc>
          <w:tcPr>
            <w:tcW w:w="5000" w:type="pct"/>
            <w:shd w:val="clear" w:color="auto" w:fill="auto"/>
          </w:tcPr>
          <w:p w:rsidR="00A75E7B" w:rsidRPr="00AC5266" w:rsidRDefault="00A75E7B" w:rsidP="00AC5266">
            <w:pPr>
              <w:pStyle w:val="BodyText"/>
              <w:numPr>
                <w:ilvl w:val="0"/>
                <w:numId w:val="22"/>
              </w:numPr>
              <w:jc w:val="left"/>
              <w:rPr>
                <w:rFonts w:cs="Arial"/>
                <w:i/>
                <w:sz w:val="22"/>
                <w:szCs w:val="22"/>
              </w:rPr>
            </w:pPr>
            <w:r w:rsidRPr="00AC5266">
              <w:rPr>
                <w:rFonts w:cs="Arial"/>
                <w:i/>
                <w:sz w:val="22"/>
                <w:szCs w:val="22"/>
              </w:rPr>
              <w:t>“</w:t>
            </w:r>
            <w:r w:rsidRPr="00AC5266">
              <w:rPr>
                <w:rFonts w:cs="Arial"/>
                <w:bCs/>
                <w:i/>
                <w:iCs/>
                <w:sz w:val="22"/>
                <w:szCs w:val="22"/>
              </w:rPr>
              <w:t>Using learned information to improve patient health: A guide to successful teaching &amp; learning”</w:t>
            </w:r>
          </w:p>
          <w:p w:rsidR="00A75E7B" w:rsidRPr="00AC5266" w:rsidRDefault="00A75E7B" w:rsidP="00AC5266">
            <w:pPr>
              <w:pStyle w:val="BodyText"/>
              <w:numPr>
                <w:ilvl w:val="1"/>
                <w:numId w:val="24"/>
              </w:numPr>
              <w:jc w:val="left"/>
              <w:rPr>
                <w:rFonts w:cs="Arial"/>
                <w:i/>
                <w:sz w:val="22"/>
                <w:szCs w:val="22"/>
              </w:rPr>
            </w:pPr>
            <w:r w:rsidRPr="00AC5266">
              <w:rPr>
                <w:rFonts w:cs="Arial"/>
                <w:sz w:val="22"/>
                <w:szCs w:val="22"/>
              </w:rPr>
              <w:t>Presented as an all-day workshop for the Duquesne University College of Pharmacy, 2017 Pittsburgh, PA</w:t>
            </w:r>
          </w:p>
          <w:p w:rsidR="00A75E7B" w:rsidRPr="00AC5266" w:rsidRDefault="00A75E7B" w:rsidP="00AC5266">
            <w:pPr>
              <w:pStyle w:val="BodyText"/>
              <w:ind w:left="1080"/>
              <w:jc w:val="left"/>
              <w:rPr>
                <w:rFonts w:cs="Arial"/>
                <w:i/>
                <w:sz w:val="22"/>
                <w:szCs w:val="22"/>
              </w:rPr>
            </w:pPr>
          </w:p>
        </w:tc>
      </w:tr>
      <w:tr w:rsidR="00A75E7B" w:rsidRPr="00AC5266" w:rsidTr="00AC5266">
        <w:tc>
          <w:tcPr>
            <w:tcW w:w="5000" w:type="pct"/>
            <w:shd w:val="clear" w:color="auto" w:fill="auto"/>
          </w:tcPr>
          <w:p w:rsidR="00A75E7B" w:rsidRPr="00AC5266" w:rsidRDefault="00A75E7B" w:rsidP="00AC5266">
            <w:pPr>
              <w:pStyle w:val="BodyText"/>
              <w:numPr>
                <w:ilvl w:val="0"/>
                <w:numId w:val="22"/>
              </w:numPr>
              <w:jc w:val="left"/>
              <w:rPr>
                <w:rFonts w:cs="Arial"/>
                <w:i/>
                <w:sz w:val="22"/>
                <w:szCs w:val="22"/>
              </w:rPr>
            </w:pPr>
            <w:r w:rsidRPr="00AC5266">
              <w:rPr>
                <w:rFonts w:cs="Arial"/>
                <w:i/>
                <w:sz w:val="22"/>
                <w:szCs w:val="22"/>
              </w:rPr>
              <w:lastRenderedPageBreak/>
              <w:t>“Developing self-directed learners – next steps”</w:t>
            </w:r>
          </w:p>
          <w:p w:rsidR="00A75E7B" w:rsidRPr="00AC5266" w:rsidRDefault="00A75E7B" w:rsidP="00AC5266">
            <w:pPr>
              <w:pStyle w:val="BodyText"/>
              <w:numPr>
                <w:ilvl w:val="1"/>
                <w:numId w:val="24"/>
              </w:numPr>
              <w:jc w:val="left"/>
              <w:rPr>
                <w:rFonts w:cs="Arial"/>
                <w:i/>
                <w:sz w:val="22"/>
                <w:szCs w:val="22"/>
              </w:rPr>
            </w:pPr>
            <w:r w:rsidRPr="00AC5266">
              <w:rPr>
                <w:rFonts w:cs="Arial"/>
                <w:sz w:val="22"/>
                <w:szCs w:val="22"/>
              </w:rPr>
              <w:t>Presented as an all-day workshop for the Ohio Northern University College of Pharmacy, 2017, Ada, OH</w:t>
            </w:r>
          </w:p>
          <w:p w:rsidR="00A75E7B" w:rsidRPr="00AC5266" w:rsidRDefault="00A75E7B" w:rsidP="00AC5266">
            <w:pPr>
              <w:pStyle w:val="BodyText"/>
              <w:ind w:left="1080"/>
              <w:jc w:val="left"/>
              <w:rPr>
                <w:rFonts w:cs="Arial"/>
                <w:i/>
                <w:sz w:val="22"/>
                <w:szCs w:val="22"/>
              </w:rPr>
            </w:pPr>
          </w:p>
        </w:tc>
      </w:tr>
      <w:tr w:rsidR="00A75E7B" w:rsidRPr="00AC5266" w:rsidTr="00AC5266">
        <w:tc>
          <w:tcPr>
            <w:tcW w:w="5000" w:type="pct"/>
            <w:shd w:val="clear" w:color="auto" w:fill="auto"/>
          </w:tcPr>
          <w:p w:rsidR="00A75E7B" w:rsidRPr="00AC5266" w:rsidRDefault="00A75E7B" w:rsidP="00AC5266">
            <w:pPr>
              <w:pStyle w:val="BodyText"/>
              <w:numPr>
                <w:ilvl w:val="0"/>
                <w:numId w:val="22"/>
              </w:numPr>
              <w:jc w:val="left"/>
              <w:rPr>
                <w:rFonts w:cs="Arial"/>
                <w:i/>
                <w:sz w:val="22"/>
                <w:szCs w:val="22"/>
              </w:rPr>
            </w:pPr>
            <w:r w:rsidRPr="00AC5266">
              <w:rPr>
                <w:rFonts w:cs="Arial"/>
                <w:i/>
                <w:sz w:val="22"/>
                <w:szCs w:val="22"/>
              </w:rPr>
              <w:t>“COIT Seminar: Eating, sleeping and drinking: a guide to learning success”</w:t>
            </w:r>
          </w:p>
          <w:p w:rsidR="00A75E7B" w:rsidRPr="00AC5266" w:rsidRDefault="00A75E7B" w:rsidP="00AC5266">
            <w:pPr>
              <w:pStyle w:val="BodyText"/>
              <w:numPr>
                <w:ilvl w:val="1"/>
                <w:numId w:val="24"/>
              </w:numPr>
              <w:jc w:val="left"/>
              <w:rPr>
                <w:rFonts w:cs="Arial"/>
                <w:i/>
                <w:sz w:val="22"/>
                <w:szCs w:val="22"/>
              </w:rPr>
            </w:pPr>
            <w:r w:rsidRPr="00AC5266">
              <w:rPr>
                <w:rFonts w:cs="Arial"/>
                <w:sz w:val="22"/>
                <w:szCs w:val="22"/>
              </w:rPr>
              <w:t>Presented as a seminar for the University of Arizona College of Pharmacy, Tucson, AZ, 2017</w:t>
            </w:r>
          </w:p>
          <w:p w:rsidR="00A75E7B" w:rsidRPr="00AC5266" w:rsidRDefault="00A75E7B" w:rsidP="00AC5266">
            <w:pPr>
              <w:pStyle w:val="BodyText"/>
              <w:ind w:left="1080"/>
              <w:jc w:val="left"/>
              <w:rPr>
                <w:rFonts w:cs="Arial"/>
                <w:i/>
                <w:sz w:val="22"/>
                <w:szCs w:val="22"/>
              </w:rPr>
            </w:pPr>
          </w:p>
        </w:tc>
      </w:tr>
      <w:tr w:rsidR="00A75E7B" w:rsidRPr="00AC5266" w:rsidTr="00AC5266">
        <w:tc>
          <w:tcPr>
            <w:tcW w:w="5000" w:type="pct"/>
            <w:shd w:val="clear" w:color="auto" w:fill="auto"/>
          </w:tcPr>
          <w:p w:rsidR="00A75E7B" w:rsidRPr="00AC5266" w:rsidRDefault="00A75E7B" w:rsidP="00AC5266">
            <w:pPr>
              <w:pStyle w:val="BodyText"/>
              <w:numPr>
                <w:ilvl w:val="0"/>
                <w:numId w:val="22"/>
              </w:numPr>
              <w:jc w:val="left"/>
              <w:rPr>
                <w:rFonts w:cs="Arial"/>
                <w:i/>
                <w:sz w:val="22"/>
                <w:szCs w:val="22"/>
              </w:rPr>
            </w:pPr>
            <w:r w:rsidRPr="00AC5266">
              <w:rPr>
                <w:rFonts w:cs="Arial"/>
                <w:i/>
                <w:sz w:val="22"/>
                <w:szCs w:val="22"/>
              </w:rPr>
              <w:t>“Guidelines and recommendations for evidence based practice in teaching”</w:t>
            </w:r>
          </w:p>
          <w:p w:rsidR="00A75E7B" w:rsidRPr="00AC5266" w:rsidRDefault="00A75E7B" w:rsidP="00AC5266">
            <w:pPr>
              <w:pStyle w:val="BodyText"/>
              <w:numPr>
                <w:ilvl w:val="1"/>
                <w:numId w:val="24"/>
              </w:numPr>
              <w:jc w:val="left"/>
              <w:rPr>
                <w:rFonts w:cs="Arial"/>
                <w:i/>
                <w:sz w:val="22"/>
                <w:szCs w:val="22"/>
              </w:rPr>
            </w:pPr>
            <w:r w:rsidRPr="00AC5266">
              <w:rPr>
                <w:rFonts w:cs="Arial"/>
                <w:sz w:val="22"/>
                <w:szCs w:val="22"/>
              </w:rPr>
              <w:t>Presented as a workshop for the University of Arizona College of Pharmacy, Tucson, AZ, 2017</w:t>
            </w:r>
          </w:p>
          <w:p w:rsidR="00A75E7B" w:rsidRPr="00AC5266" w:rsidRDefault="00A75E7B" w:rsidP="00AC5266">
            <w:pPr>
              <w:pStyle w:val="BodyText"/>
              <w:ind w:left="1080"/>
              <w:jc w:val="left"/>
              <w:rPr>
                <w:rFonts w:cs="Arial"/>
                <w:i/>
                <w:sz w:val="22"/>
                <w:szCs w:val="22"/>
              </w:rPr>
            </w:pPr>
          </w:p>
        </w:tc>
      </w:tr>
      <w:tr w:rsidR="00A75E7B" w:rsidRPr="00AC5266" w:rsidTr="00AC5266">
        <w:tc>
          <w:tcPr>
            <w:tcW w:w="5000" w:type="pct"/>
            <w:shd w:val="clear" w:color="auto" w:fill="auto"/>
          </w:tcPr>
          <w:p w:rsidR="00A75E7B" w:rsidRPr="00AC5266" w:rsidRDefault="00A75E7B" w:rsidP="00AC5266">
            <w:pPr>
              <w:pStyle w:val="BodyText"/>
              <w:numPr>
                <w:ilvl w:val="0"/>
                <w:numId w:val="22"/>
              </w:numPr>
              <w:jc w:val="left"/>
              <w:rPr>
                <w:rFonts w:cs="Arial"/>
                <w:i/>
                <w:sz w:val="22"/>
                <w:szCs w:val="22"/>
              </w:rPr>
            </w:pPr>
            <w:r w:rsidRPr="00AC5266">
              <w:rPr>
                <w:rFonts w:cs="Arial"/>
                <w:i/>
                <w:sz w:val="22"/>
                <w:szCs w:val="22"/>
              </w:rPr>
              <w:t>5 studies and 5 tips to enhance student learning</w:t>
            </w:r>
          </w:p>
          <w:p w:rsidR="00A75E7B" w:rsidRPr="00AC5266" w:rsidRDefault="00A75E7B" w:rsidP="00AC5266">
            <w:pPr>
              <w:pStyle w:val="BodyText"/>
              <w:numPr>
                <w:ilvl w:val="1"/>
                <w:numId w:val="22"/>
              </w:numPr>
              <w:jc w:val="left"/>
              <w:rPr>
                <w:rFonts w:cs="Arial"/>
                <w:i/>
                <w:sz w:val="22"/>
                <w:szCs w:val="22"/>
              </w:rPr>
            </w:pPr>
            <w:r w:rsidRPr="00AC5266">
              <w:rPr>
                <w:rFonts w:cs="Arial"/>
                <w:sz w:val="22"/>
                <w:szCs w:val="22"/>
              </w:rPr>
              <w:t>Presented as a concurrent session at the Lilly Conference on College Teaching, 2017, Austin, TX</w:t>
            </w:r>
          </w:p>
          <w:p w:rsidR="00A75E7B" w:rsidRPr="00AC5266" w:rsidRDefault="00A75E7B" w:rsidP="00AC5266">
            <w:pPr>
              <w:pStyle w:val="BodyText"/>
              <w:ind w:left="1080"/>
              <w:jc w:val="left"/>
              <w:rPr>
                <w:rFonts w:cs="Arial"/>
                <w:i/>
                <w:sz w:val="22"/>
                <w:szCs w:val="22"/>
              </w:rPr>
            </w:pPr>
          </w:p>
        </w:tc>
      </w:tr>
      <w:tr w:rsidR="00A75E7B" w:rsidRPr="00AC5266" w:rsidTr="00AC5266">
        <w:tc>
          <w:tcPr>
            <w:tcW w:w="5000" w:type="pct"/>
            <w:shd w:val="clear" w:color="auto" w:fill="auto"/>
          </w:tcPr>
          <w:p w:rsidR="00A75E7B" w:rsidRPr="00AC5266" w:rsidRDefault="00A75E7B" w:rsidP="00AC5266">
            <w:pPr>
              <w:pStyle w:val="BodyText"/>
              <w:numPr>
                <w:ilvl w:val="0"/>
                <w:numId w:val="22"/>
              </w:numPr>
              <w:jc w:val="left"/>
              <w:rPr>
                <w:rFonts w:cs="Arial"/>
                <w:i/>
                <w:sz w:val="22"/>
                <w:szCs w:val="22"/>
              </w:rPr>
            </w:pPr>
            <w:r w:rsidRPr="00AC5266">
              <w:rPr>
                <w:rFonts w:cs="Arial"/>
                <w:i/>
                <w:sz w:val="22"/>
                <w:szCs w:val="22"/>
              </w:rPr>
              <w:t>Critical incidences in teaching and learning</w:t>
            </w:r>
          </w:p>
          <w:p w:rsidR="00A75E7B" w:rsidRPr="00AC5266" w:rsidRDefault="00A75E7B" w:rsidP="00AC5266">
            <w:pPr>
              <w:pStyle w:val="BodyText"/>
              <w:numPr>
                <w:ilvl w:val="1"/>
                <w:numId w:val="22"/>
              </w:numPr>
              <w:jc w:val="left"/>
              <w:rPr>
                <w:rFonts w:cs="Arial"/>
                <w:i/>
                <w:sz w:val="22"/>
                <w:szCs w:val="22"/>
              </w:rPr>
            </w:pPr>
            <w:r w:rsidRPr="00AC5266">
              <w:rPr>
                <w:rFonts w:cs="Arial"/>
                <w:sz w:val="22"/>
                <w:szCs w:val="22"/>
              </w:rPr>
              <w:t>Presented as a concurrent session (with Todd Zakrajsek) at the Lilly Conference on College Teaching, 2017, Austin, TX</w:t>
            </w:r>
          </w:p>
          <w:p w:rsidR="00A75E7B" w:rsidRPr="00AC5266" w:rsidRDefault="00A75E7B" w:rsidP="00AC5266">
            <w:pPr>
              <w:pStyle w:val="BodyText"/>
              <w:ind w:left="1080"/>
              <w:jc w:val="left"/>
              <w:rPr>
                <w:rFonts w:cs="Arial"/>
                <w:i/>
                <w:sz w:val="22"/>
                <w:szCs w:val="22"/>
              </w:rPr>
            </w:pPr>
          </w:p>
        </w:tc>
      </w:tr>
      <w:tr w:rsidR="00A75E7B" w:rsidRPr="00AC5266" w:rsidTr="00AC5266">
        <w:tc>
          <w:tcPr>
            <w:tcW w:w="5000" w:type="pct"/>
            <w:shd w:val="clear" w:color="auto" w:fill="auto"/>
          </w:tcPr>
          <w:p w:rsidR="00A75E7B" w:rsidRPr="00AC5266" w:rsidRDefault="00A75E7B" w:rsidP="00AC5266">
            <w:pPr>
              <w:pStyle w:val="BodyText"/>
              <w:numPr>
                <w:ilvl w:val="0"/>
                <w:numId w:val="22"/>
              </w:numPr>
              <w:jc w:val="left"/>
              <w:rPr>
                <w:rFonts w:cs="Arial"/>
                <w:i/>
                <w:sz w:val="22"/>
                <w:szCs w:val="22"/>
              </w:rPr>
            </w:pPr>
            <w:r w:rsidRPr="00AC5266">
              <w:rPr>
                <w:rFonts w:cs="Arial"/>
                <w:i/>
                <w:sz w:val="22"/>
                <w:szCs w:val="22"/>
              </w:rPr>
              <w:t>Redesigning a 300 level course to incorporate active learning</w:t>
            </w:r>
          </w:p>
          <w:p w:rsidR="00A75E7B" w:rsidRPr="00AC5266" w:rsidRDefault="00A75E7B" w:rsidP="00AC5266">
            <w:pPr>
              <w:pStyle w:val="BodyText"/>
              <w:numPr>
                <w:ilvl w:val="1"/>
                <w:numId w:val="22"/>
              </w:numPr>
              <w:jc w:val="left"/>
              <w:rPr>
                <w:rFonts w:cs="Arial"/>
                <w:i/>
                <w:sz w:val="22"/>
                <w:szCs w:val="22"/>
              </w:rPr>
            </w:pPr>
            <w:r w:rsidRPr="00AC5266">
              <w:rPr>
                <w:rFonts w:cs="Arial"/>
                <w:sz w:val="22"/>
                <w:szCs w:val="22"/>
              </w:rPr>
              <w:t>Presented as a concurrent session at the Lilly Conference on College Teaching, 2017, Austin, TX</w:t>
            </w:r>
          </w:p>
          <w:p w:rsidR="00A75E7B" w:rsidRPr="00AC5266" w:rsidRDefault="00A75E7B" w:rsidP="00AC5266">
            <w:pPr>
              <w:pStyle w:val="BodyText"/>
              <w:ind w:left="1080"/>
              <w:jc w:val="left"/>
              <w:rPr>
                <w:rFonts w:cs="Arial"/>
                <w:i/>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i/>
                <w:sz w:val="22"/>
                <w:szCs w:val="22"/>
              </w:rPr>
            </w:pPr>
            <w:r w:rsidRPr="00AC5266">
              <w:rPr>
                <w:rFonts w:cs="Arial"/>
                <w:i/>
                <w:sz w:val="22"/>
                <w:szCs w:val="22"/>
              </w:rPr>
              <w:t>Moving from novice to expert and its implications for instruction”</w:t>
            </w:r>
          </w:p>
          <w:p w:rsidR="00A75E7B" w:rsidRPr="00AC5266" w:rsidRDefault="00A75E7B" w:rsidP="00AC5266">
            <w:pPr>
              <w:pStyle w:val="BodyText"/>
              <w:numPr>
                <w:ilvl w:val="0"/>
                <w:numId w:val="23"/>
              </w:numPr>
              <w:jc w:val="left"/>
              <w:rPr>
                <w:rFonts w:cs="Arial"/>
                <w:i/>
                <w:sz w:val="22"/>
                <w:szCs w:val="22"/>
              </w:rPr>
            </w:pPr>
            <w:r w:rsidRPr="00AC5266">
              <w:rPr>
                <w:rFonts w:cs="Arial"/>
                <w:sz w:val="22"/>
                <w:szCs w:val="22"/>
              </w:rPr>
              <w:t>Presented as a concurrent session at the Lilly Conference on College Teaching, 2016, Traverse City, MI</w:t>
            </w:r>
          </w:p>
          <w:p w:rsidR="00A75E7B" w:rsidRPr="00AC5266" w:rsidRDefault="00A75E7B" w:rsidP="00AC5266">
            <w:pPr>
              <w:pStyle w:val="BodyText"/>
              <w:ind w:left="720"/>
              <w:jc w:val="left"/>
              <w:rPr>
                <w:rFonts w:cs="Arial"/>
                <w:i/>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i/>
                <w:sz w:val="22"/>
                <w:szCs w:val="22"/>
              </w:rPr>
            </w:pPr>
            <w:r w:rsidRPr="00AC5266">
              <w:rPr>
                <w:rFonts w:cs="Arial"/>
                <w:i/>
                <w:sz w:val="22"/>
                <w:szCs w:val="22"/>
              </w:rPr>
              <w:t>“Flipping the health science classroom”</w:t>
            </w:r>
          </w:p>
          <w:p w:rsidR="00A75E7B" w:rsidRPr="00AC5266" w:rsidRDefault="00A75E7B" w:rsidP="00AC5266">
            <w:pPr>
              <w:pStyle w:val="BodyText"/>
              <w:numPr>
                <w:ilvl w:val="1"/>
                <w:numId w:val="24"/>
              </w:numPr>
              <w:jc w:val="left"/>
              <w:rPr>
                <w:rFonts w:cs="Arial"/>
                <w:i/>
                <w:sz w:val="22"/>
                <w:szCs w:val="22"/>
              </w:rPr>
            </w:pPr>
            <w:r w:rsidRPr="00AC5266">
              <w:rPr>
                <w:rFonts w:cs="Arial"/>
                <w:sz w:val="22"/>
                <w:szCs w:val="22"/>
              </w:rPr>
              <w:t xml:space="preserve">Presented as a seminar for Campbell University, 2016, </w:t>
            </w:r>
            <w:proofErr w:type="spellStart"/>
            <w:r w:rsidRPr="00AC5266">
              <w:rPr>
                <w:rFonts w:cs="Arial"/>
                <w:sz w:val="22"/>
                <w:szCs w:val="22"/>
              </w:rPr>
              <w:t>Buies</w:t>
            </w:r>
            <w:proofErr w:type="spellEnd"/>
            <w:r w:rsidRPr="00AC5266">
              <w:rPr>
                <w:rFonts w:cs="Arial"/>
                <w:sz w:val="22"/>
                <w:szCs w:val="22"/>
              </w:rPr>
              <w:t xml:space="preserve"> Creek, NC</w:t>
            </w:r>
          </w:p>
          <w:p w:rsidR="00A75E7B" w:rsidRPr="00AC5266" w:rsidRDefault="00A75E7B" w:rsidP="00AC5266">
            <w:pPr>
              <w:pStyle w:val="BodyText"/>
              <w:ind w:left="1080"/>
              <w:jc w:val="left"/>
              <w:rPr>
                <w:rFonts w:cs="Arial"/>
                <w:i/>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i/>
                <w:sz w:val="22"/>
                <w:szCs w:val="22"/>
              </w:rPr>
            </w:pPr>
            <w:r w:rsidRPr="00AC5266">
              <w:rPr>
                <w:rFonts w:cs="Arial"/>
                <w:i/>
                <w:sz w:val="22"/>
                <w:szCs w:val="22"/>
              </w:rPr>
              <w:t>“Ins and Outs of Academic Pharmacy”</w:t>
            </w:r>
          </w:p>
          <w:p w:rsidR="00A75E7B" w:rsidRPr="00AC5266" w:rsidRDefault="00A75E7B" w:rsidP="00AC5266">
            <w:pPr>
              <w:pStyle w:val="BodyText"/>
              <w:numPr>
                <w:ilvl w:val="1"/>
                <w:numId w:val="22"/>
              </w:numPr>
              <w:jc w:val="left"/>
              <w:rPr>
                <w:rFonts w:cs="Arial"/>
                <w:i/>
                <w:sz w:val="22"/>
                <w:szCs w:val="22"/>
              </w:rPr>
            </w:pPr>
            <w:r w:rsidRPr="00AC5266">
              <w:rPr>
                <w:rFonts w:cs="Arial"/>
                <w:sz w:val="22"/>
                <w:szCs w:val="22"/>
              </w:rPr>
              <w:t xml:space="preserve">Presented as a special session at </w:t>
            </w:r>
            <w:r w:rsidRPr="00AC5266">
              <w:rPr>
                <w:rFonts w:cs="Arial"/>
                <w:bCs/>
                <w:iCs/>
                <w:sz w:val="22"/>
                <w:szCs w:val="22"/>
              </w:rPr>
              <w:t>the American Association of Colleges of Pharmacy annual meeting, 2016, Anaheim, CA</w:t>
            </w:r>
          </w:p>
          <w:p w:rsidR="00A75E7B" w:rsidRPr="00AC5266" w:rsidRDefault="00A75E7B" w:rsidP="00AC5266">
            <w:pPr>
              <w:pStyle w:val="BodyText"/>
              <w:ind w:left="1080"/>
              <w:jc w:val="left"/>
              <w:rPr>
                <w:rFonts w:cs="Arial"/>
                <w:i/>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i/>
                <w:sz w:val="22"/>
                <w:szCs w:val="22"/>
              </w:rPr>
            </w:pPr>
            <w:r w:rsidRPr="00AC5266">
              <w:rPr>
                <w:rFonts w:cs="Arial"/>
                <w:i/>
                <w:sz w:val="22"/>
                <w:szCs w:val="22"/>
              </w:rPr>
              <w:t>“5 minute faculty teaching development”</w:t>
            </w:r>
          </w:p>
          <w:p w:rsidR="00A75E7B" w:rsidRPr="00AC5266" w:rsidRDefault="00A75E7B" w:rsidP="00AC5266">
            <w:pPr>
              <w:pStyle w:val="BodyText"/>
              <w:numPr>
                <w:ilvl w:val="1"/>
                <w:numId w:val="22"/>
              </w:numPr>
              <w:jc w:val="left"/>
              <w:rPr>
                <w:rFonts w:cs="Arial"/>
                <w:i/>
                <w:sz w:val="22"/>
                <w:szCs w:val="22"/>
              </w:rPr>
            </w:pPr>
            <w:r w:rsidRPr="00AC5266">
              <w:rPr>
                <w:rFonts w:cs="Arial"/>
                <w:sz w:val="22"/>
                <w:szCs w:val="22"/>
              </w:rPr>
              <w:t>Presented as a mini-session (with Se</w:t>
            </w:r>
            <w:r w:rsidR="00783CCC" w:rsidRPr="00AC5266">
              <w:rPr>
                <w:rFonts w:cs="Arial"/>
                <w:sz w:val="22"/>
                <w:szCs w:val="22"/>
              </w:rPr>
              <w:t xml:space="preserve">ena Haines, </w:t>
            </w:r>
            <w:proofErr w:type="spellStart"/>
            <w:r w:rsidR="00783CCC" w:rsidRPr="00AC5266">
              <w:rPr>
                <w:rFonts w:cs="Arial"/>
                <w:sz w:val="22"/>
                <w:szCs w:val="22"/>
              </w:rPr>
              <w:t>Univ</w:t>
            </w:r>
            <w:proofErr w:type="spellEnd"/>
            <w:r w:rsidR="00783CCC" w:rsidRPr="00AC5266">
              <w:rPr>
                <w:rFonts w:cs="Arial"/>
                <w:sz w:val="22"/>
                <w:szCs w:val="22"/>
              </w:rPr>
              <w:t xml:space="preserve"> of Mississippi</w:t>
            </w:r>
            <w:r w:rsidRPr="00AC5266">
              <w:rPr>
                <w:rFonts w:cs="Arial"/>
                <w:sz w:val="22"/>
                <w:szCs w:val="22"/>
              </w:rPr>
              <w:t xml:space="preserve"> Jenny Van Amburgh, Northeastern </w:t>
            </w:r>
            <w:proofErr w:type="spellStart"/>
            <w:r w:rsidRPr="00AC5266">
              <w:rPr>
                <w:rFonts w:cs="Arial"/>
                <w:sz w:val="22"/>
                <w:szCs w:val="22"/>
              </w:rPr>
              <w:t>Univ</w:t>
            </w:r>
            <w:proofErr w:type="spellEnd"/>
            <w:r w:rsidRPr="00AC5266">
              <w:rPr>
                <w:rFonts w:cs="Arial"/>
                <w:sz w:val="22"/>
                <w:szCs w:val="22"/>
              </w:rPr>
              <w:t>, and Sue Stein, Pacific Univ.) at the American Association of College of Pharmacy annual meeting, 2016, Anaheim, CA</w:t>
            </w:r>
          </w:p>
          <w:p w:rsidR="00A75E7B" w:rsidRPr="00AC5266" w:rsidRDefault="00A75E7B" w:rsidP="00AC5266">
            <w:pPr>
              <w:pStyle w:val="BodyText"/>
              <w:ind w:left="1080"/>
              <w:jc w:val="left"/>
              <w:rPr>
                <w:rFonts w:cs="Arial"/>
                <w:i/>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i/>
                <w:sz w:val="22"/>
                <w:szCs w:val="22"/>
              </w:rPr>
            </w:pPr>
            <w:r w:rsidRPr="00AC5266">
              <w:rPr>
                <w:rFonts w:cs="Arial"/>
                <w:i/>
                <w:sz w:val="22"/>
                <w:szCs w:val="22"/>
              </w:rPr>
              <w:t>“Applying cognitive psychology to teaching and learning”</w:t>
            </w:r>
          </w:p>
          <w:p w:rsidR="00A75E7B" w:rsidRPr="00AC5266" w:rsidRDefault="00A75E7B" w:rsidP="00AC5266">
            <w:pPr>
              <w:pStyle w:val="BodyText"/>
              <w:numPr>
                <w:ilvl w:val="1"/>
                <w:numId w:val="22"/>
              </w:numPr>
              <w:jc w:val="left"/>
              <w:rPr>
                <w:rFonts w:cs="Arial"/>
                <w:i/>
                <w:sz w:val="22"/>
                <w:szCs w:val="22"/>
              </w:rPr>
            </w:pPr>
            <w:r w:rsidRPr="00AC5266">
              <w:rPr>
                <w:rFonts w:cs="Arial"/>
                <w:sz w:val="22"/>
                <w:szCs w:val="22"/>
              </w:rPr>
              <w:t xml:space="preserve">Presented as a symposium (with Andrew Butler, Univ. of Texas; and John Dobson, Georgia Southern </w:t>
            </w:r>
            <w:proofErr w:type="spellStart"/>
            <w:r w:rsidRPr="00AC5266">
              <w:rPr>
                <w:rFonts w:cs="Arial"/>
                <w:sz w:val="22"/>
                <w:szCs w:val="22"/>
              </w:rPr>
              <w:t>Univ</w:t>
            </w:r>
            <w:proofErr w:type="spellEnd"/>
            <w:r w:rsidRPr="00AC5266">
              <w:rPr>
                <w:rFonts w:cs="Arial"/>
                <w:sz w:val="22"/>
                <w:szCs w:val="22"/>
              </w:rPr>
              <w:t>) of at the American College of Sports Medicine (ACSM) Annual Meeting, 2016, Boston, MA</w:t>
            </w:r>
          </w:p>
          <w:p w:rsidR="00A75E7B" w:rsidRPr="00AC5266" w:rsidRDefault="00A75E7B" w:rsidP="00AC5266">
            <w:pPr>
              <w:pStyle w:val="BodyText"/>
              <w:ind w:left="1080"/>
              <w:jc w:val="left"/>
              <w:rPr>
                <w:rFonts w:cs="Arial"/>
                <w:i/>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i/>
                <w:sz w:val="22"/>
                <w:szCs w:val="22"/>
              </w:rPr>
            </w:pPr>
            <w:r w:rsidRPr="00AC5266">
              <w:rPr>
                <w:rFonts w:cs="Arial"/>
                <w:i/>
                <w:sz w:val="22"/>
                <w:szCs w:val="22"/>
              </w:rPr>
              <w:t>“Strategies to supercharge students and clients”</w:t>
            </w:r>
          </w:p>
          <w:p w:rsidR="00A75E7B" w:rsidRPr="00AC5266" w:rsidRDefault="00A75E7B" w:rsidP="00AC5266">
            <w:pPr>
              <w:pStyle w:val="BodyText"/>
              <w:numPr>
                <w:ilvl w:val="1"/>
                <w:numId w:val="22"/>
              </w:numPr>
              <w:jc w:val="left"/>
              <w:rPr>
                <w:rFonts w:cs="Arial"/>
                <w:i/>
                <w:sz w:val="22"/>
                <w:szCs w:val="22"/>
              </w:rPr>
            </w:pPr>
            <w:r w:rsidRPr="00AC5266">
              <w:rPr>
                <w:rFonts w:cs="Arial"/>
                <w:sz w:val="22"/>
                <w:szCs w:val="22"/>
              </w:rPr>
              <w:t>Presented as a webinar for the Canadian Dental Hygienist Association, 2016</w:t>
            </w:r>
          </w:p>
          <w:p w:rsidR="00A75E7B" w:rsidRPr="00AC5266" w:rsidRDefault="00A75E7B" w:rsidP="00AC5266">
            <w:pPr>
              <w:pStyle w:val="BodyText"/>
              <w:ind w:left="1080"/>
              <w:jc w:val="left"/>
              <w:rPr>
                <w:rFonts w:cs="Arial"/>
                <w:i/>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i/>
                <w:sz w:val="22"/>
                <w:szCs w:val="22"/>
              </w:rPr>
            </w:pPr>
            <w:r w:rsidRPr="00AC5266">
              <w:rPr>
                <w:rFonts w:cs="Arial"/>
                <w:i/>
                <w:sz w:val="22"/>
                <w:szCs w:val="22"/>
              </w:rPr>
              <w:t>“Flipping the health science classroom”</w:t>
            </w:r>
          </w:p>
          <w:p w:rsidR="00A75E7B" w:rsidRPr="00AC5266" w:rsidRDefault="00A75E7B" w:rsidP="00AC5266">
            <w:pPr>
              <w:pStyle w:val="BodyText"/>
              <w:numPr>
                <w:ilvl w:val="1"/>
                <w:numId w:val="24"/>
              </w:numPr>
              <w:jc w:val="left"/>
              <w:rPr>
                <w:rFonts w:cs="Arial"/>
                <w:i/>
                <w:sz w:val="22"/>
                <w:szCs w:val="22"/>
              </w:rPr>
            </w:pPr>
            <w:r w:rsidRPr="00AC5266">
              <w:rPr>
                <w:rFonts w:cs="Arial"/>
                <w:sz w:val="22"/>
                <w:szCs w:val="22"/>
              </w:rPr>
              <w:lastRenderedPageBreak/>
              <w:t xml:space="preserve">Presented as a seminar for Campbell University, 2016, </w:t>
            </w:r>
            <w:proofErr w:type="spellStart"/>
            <w:r w:rsidRPr="00AC5266">
              <w:rPr>
                <w:rFonts w:cs="Arial"/>
                <w:sz w:val="22"/>
                <w:szCs w:val="22"/>
              </w:rPr>
              <w:t>Buies</w:t>
            </w:r>
            <w:proofErr w:type="spellEnd"/>
            <w:r w:rsidRPr="00AC5266">
              <w:rPr>
                <w:rFonts w:cs="Arial"/>
                <w:sz w:val="22"/>
                <w:szCs w:val="22"/>
              </w:rPr>
              <w:t xml:space="preserve"> Creek, NC</w:t>
            </w:r>
          </w:p>
          <w:p w:rsidR="00A75E7B" w:rsidRPr="00AC5266" w:rsidRDefault="00A75E7B" w:rsidP="00AC5266">
            <w:pPr>
              <w:pStyle w:val="BodyText"/>
              <w:ind w:left="1080"/>
              <w:jc w:val="left"/>
              <w:rPr>
                <w:rFonts w:cs="Arial"/>
                <w:i/>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i/>
                <w:sz w:val="22"/>
                <w:szCs w:val="22"/>
              </w:rPr>
            </w:pPr>
            <w:r w:rsidRPr="00AC5266">
              <w:rPr>
                <w:rFonts w:cs="Arial"/>
                <w:i/>
                <w:sz w:val="22"/>
                <w:szCs w:val="22"/>
              </w:rPr>
              <w:lastRenderedPageBreak/>
              <w:t>“Active learning: Enhancing participation across the curriculum”</w:t>
            </w:r>
          </w:p>
          <w:p w:rsidR="00A75E7B" w:rsidRPr="00AC5266" w:rsidRDefault="00A75E7B" w:rsidP="00AC5266">
            <w:pPr>
              <w:pStyle w:val="BodyText"/>
              <w:numPr>
                <w:ilvl w:val="1"/>
                <w:numId w:val="24"/>
              </w:numPr>
              <w:jc w:val="left"/>
              <w:rPr>
                <w:rFonts w:cs="Arial"/>
                <w:i/>
                <w:sz w:val="22"/>
                <w:szCs w:val="22"/>
              </w:rPr>
            </w:pPr>
            <w:r w:rsidRPr="00AC5266">
              <w:rPr>
                <w:rFonts w:cs="Arial"/>
                <w:sz w:val="22"/>
                <w:szCs w:val="22"/>
              </w:rPr>
              <w:t>Presented a seminar at Wayne State University College of Pharmacy, 2016, Detroit, MI</w:t>
            </w:r>
          </w:p>
          <w:p w:rsidR="00A75E7B" w:rsidRPr="00AC5266" w:rsidRDefault="00A75E7B" w:rsidP="00AC5266">
            <w:pPr>
              <w:pStyle w:val="BodyText"/>
              <w:ind w:left="1080"/>
              <w:jc w:val="left"/>
              <w:rPr>
                <w:rFonts w:cs="Arial"/>
                <w:i/>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i/>
                <w:sz w:val="22"/>
                <w:szCs w:val="22"/>
              </w:rPr>
            </w:pPr>
            <w:r w:rsidRPr="00AC5266">
              <w:rPr>
                <w:rFonts w:cs="Arial"/>
                <w:i/>
                <w:sz w:val="22"/>
                <w:szCs w:val="22"/>
              </w:rPr>
              <w:t>Getting students to prepare for class”</w:t>
            </w:r>
          </w:p>
          <w:p w:rsidR="00A75E7B" w:rsidRPr="00AC5266" w:rsidRDefault="00A75E7B" w:rsidP="00AC5266">
            <w:pPr>
              <w:pStyle w:val="BodyText"/>
              <w:numPr>
                <w:ilvl w:val="1"/>
                <w:numId w:val="24"/>
              </w:numPr>
              <w:jc w:val="left"/>
              <w:rPr>
                <w:rFonts w:cs="Arial"/>
                <w:i/>
                <w:sz w:val="22"/>
                <w:szCs w:val="22"/>
              </w:rPr>
            </w:pPr>
            <w:r w:rsidRPr="00AC5266">
              <w:rPr>
                <w:rFonts w:cs="Arial"/>
                <w:sz w:val="22"/>
                <w:szCs w:val="22"/>
              </w:rPr>
              <w:t>Presented as a workshop for the Department of Psychology, University of North Carolina at Chapel Hill, 2016, Chapel Hill, NC</w:t>
            </w:r>
          </w:p>
          <w:p w:rsidR="00A75E7B" w:rsidRPr="00AC5266" w:rsidRDefault="00A75E7B" w:rsidP="00AC5266">
            <w:pPr>
              <w:pStyle w:val="BodyText"/>
              <w:ind w:left="1080"/>
              <w:jc w:val="left"/>
              <w:rPr>
                <w:rFonts w:cs="Arial"/>
                <w:i/>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i/>
                <w:sz w:val="22"/>
                <w:szCs w:val="22"/>
              </w:rPr>
            </w:pPr>
            <w:r w:rsidRPr="00AC5266">
              <w:rPr>
                <w:rFonts w:cs="Arial"/>
                <w:i/>
                <w:sz w:val="22"/>
                <w:szCs w:val="22"/>
              </w:rPr>
              <w:t>“The flipped classroom: implementing the research on learning”</w:t>
            </w:r>
          </w:p>
          <w:p w:rsidR="00A75E7B" w:rsidRPr="00AC5266" w:rsidRDefault="00A75E7B" w:rsidP="00AC5266">
            <w:pPr>
              <w:pStyle w:val="BodyText"/>
              <w:numPr>
                <w:ilvl w:val="1"/>
                <w:numId w:val="24"/>
              </w:numPr>
              <w:jc w:val="left"/>
              <w:rPr>
                <w:rFonts w:cs="Arial"/>
                <w:i/>
                <w:sz w:val="22"/>
                <w:szCs w:val="22"/>
              </w:rPr>
            </w:pPr>
            <w:r w:rsidRPr="00AC5266">
              <w:rPr>
                <w:rFonts w:cs="Arial"/>
                <w:sz w:val="22"/>
                <w:szCs w:val="22"/>
              </w:rPr>
              <w:t>Presented as an all-day workshop at Marshall University College of Pharmacy, 2016, Huntingdon, WV</w:t>
            </w:r>
          </w:p>
          <w:p w:rsidR="00A75E7B" w:rsidRPr="00AC5266" w:rsidRDefault="00A75E7B" w:rsidP="00AC5266">
            <w:pPr>
              <w:pStyle w:val="BodyText"/>
              <w:ind w:left="1080"/>
              <w:jc w:val="left"/>
              <w:rPr>
                <w:rFonts w:cs="Arial"/>
                <w:i/>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i/>
                <w:sz w:val="22"/>
                <w:szCs w:val="22"/>
              </w:rPr>
            </w:pPr>
            <w:r w:rsidRPr="00AC5266">
              <w:rPr>
                <w:rFonts w:cs="Arial"/>
                <w:i/>
                <w:sz w:val="22"/>
                <w:szCs w:val="22"/>
              </w:rPr>
              <w:t>“Classroom games in pharmacokinetics”</w:t>
            </w:r>
          </w:p>
          <w:p w:rsidR="00A75E7B" w:rsidRPr="00AC5266" w:rsidRDefault="00A75E7B" w:rsidP="00AC5266">
            <w:pPr>
              <w:pStyle w:val="BodyText"/>
              <w:numPr>
                <w:ilvl w:val="1"/>
                <w:numId w:val="22"/>
              </w:numPr>
              <w:jc w:val="left"/>
              <w:rPr>
                <w:rFonts w:cs="Arial"/>
                <w:sz w:val="22"/>
                <w:szCs w:val="22"/>
              </w:rPr>
            </w:pPr>
            <w:r w:rsidRPr="00AC5266">
              <w:rPr>
                <w:rFonts w:cs="Arial"/>
                <w:sz w:val="22"/>
                <w:szCs w:val="22"/>
              </w:rPr>
              <w:t>Presented as a webinar for the American Association of Colleges of Pharmacy, 2016</w:t>
            </w:r>
          </w:p>
          <w:p w:rsidR="00A75E7B" w:rsidRPr="00AC5266" w:rsidRDefault="00A75E7B" w:rsidP="00AC5266">
            <w:pPr>
              <w:pStyle w:val="BodyText"/>
              <w:ind w:left="1080"/>
              <w:jc w:val="left"/>
              <w:rPr>
                <w:rFonts w:cs="Arial"/>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i/>
                <w:sz w:val="22"/>
                <w:szCs w:val="22"/>
              </w:rPr>
            </w:pPr>
            <w:r w:rsidRPr="00AC5266">
              <w:rPr>
                <w:rFonts w:cs="Arial"/>
                <w:i/>
                <w:sz w:val="22"/>
                <w:szCs w:val="22"/>
              </w:rPr>
              <w:t>“Applying cognitive psychology for learner success”</w:t>
            </w:r>
          </w:p>
          <w:p w:rsidR="00A75E7B" w:rsidRPr="00AC5266" w:rsidRDefault="00A75E7B" w:rsidP="00AC5266">
            <w:pPr>
              <w:pStyle w:val="BodyText"/>
              <w:numPr>
                <w:ilvl w:val="1"/>
                <w:numId w:val="24"/>
              </w:numPr>
              <w:jc w:val="left"/>
              <w:rPr>
                <w:rFonts w:cs="Arial"/>
                <w:sz w:val="22"/>
                <w:szCs w:val="22"/>
              </w:rPr>
            </w:pPr>
            <w:r w:rsidRPr="00AC5266">
              <w:rPr>
                <w:rFonts w:cs="Arial"/>
                <w:sz w:val="22"/>
                <w:szCs w:val="22"/>
              </w:rPr>
              <w:t>Presented as a 2 day workshop for Baylor University, 2016, Waco, TX</w:t>
            </w:r>
          </w:p>
          <w:p w:rsidR="00A75E7B" w:rsidRPr="00AC5266" w:rsidRDefault="00A75E7B" w:rsidP="00AC5266">
            <w:pPr>
              <w:pStyle w:val="BodyText"/>
              <w:ind w:left="1080"/>
              <w:jc w:val="left"/>
              <w:rPr>
                <w:rFonts w:cs="Arial"/>
                <w:sz w:val="22"/>
                <w:szCs w:val="22"/>
              </w:rPr>
            </w:pPr>
          </w:p>
        </w:tc>
      </w:tr>
      <w:tr w:rsidR="004630CC" w:rsidRPr="00AC5266" w:rsidTr="004630CC">
        <w:trPr>
          <w:trHeight w:val="80"/>
        </w:trPr>
        <w:tc>
          <w:tcPr>
            <w:tcW w:w="5000" w:type="pct"/>
            <w:shd w:val="clear" w:color="auto" w:fill="auto"/>
          </w:tcPr>
          <w:p w:rsidR="004630CC" w:rsidRPr="00AC5266" w:rsidRDefault="004630CC" w:rsidP="00AC5266">
            <w:pPr>
              <w:pStyle w:val="BodyText"/>
              <w:numPr>
                <w:ilvl w:val="0"/>
                <w:numId w:val="22"/>
              </w:numPr>
              <w:jc w:val="left"/>
              <w:rPr>
                <w:rFonts w:cs="Arial"/>
                <w:i/>
                <w:sz w:val="22"/>
                <w:szCs w:val="22"/>
              </w:rPr>
            </w:pPr>
            <w:r w:rsidRPr="00AC5266">
              <w:rPr>
                <w:rFonts w:cs="Arial"/>
                <w:i/>
                <w:sz w:val="22"/>
                <w:szCs w:val="22"/>
              </w:rPr>
              <w:t>“Developing self-directed learners”</w:t>
            </w:r>
          </w:p>
          <w:p w:rsidR="004630CC" w:rsidRPr="00AC5266" w:rsidRDefault="004630CC" w:rsidP="00AC5266">
            <w:pPr>
              <w:pStyle w:val="BodyText"/>
              <w:numPr>
                <w:ilvl w:val="1"/>
                <w:numId w:val="22"/>
              </w:numPr>
              <w:jc w:val="left"/>
              <w:rPr>
                <w:rFonts w:cs="Arial"/>
                <w:i/>
                <w:sz w:val="22"/>
                <w:szCs w:val="22"/>
              </w:rPr>
            </w:pPr>
            <w:r w:rsidRPr="00AC5266">
              <w:rPr>
                <w:rFonts w:cs="Arial"/>
                <w:sz w:val="22"/>
                <w:szCs w:val="22"/>
              </w:rPr>
              <w:t>Presented as a workshop for the Ohio Northern University School of Pharmacy, 2016, Ada, OH</w:t>
            </w:r>
          </w:p>
          <w:p w:rsidR="004630CC" w:rsidRPr="00AC5266" w:rsidRDefault="004630CC" w:rsidP="00AC5266">
            <w:pPr>
              <w:pStyle w:val="BodyText"/>
              <w:ind w:left="1080"/>
              <w:jc w:val="left"/>
              <w:rPr>
                <w:rFonts w:cs="Arial"/>
                <w:i/>
                <w:sz w:val="22"/>
                <w:szCs w:val="22"/>
              </w:rPr>
            </w:pPr>
          </w:p>
        </w:tc>
      </w:tr>
      <w:tr w:rsidR="004630CC" w:rsidRPr="00AC5266" w:rsidTr="00A75E7B">
        <w:tc>
          <w:tcPr>
            <w:tcW w:w="5000" w:type="pct"/>
            <w:shd w:val="clear" w:color="auto" w:fill="auto"/>
          </w:tcPr>
          <w:p w:rsidR="004630CC" w:rsidRPr="00AC5266" w:rsidRDefault="004630CC" w:rsidP="00AC5266">
            <w:pPr>
              <w:pStyle w:val="BodyText"/>
              <w:numPr>
                <w:ilvl w:val="0"/>
                <w:numId w:val="22"/>
              </w:numPr>
              <w:jc w:val="left"/>
              <w:rPr>
                <w:rFonts w:cs="Arial"/>
                <w:i/>
                <w:sz w:val="22"/>
                <w:szCs w:val="22"/>
              </w:rPr>
            </w:pPr>
            <w:r w:rsidRPr="00AC5266">
              <w:rPr>
                <w:rFonts w:cs="Arial"/>
                <w:i/>
                <w:sz w:val="22"/>
                <w:szCs w:val="22"/>
              </w:rPr>
              <w:t>“Scholarship of teaching and learning for the everyday instructor”</w:t>
            </w:r>
          </w:p>
          <w:p w:rsidR="004630CC" w:rsidRPr="00AC5266" w:rsidRDefault="004630CC" w:rsidP="00AC5266">
            <w:pPr>
              <w:pStyle w:val="BodyText"/>
              <w:numPr>
                <w:ilvl w:val="1"/>
                <w:numId w:val="22"/>
              </w:numPr>
              <w:jc w:val="left"/>
              <w:rPr>
                <w:rFonts w:cs="Arial"/>
                <w:i/>
                <w:sz w:val="22"/>
                <w:szCs w:val="22"/>
              </w:rPr>
            </w:pPr>
            <w:r w:rsidRPr="00AC5266">
              <w:rPr>
                <w:rFonts w:cs="Arial"/>
                <w:sz w:val="22"/>
                <w:szCs w:val="22"/>
              </w:rPr>
              <w:t>Presented as a seminar at University of Arkansas Medical Sciences, 2016, Little Rock, AR</w:t>
            </w:r>
          </w:p>
          <w:p w:rsidR="004630CC" w:rsidRPr="00AC5266" w:rsidRDefault="004630CC" w:rsidP="00AC5266">
            <w:pPr>
              <w:pStyle w:val="BodyText"/>
              <w:ind w:left="1080"/>
              <w:jc w:val="left"/>
              <w:rPr>
                <w:rFonts w:cs="Arial"/>
                <w:i/>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i/>
                <w:sz w:val="22"/>
                <w:szCs w:val="22"/>
              </w:rPr>
            </w:pPr>
            <w:r w:rsidRPr="00AC5266">
              <w:rPr>
                <w:rFonts w:cs="Arial"/>
                <w:i/>
                <w:sz w:val="22"/>
                <w:szCs w:val="22"/>
              </w:rPr>
              <w:t>“Teaching critical thinking in pharmacy”</w:t>
            </w:r>
          </w:p>
          <w:p w:rsidR="00A75E7B" w:rsidRPr="00AC5266" w:rsidRDefault="00A75E7B" w:rsidP="00AC5266">
            <w:pPr>
              <w:pStyle w:val="BodyText"/>
              <w:numPr>
                <w:ilvl w:val="1"/>
                <w:numId w:val="24"/>
              </w:numPr>
              <w:jc w:val="left"/>
              <w:rPr>
                <w:rFonts w:cs="Arial"/>
                <w:sz w:val="22"/>
                <w:szCs w:val="22"/>
              </w:rPr>
            </w:pPr>
            <w:r w:rsidRPr="00AC5266">
              <w:rPr>
                <w:rFonts w:cs="Arial"/>
                <w:sz w:val="22"/>
                <w:szCs w:val="22"/>
              </w:rPr>
              <w:t>Presented as a seminar at Rosalind Franklin College of Pharmacy, 2015, North Chicago, IL</w:t>
            </w:r>
          </w:p>
          <w:p w:rsidR="00A75E7B" w:rsidRPr="00AC5266" w:rsidRDefault="00A75E7B" w:rsidP="00AC5266">
            <w:pPr>
              <w:pStyle w:val="BodyText"/>
              <w:ind w:left="1080"/>
              <w:jc w:val="left"/>
              <w:rPr>
                <w:rFonts w:cs="Arial"/>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i/>
                <w:sz w:val="22"/>
                <w:szCs w:val="22"/>
              </w:rPr>
            </w:pPr>
            <w:r w:rsidRPr="00AC5266">
              <w:rPr>
                <w:rFonts w:cs="Arial"/>
                <w:bCs/>
                <w:i/>
                <w:color w:val="000000"/>
                <w:sz w:val="22"/>
                <w:szCs w:val="22"/>
              </w:rPr>
              <w:t>“Reflecting on Teaching: Approaches to Course Evaluation”</w:t>
            </w:r>
          </w:p>
          <w:p w:rsidR="00A75E7B" w:rsidRPr="00AC5266" w:rsidRDefault="00A75E7B" w:rsidP="00AC5266">
            <w:pPr>
              <w:pStyle w:val="BodyText"/>
              <w:numPr>
                <w:ilvl w:val="1"/>
                <w:numId w:val="24"/>
              </w:numPr>
              <w:jc w:val="left"/>
              <w:rPr>
                <w:rFonts w:cs="Arial"/>
                <w:bCs/>
                <w:i/>
                <w:iCs/>
                <w:sz w:val="22"/>
                <w:szCs w:val="22"/>
              </w:rPr>
            </w:pPr>
            <w:r w:rsidRPr="00AC5266">
              <w:rPr>
                <w:rFonts w:cs="Arial"/>
                <w:sz w:val="22"/>
                <w:szCs w:val="22"/>
              </w:rPr>
              <w:t>Presented as a seminar (with Viji Sathy, UNC Psychology and James Thompson, UNC Sociology) at the Center for Faculty Excellence’s Faculty Showcase, 2015, Chapel Hill, NC</w:t>
            </w:r>
          </w:p>
          <w:p w:rsidR="00A75E7B" w:rsidRPr="00AC5266" w:rsidRDefault="00A75E7B" w:rsidP="00AC5266">
            <w:pPr>
              <w:pStyle w:val="BodyText"/>
              <w:ind w:left="1080"/>
              <w:jc w:val="left"/>
              <w:rPr>
                <w:rFonts w:cs="Arial"/>
                <w:bCs/>
                <w:i/>
                <w:iCs/>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bCs/>
                <w:i/>
                <w:iCs/>
                <w:sz w:val="22"/>
                <w:szCs w:val="22"/>
              </w:rPr>
            </w:pPr>
            <w:r w:rsidRPr="00AC5266">
              <w:rPr>
                <w:rFonts w:cs="Arial"/>
                <w:bCs/>
                <w:i/>
                <w:iCs/>
                <w:sz w:val="22"/>
                <w:szCs w:val="22"/>
              </w:rPr>
              <w:t>“Improving student engagement through evidence based teaching”</w:t>
            </w:r>
          </w:p>
          <w:p w:rsidR="00A75E7B" w:rsidRPr="00AC5266" w:rsidRDefault="00A75E7B" w:rsidP="00AC5266">
            <w:pPr>
              <w:pStyle w:val="BodyText"/>
              <w:numPr>
                <w:ilvl w:val="1"/>
                <w:numId w:val="24"/>
              </w:numPr>
              <w:jc w:val="left"/>
              <w:rPr>
                <w:rFonts w:cs="Arial"/>
                <w:bCs/>
                <w:i/>
                <w:iCs/>
                <w:sz w:val="22"/>
                <w:szCs w:val="22"/>
              </w:rPr>
            </w:pPr>
            <w:r w:rsidRPr="00AC5266">
              <w:rPr>
                <w:rFonts w:cs="Arial"/>
                <w:bCs/>
                <w:iCs/>
                <w:sz w:val="22"/>
                <w:szCs w:val="22"/>
              </w:rPr>
              <w:t>Presented as an all-day workshop at Midwestern University College of Pharmacy, 2015, Downers Grove, IL</w:t>
            </w:r>
          </w:p>
          <w:p w:rsidR="00A75E7B" w:rsidRPr="00AC5266" w:rsidRDefault="00A75E7B" w:rsidP="00AC5266">
            <w:pPr>
              <w:pStyle w:val="BodyText"/>
              <w:ind w:left="1080"/>
              <w:jc w:val="left"/>
              <w:rPr>
                <w:rFonts w:cs="Arial"/>
                <w:bCs/>
                <w:i/>
                <w:iCs/>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i/>
                <w:sz w:val="22"/>
                <w:szCs w:val="22"/>
              </w:rPr>
            </w:pPr>
            <w:r w:rsidRPr="00AC5266">
              <w:rPr>
                <w:rFonts w:cs="Arial"/>
                <w:i/>
                <w:sz w:val="22"/>
                <w:szCs w:val="22"/>
              </w:rPr>
              <w:t>“Curiosity in Teaching: How do we educate the next generation of exercise scientists”</w:t>
            </w:r>
          </w:p>
          <w:p w:rsidR="00A75E7B" w:rsidRPr="00AC5266" w:rsidRDefault="00A75E7B" w:rsidP="00AC5266">
            <w:pPr>
              <w:pStyle w:val="BodyText"/>
              <w:numPr>
                <w:ilvl w:val="1"/>
                <w:numId w:val="22"/>
              </w:numPr>
              <w:jc w:val="left"/>
              <w:rPr>
                <w:rFonts w:cs="Arial"/>
                <w:i/>
                <w:sz w:val="22"/>
                <w:szCs w:val="22"/>
              </w:rPr>
            </w:pPr>
            <w:r w:rsidRPr="00AC5266">
              <w:rPr>
                <w:rFonts w:cs="Arial"/>
                <w:sz w:val="22"/>
                <w:szCs w:val="22"/>
              </w:rPr>
              <w:t>Presented as an invited session at the New England Chapter of the American College of Sports Medicine, 2015, Providence, RI</w:t>
            </w:r>
          </w:p>
          <w:p w:rsidR="00454277" w:rsidRPr="00AC5266" w:rsidRDefault="00454277" w:rsidP="00AC5266">
            <w:pPr>
              <w:pStyle w:val="BodyText"/>
              <w:ind w:left="1080"/>
              <w:jc w:val="left"/>
              <w:rPr>
                <w:rFonts w:cs="Arial"/>
                <w:i/>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bCs/>
                <w:i/>
                <w:iCs/>
                <w:sz w:val="22"/>
                <w:szCs w:val="22"/>
              </w:rPr>
            </w:pPr>
            <w:r w:rsidRPr="00AC5266">
              <w:rPr>
                <w:rFonts w:cs="Arial"/>
                <w:i/>
                <w:sz w:val="22"/>
                <w:szCs w:val="22"/>
              </w:rPr>
              <w:t>“Defining, Developing and Assessing Metacognition to enhance learning and retention”</w:t>
            </w:r>
          </w:p>
          <w:p w:rsidR="00A75E7B" w:rsidRPr="00AC5266" w:rsidRDefault="00A75E7B" w:rsidP="00AC5266">
            <w:pPr>
              <w:pStyle w:val="BodyText"/>
              <w:numPr>
                <w:ilvl w:val="1"/>
                <w:numId w:val="22"/>
              </w:numPr>
              <w:jc w:val="left"/>
              <w:rPr>
                <w:rFonts w:cs="Arial"/>
                <w:bCs/>
                <w:i/>
                <w:iCs/>
                <w:sz w:val="22"/>
                <w:szCs w:val="22"/>
              </w:rPr>
            </w:pPr>
            <w:r w:rsidRPr="00AC5266">
              <w:rPr>
                <w:rFonts w:cs="Arial"/>
                <w:bCs/>
                <w:iCs/>
                <w:sz w:val="22"/>
                <w:szCs w:val="22"/>
              </w:rPr>
              <w:t>Presented as a special session at the American Association of Colleges of Pharmacy annual meeting, 2015, National Harbor, MD</w:t>
            </w:r>
          </w:p>
          <w:p w:rsidR="00454277" w:rsidRPr="00AC5266" w:rsidRDefault="00454277" w:rsidP="00AC5266">
            <w:pPr>
              <w:pStyle w:val="BodyText"/>
              <w:ind w:left="1080"/>
              <w:jc w:val="left"/>
              <w:rPr>
                <w:rFonts w:cs="Arial"/>
                <w:bCs/>
                <w:i/>
                <w:iCs/>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bCs/>
                <w:i/>
                <w:iCs/>
                <w:sz w:val="22"/>
                <w:szCs w:val="22"/>
              </w:rPr>
            </w:pPr>
            <w:r w:rsidRPr="00AC5266">
              <w:rPr>
                <w:rFonts w:cs="Arial"/>
                <w:bCs/>
                <w:i/>
                <w:iCs/>
                <w:sz w:val="22"/>
                <w:szCs w:val="22"/>
              </w:rPr>
              <w:t>“</w:t>
            </w:r>
            <w:r w:rsidRPr="00AC5266">
              <w:rPr>
                <w:rFonts w:cs="Arial"/>
                <w:i/>
                <w:sz w:val="22"/>
                <w:szCs w:val="22"/>
              </w:rPr>
              <w:t>Educational Best Practices and Professional Development Roundtables:</w:t>
            </w:r>
            <w:r w:rsidRPr="00AC5266">
              <w:rPr>
                <w:rFonts w:cs="Arial"/>
                <w:i/>
                <w:color w:val="000000"/>
                <w:sz w:val="22"/>
                <w:szCs w:val="22"/>
              </w:rPr>
              <w:t xml:space="preserve"> Transforming what you do in the classroom into publishable </w:t>
            </w:r>
            <w:proofErr w:type="spellStart"/>
            <w:r w:rsidRPr="00AC5266">
              <w:rPr>
                <w:rFonts w:cs="Arial"/>
                <w:i/>
                <w:color w:val="000000"/>
                <w:sz w:val="22"/>
                <w:szCs w:val="22"/>
              </w:rPr>
              <w:t>SoTL</w:t>
            </w:r>
            <w:proofErr w:type="spellEnd"/>
            <w:r w:rsidRPr="00AC5266">
              <w:rPr>
                <w:rFonts w:cs="Arial"/>
                <w:i/>
                <w:color w:val="000000"/>
                <w:sz w:val="22"/>
                <w:szCs w:val="22"/>
              </w:rPr>
              <w:t>”</w:t>
            </w:r>
          </w:p>
          <w:p w:rsidR="00A75E7B" w:rsidRPr="00AC5266" w:rsidRDefault="00A75E7B" w:rsidP="00AC5266">
            <w:pPr>
              <w:pStyle w:val="BodyText"/>
              <w:numPr>
                <w:ilvl w:val="1"/>
                <w:numId w:val="22"/>
              </w:numPr>
              <w:jc w:val="left"/>
              <w:rPr>
                <w:rFonts w:cs="Arial"/>
                <w:bCs/>
                <w:i/>
                <w:iCs/>
                <w:sz w:val="22"/>
                <w:szCs w:val="22"/>
              </w:rPr>
            </w:pPr>
            <w:r w:rsidRPr="00AC5266">
              <w:rPr>
                <w:rFonts w:cs="Arial"/>
                <w:bCs/>
                <w:iCs/>
                <w:sz w:val="22"/>
                <w:szCs w:val="22"/>
              </w:rPr>
              <w:lastRenderedPageBreak/>
              <w:t>Presented as a roundtable discussion at the American Association of Colleges of Pharmacy annual meeting, 2015, National Harbor, MD</w:t>
            </w:r>
          </w:p>
          <w:p w:rsidR="00454277" w:rsidRPr="00AC5266" w:rsidRDefault="00454277" w:rsidP="00AC5266">
            <w:pPr>
              <w:pStyle w:val="BodyText"/>
              <w:ind w:left="1080"/>
              <w:jc w:val="left"/>
              <w:rPr>
                <w:rFonts w:cs="Arial"/>
                <w:bCs/>
                <w:i/>
                <w:iCs/>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bCs/>
                <w:i/>
                <w:iCs/>
                <w:sz w:val="22"/>
                <w:szCs w:val="22"/>
              </w:rPr>
            </w:pPr>
            <w:r w:rsidRPr="00AC5266">
              <w:rPr>
                <w:rFonts w:cs="Arial"/>
                <w:bCs/>
                <w:i/>
                <w:iCs/>
                <w:sz w:val="22"/>
                <w:szCs w:val="22"/>
              </w:rPr>
              <w:lastRenderedPageBreak/>
              <w:t xml:space="preserve">“Joseph </w:t>
            </w:r>
            <w:proofErr w:type="spellStart"/>
            <w:r w:rsidRPr="00AC5266">
              <w:rPr>
                <w:rFonts w:cs="Arial"/>
                <w:bCs/>
                <w:i/>
                <w:iCs/>
                <w:sz w:val="22"/>
                <w:szCs w:val="22"/>
              </w:rPr>
              <w:t>DiPiro</w:t>
            </w:r>
            <w:proofErr w:type="spellEnd"/>
            <w:r w:rsidRPr="00AC5266">
              <w:rPr>
                <w:rFonts w:cs="Arial"/>
                <w:bCs/>
                <w:i/>
                <w:iCs/>
                <w:sz w:val="22"/>
                <w:szCs w:val="22"/>
              </w:rPr>
              <w:t xml:space="preserve"> Excellence in Publishing Workshop”</w:t>
            </w:r>
          </w:p>
          <w:p w:rsidR="00B3597C" w:rsidRPr="00AC5266" w:rsidRDefault="00B3597C" w:rsidP="00AC5266">
            <w:pPr>
              <w:pStyle w:val="BodyText"/>
              <w:numPr>
                <w:ilvl w:val="1"/>
                <w:numId w:val="22"/>
              </w:numPr>
              <w:jc w:val="left"/>
              <w:rPr>
                <w:rFonts w:cs="Arial"/>
                <w:bCs/>
                <w:i/>
                <w:iCs/>
                <w:sz w:val="22"/>
                <w:szCs w:val="22"/>
              </w:rPr>
            </w:pPr>
            <w:r w:rsidRPr="00AC5266">
              <w:rPr>
                <w:rFonts w:cs="Arial"/>
                <w:bCs/>
                <w:iCs/>
                <w:sz w:val="22"/>
                <w:szCs w:val="22"/>
              </w:rPr>
              <w:t>Presented as a pre-conference workshop at the American Association of Colleges of Pharmacy annual meeting, 2017, Nashville, TN</w:t>
            </w:r>
          </w:p>
          <w:p w:rsidR="00A75E7B" w:rsidRPr="00AC5266" w:rsidRDefault="00A75E7B" w:rsidP="00AC5266">
            <w:pPr>
              <w:pStyle w:val="BodyText"/>
              <w:numPr>
                <w:ilvl w:val="1"/>
                <w:numId w:val="22"/>
              </w:numPr>
              <w:jc w:val="left"/>
              <w:rPr>
                <w:rFonts w:cs="Arial"/>
                <w:bCs/>
                <w:i/>
                <w:iCs/>
                <w:sz w:val="22"/>
                <w:szCs w:val="22"/>
              </w:rPr>
            </w:pPr>
            <w:r w:rsidRPr="00AC5266">
              <w:rPr>
                <w:rFonts w:cs="Arial"/>
                <w:bCs/>
                <w:iCs/>
                <w:sz w:val="22"/>
                <w:szCs w:val="22"/>
              </w:rPr>
              <w:t>Presented as a pre-conference workshop at the American Association of Colleges of Pharmacy annual meeting, 2016, Anaheim, CA</w:t>
            </w:r>
          </w:p>
          <w:p w:rsidR="00A75E7B" w:rsidRPr="00AC5266" w:rsidRDefault="00A75E7B" w:rsidP="00AC5266">
            <w:pPr>
              <w:pStyle w:val="BodyText"/>
              <w:numPr>
                <w:ilvl w:val="1"/>
                <w:numId w:val="22"/>
              </w:numPr>
              <w:jc w:val="left"/>
              <w:rPr>
                <w:rFonts w:cs="Arial"/>
                <w:bCs/>
                <w:i/>
                <w:iCs/>
                <w:sz w:val="22"/>
                <w:szCs w:val="22"/>
              </w:rPr>
            </w:pPr>
            <w:r w:rsidRPr="00AC5266">
              <w:rPr>
                <w:rFonts w:cs="Arial"/>
                <w:bCs/>
                <w:iCs/>
                <w:sz w:val="22"/>
                <w:szCs w:val="22"/>
              </w:rPr>
              <w:t>Presented as a pre-conference workshop at the American Association of Colleges of Pharmacy annual meeting, 2015, National Harbor, MD</w:t>
            </w:r>
          </w:p>
          <w:p w:rsidR="00454277" w:rsidRPr="00AC5266" w:rsidRDefault="00454277" w:rsidP="00AC5266">
            <w:pPr>
              <w:pStyle w:val="BodyText"/>
              <w:ind w:left="1080"/>
              <w:jc w:val="left"/>
              <w:rPr>
                <w:rFonts w:cs="Arial"/>
                <w:bCs/>
                <w:i/>
                <w:iCs/>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bCs/>
                <w:i/>
                <w:iCs/>
                <w:sz w:val="22"/>
                <w:szCs w:val="22"/>
              </w:rPr>
            </w:pPr>
            <w:r w:rsidRPr="00AC5266">
              <w:rPr>
                <w:rFonts w:cs="Arial"/>
                <w:bCs/>
                <w:i/>
                <w:iCs/>
                <w:sz w:val="22"/>
                <w:szCs w:val="22"/>
              </w:rPr>
              <w:t>“Improving the training of the student-pharmacist: now and the future”</w:t>
            </w:r>
          </w:p>
          <w:p w:rsidR="00A75E7B" w:rsidRPr="00AC5266" w:rsidRDefault="00A75E7B" w:rsidP="00AC5266">
            <w:pPr>
              <w:pStyle w:val="BodyText"/>
              <w:numPr>
                <w:ilvl w:val="1"/>
                <w:numId w:val="24"/>
              </w:numPr>
              <w:jc w:val="left"/>
              <w:rPr>
                <w:rFonts w:cs="Arial"/>
                <w:bCs/>
                <w:iCs/>
                <w:sz w:val="22"/>
                <w:szCs w:val="22"/>
              </w:rPr>
            </w:pPr>
            <w:r w:rsidRPr="00AC5266">
              <w:rPr>
                <w:rFonts w:cs="Arial"/>
                <w:bCs/>
                <w:iCs/>
                <w:sz w:val="22"/>
                <w:szCs w:val="22"/>
              </w:rPr>
              <w:t>Presented as a workshop at the University of Tennessee College of Pharmacy, 2015, Memphis, TN</w:t>
            </w:r>
          </w:p>
          <w:p w:rsidR="00454277" w:rsidRPr="00AC5266" w:rsidRDefault="00454277" w:rsidP="00AC5266">
            <w:pPr>
              <w:pStyle w:val="BodyText"/>
              <w:ind w:left="1080"/>
              <w:jc w:val="left"/>
              <w:rPr>
                <w:rFonts w:cs="Arial"/>
                <w:bCs/>
                <w:iCs/>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bCs/>
                <w:i/>
                <w:iCs/>
                <w:sz w:val="22"/>
                <w:szCs w:val="22"/>
              </w:rPr>
            </w:pPr>
            <w:r w:rsidRPr="00AC5266">
              <w:rPr>
                <w:rFonts w:cs="Arial"/>
                <w:bCs/>
                <w:i/>
                <w:iCs/>
                <w:sz w:val="22"/>
                <w:szCs w:val="22"/>
              </w:rPr>
              <w:t>“Evidence-based education in Experiential Training”</w:t>
            </w:r>
          </w:p>
          <w:p w:rsidR="00A75E7B" w:rsidRPr="00AC5266" w:rsidRDefault="00A75E7B" w:rsidP="00AC5266">
            <w:pPr>
              <w:pStyle w:val="BodyText"/>
              <w:numPr>
                <w:ilvl w:val="1"/>
                <w:numId w:val="24"/>
              </w:numPr>
              <w:jc w:val="left"/>
              <w:rPr>
                <w:rFonts w:cs="Arial"/>
                <w:bCs/>
                <w:i/>
                <w:iCs/>
                <w:sz w:val="22"/>
                <w:szCs w:val="22"/>
              </w:rPr>
            </w:pPr>
            <w:r w:rsidRPr="00AC5266">
              <w:rPr>
                <w:rFonts w:cs="Arial"/>
                <w:bCs/>
                <w:iCs/>
                <w:sz w:val="22"/>
                <w:szCs w:val="22"/>
              </w:rPr>
              <w:t>Presented as a continuing education seminar at the Southern Regional Area Health Education Center (AHEC), 2015, Fayetteville, NC</w:t>
            </w:r>
          </w:p>
          <w:p w:rsidR="00454277" w:rsidRPr="00AC5266" w:rsidRDefault="00454277" w:rsidP="00AC5266">
            <w:pPr>
              <w:pStyle w:val="BodyText"/>
              <w:ind w:left="1080"/>
              <w:jc w:val="left"/>
              <w:rPr>
                <w:rFonts w:cs="Arial"/>
                <w:bCs/>
                <w:i/>
                <w:iCs/>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bCs/>
                <w:i/>
                <w:iCs/>
                <w:sz w:val="22"/>
                <w:szCs w:val="22"/>
              </w:rPr>
            </w:pPr>
            <w:r w:rsidRPr="00AC5266">
              <w:rPr>
                <w:rFonts w:cs="Arial"/>
                <w:bCs/>
                <w:i/>
                <w:iCs/>
                <w:sz w:val="22"/>
                <w:szCs w:val="22"/>
              </w:rPr>
              <w:t>“Designing High Structure Active Learning Courses: Flipping and other models”</w:t>
            </w:r>
          </w:p>
          <w:p w:rsidR="00A75E7B" w:rsidRPr="00AC5266" w:rsidRDefault="00A75E7B" w:rsidP="00AC5266">
            <w:pPr>
              <w:pStyle w:val="BodyText"/>
              <w:numPr>
                <w:ilvl w:val="1"/>
                <w:numId w:val="24"/>
              </w:numPr>
              <w:jc w:val="left"/>
              <w:rPr>
                <w:rFonts w:cs="Arial"/>
                <w:bCs/>
                <w:iCs/>
                <w:sz w:val="22"/>
                <w:szCs w:val="22"/>
              </w:rPr>
            </w:pPr>
            <w:r w:rsidRPr="00AC5266">
              <w:rPr>
                <w:rFonts w:cs="Arial"/>
                <w:bCs/>
                <w:iCs/>
                <w:sz w:val="22"/>
                <w:szCs w:val="22"/>
              </w:rPr>
              <w:t>Presented as an all-day workshop at the Washington State University College of Pharmacy, 2015, Spokane, WA</w:t>
            </w:r>
          </w:p>
          <w:p w:rsidR="00454277" w:rsidRPr="00AC5266" w:rsidRDefault="00454277" w:rsidP="00AC5266">
            <w:pPr>
              <w:pStyle w:val="BodyText"/>
              <w:ind w:left="1080"/>
              <w:jc w:val="left"/>
              <w:rPr>
                <w:rFonts w:cs="Arial"/>
                <w:bCs/>
                <w:iCs/>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bCs/>
                <w:i/>
                <w:iCs/>
                <w:sz w:val="22"/>
                <w:szCs w:val="22"/>
              </w:rPr>
            </w:pPr>
            <w:r w:rsidRPr="00AC5266">
              <w:rPr>
                <w:rFonts w:cs="Arial"/>
                <w:bCs/>
                <w:i/>
                <w:iCs/>
                <w:sz w:val="22"/>
                <w:szCs w:val="22"/>
              </w:rPr>
              <w:t>“Teaching with skeletal note workbooks”</w:t>
            </w:r>
          </w:p>
          <w:p w:rsidR="00A75E7B" w:rsidRPr="00AC5266" w:rsidRDefault="00A75E7B" w:rsidP="00AC5266">
            <w:pPr>
              <w:pStyle w:val="BodyText"/>
              <w:numPr>
                <w:ilvl w:val="1"/>
                <w:numId w:val="22"/>
              </w:numPr>
              <w:jc w:val="left"/>
              <w:rPr>
                <w:rFonts w:cs="Arial"/>
                <w:bCs/>
                <w:i/>
                <w:iCs/>
                <w:sz w:val="22"/>
                <w:szCs w:val="22"/>
              </w:rPr>
            </w:pPr>
            <w:r w:rsidRPr="00AC5266">
              <w:rPr>
                <w:rFonts w:cs="Arial"/>
                <w:bCs/>
                <w:iCs/>
                <w:sz w:val="22"/>
                <w:szCs w:val="22"/>
              </w:rPr>
              <w:t>Presented as a concurrent session at the Lilly Conference on College Teaching, 2015, Austin, TX</w:t>
            </w:r>
          </w:p>
          <w:p w:rsidR="00454277" w:rsidRPr="00AC5266" w:rsidRDefault="00454277" w:rsidP="00AC5266">
            <w:pPr>
              <w:pStyle w:val="BodyText"/>
              <w:ind w:left="1080"/>
              <w:jc w:val="left"/>
              <w:rPr>
                <w:rFonts w:cs="Arial"/>
                <w:bCs/>
                <w:i/>
                <w:iCs/>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bCs/>
                <w:i/>
                <w:iCs/>
                <w:sz w:val="22"/>
                <w:szCs w:val="22"/>
              </w:rPr>
            </w:pPr>
            <w:r w:rsidRPr="00AC5266">
              <w:rPr>
                <w:rFonts w:cs="Arial"/>
                <w:bCs/>
                <w:i/>
                <w:iCs/>
                <w:sz w:val="22"/>
                <w:szCs w:val="22"/>
              </w:rPr>
              <w:t>“Lecture is not dead; lecturing in a flipped society”</w:t>
            </w:r>
          </w:p>
          <w:p w:rsidR="00A75E7B" w:rsidRPr="00AC5266" w:rsidRDefault="00A75E7B" w:rsidP="00AC5266">
            <w:pPr>
              <w:pStyle w:val="BodyText"/>
              <w:numPr>
                <w:ilvl w:val="1"/>
                <w:numId w:val="22"/>
              </w:numPr>
              <w:jc w:val="left"/>
              <w:rPr>
                <w:rFonts w:cs="Arial"/>
                <w:bCs/>
                <w:i/>
                <w:iCs/>
                <w:sz w:val="22"/>
                <w:szCs w:val="22"/>
              </w:rPr>
            </w:pPr>
            <w:r w:rsidRPr="00AC5266">
              <w:rPr>
                <w:rFonts w:cs="Arial"/>
                <w:bCs/>
                <w:iCs/>
                <w:sz w:val="22"/>
                <w:szCs w:val="22"/>
              </w:rPr>
              <w:t>Presented as a concurrent session at the Lilly Conference on College Teaching, 2015, Austin, TX</w:t>
            </w:r>
          </w:p>
          <w:p w:rsidR="00454277" w:rsidRPr="00AC5266" w:rsidRDefault="00454277" w:rsidP="00AC5266">
            <w:pPr>
              <w:pStyle w:val="BodyText"/>
              <w:ind w:left="1080"/>
              <w:jc w:val="left"/>
              <w:rPr>
                <w:rFonts w:cs="Arial"/>
                <w:bCs/>
                <w:i/>
                <w:iCs/>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bCs/>
                <w:i/>
                <w:iCs/>
                <w:sz w:val="22"/>
                <w:szCs w:val="22"/>
              </w:rPr>
            </w:pPr>
            <w:r w:rsidRPr="00AC5266">
              <w:rPr>
                <w:rFonts w:cs="Arial"/>
                <w:bCs/>
                <w:i/>
                <w:iCs/>
                <w:sz w:val="22"/>
                <w:szCs w:val="22"/>
              </w:rPr>
              <w:t>“Why our experiences are not enough: using evidence-based teaching practice for more effective learning”</w:t>
            </w:r>
          </w:p>
          <w:p w:rsidR="00A75E7B" w:rsidRPr="00AC5266" w:rsidRDefault="00A75E7B" w:rsidP="00AC5266">
            <w:pPr>
              <w:pStyle w:val="BodyText"/>
              <w:numPr>
                <w:ilvl w:val="1"/>
                <w:numId w:val="22"/>
              </w:numPr>
              <w:jc w:val="left"/>
              <w:rPr>
                <w:rFonts w:cs="Arial"/>
                <w:bCs/>
                <w:i/>
                <w:iCs/>
                <w:sz w:val="22"/>
                <w:szCs w:val="22"/>
              </w:rPr>
            </w:pPr>
            <w:r w:rsidRPr="00AC5266">
              <w:rPr>
                <w:rFonts w:cs="Arial"/>
                <w:bCs/>
                <w:iCs/>
                <w:sz w:val="22"/>
                <w:szCs w:val="22"/>
              </w:rPr>
              <w:t>Presented as a plenary session at the Lilly Conference on College Teaching, 2014, Traverse City, MI</w:t>
            </w:r>
          </w:p>
          <w:p w:rsidR="00454277" w:rsidRPr="00AC5266" w:rsidRDefault="00454277" w:rsidP="00AC5266">
            <w:pPr>
              <w:pStyle w:val="BodyText"/>
              <w:ind w:left="1080"/>
              <w:jc w:val="left"/>
              <w:rPr>
                <w:rFonts w:cs="Arial"/>
                <w:bCs/>
                <w:i/>
                <w:iCs/>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bCs/>
                <w:i/>
                <w:iCs/>
                <w:sz w:val="22"/>
                <w:szCs w:val="22"/>
              </w:rPr>
            </w:pPr>
            <w:r w:rsidRPr="00AC5266">
              <w:rPr>
                <w:rFonts w:cs="Arial"/>
                <w:bCs/>
                <w:i/>
                <w:iCs/>
                <w:sz w:val="22"/>
                <w:szCs w:val="22"/>
              </w:rPr>
              <w:t>“Combating the Dr. Oz Effect: Teaching  Critical thinking in Self-Care</w:t>
            </w:r>
          </w:p>
          <w:p w:rsidR="00A75E7B" w:rsidRPr="00AC5266" w:rsidRDefault="00A75E7B" w:rsidP="00AC5266">
            <w:pPr>
              <w:pStyle w:val="BodyText"/>
              <w:numPr>
                <w:ilvl w:val="1"/>
                <w:numId w:val="22"/>
              </w:numPr>
              <w:jc w:val="left"/>
              <w:rPr>
                <w:rFonts w:cs="Arial"/>
                <w:bCs/>
                <w:i/>
                <w:iCs/>
                <w:sz w:val="22"/>
                <w:szCs w:val="22"/>
              </w:rPr>
            </w:pPr>
            <w:r w:rsidRPr="00AC5266">
              <w:rPr>
                <w:rFonts w:cs="Arial"/>
                <w:bCs/>
                <w:iCs/>
                <w:sz w:val="22"/>
                <w:szCs w:val="22"/>
              </w:rPr>
              <w:t>Presented as a concurrent session (with Cydney McQueen, University of Missouri – Kansas City and Bella Mehta, The Ohio State University ) at the national meeting of the American Association of Colleges of Pharmacy, 2014, Grapevine, TX</w:t>
            </w:r>
          </w:p>
          <w:p w:rsidR="00454277" w:rsidRPr="00AC5266" w:rsidRDefault="00454277" w:rsidP="00AC5266">
            <w:pPr>
              <w:pStyle w:val="BodyText"/>
              <w:ind w:left="1080"/>
              <w:jc w:val="left"/>
              <w:rPr>
                <w:rFonts w:cs="Arial"/>
                <w:bCs/>
                <w:i/>
                <w:iCs/>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bCs/>
                <w:i/>
                <w:iCs/>
                <w:sz w:val="22"/>
                <w:szCs w:val="22"/>
              </w:rPr>
            </w:pPr>
            <w:r w:rsidRPr="00AC5266">
              <w:rPr>
                <w:rFonts w:cs="Arial"/>
                <w:bCs/>
                <w:i/>
                <w:iCs/>
                <w:sz w:val="22"/>
                <w:szCs w:val="22"/>
              </w:rPr>
              <w:t>“Where we’ve been, where we are headed: evolution of synchronous learning environment“</w:t>
            </w:r>
          </w:p>
          <w:p w:rsidR="00A75E7B" w:rsidRPr="00AC5266" w:rsidRDefault="00A75E7B" w:rsidP="00AC5266">
            <w:pPr>
              <w:pStyle w:val="BodyText"/>
              <w:numPr>
                <w:ilvl w:val="0"/>
                <w:numId w:val="21"/>
              </w:numPr>
              <w:jc w:val="left"/>
              <w:rPr>
                <w:rFonts w:cs="Arial"/>
                <w:bCs/>
                <w:i/>
                <w:iCs/>
                <w:sz w:val="22"/>
                <w:szCs w:val="22"/>
              </w:rPr>
            </w:pPr>
            <w:r w:rsidRPr="00AC5266">
              <w:rPr>
                <w:rFonts w:cs="Arial"/>
                <w:bCs/>
                <w:iCs/>
                <w:sz w:val="22"/>
                <w:szCs w:val="22"/>
              </w:rPr>
              <w:t>Presented as a workshop at the South Carolina College of Pharmacy, 2014, Santee, SC</w:t>
            </w:r>
          </w:p>
          <w:p w:rsidR="00454277" w:rsidRPr="00AC5266" w:rsidRDefault="00454277" w:rsidP="00AC5266">
            <w:pPr>
              <w:pStyle w:val="BodyText"/>
              <w:ind w:left="1080"/>
              <w:jc w:val="left"/>
              <w:rPr>
                <w:rFonts w:cs="Arial"/>
                <w:bCs/>
                <w:i/>
                <w:iCs/>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bCs/>
                <w:i/>
                <w:iCs/>
                <w:sz w:val="22"/>
                <w:szCs w:val="22"/>
              </w:rPr>
            </w:pPr>
            <w:r w:rsidRPr="00AC5266">
              <w:rPr>
                <w:rFonts w:cs="Arial"/>
                <w:bCs/>
                <w:i/>
                <w:iCs/>
                <w:sz w:val="22"/>
                <w:szCs w:val="22"/>
              </w:rPr>
              <w:t>“Case studies in student leadership”</w:t>
            </w:r>
          </w:p>
          <w:p w:rsidR="00A75E7B" w:rsidRPr="00AC5266" w:rsidRDefault="00A75E7B" w:rsidP="00AC5266">
            <w:pPr>
              <w:pStyle w:val="BodyText"/>
              <w:numPr>
                <w:ilvl w:val="1"/>
                <w:numId w:val="24"/>
              </w:numPr>
              <w:jc w:val="left"/>
              <w:rPr>
                <w:rFonts w:cs="Arial"/>
                <w:bCs/>
                <w:iCs/>
                <w:sz w:val="22"/>
                <w:szCs w:val="22"/>
              </w:rPr>
            </w:pPr>
            <w:r w:rsidRPr="00AC5266">
              <w:rPr>
                <w:rFonts w:cs="Arial"/>
                <w:bCs/>
                <w:iCs/>
                <w:sz w:val="22"/>
                <w:szCs w:val="22"/>
              </w:rPr>
              <w:t>Presented as a seminar at the North Carolina Association of Pharmacists student leadership meeting, 2014, Pinehurst, NC</w:t>
            </w:r>
          </w:p>
          <w:p w:rsidR="00454277" w:rsidRPr="00AC5266" w:rsidRDefault="00454277" w:rsidP="00AC5266">
            <w:pPr>
              <w:pStyle w:val="BodyText"/>
              <w:ind w:left="1080"/>
              <w:jc w:val="left"/>
              <w:rPr>
                <w:rFonts w:cs="Arial"/>
                <w:bCs/>
                <w:iCs/>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bCs/>
                <w:i/>
                <w:iCs/>
                <w:sz w:val="22"/>
                <w:szCs w:val="22"/>
              </w:rPr>
            </w:pPr>
            <w:r w:rsidRPr="00AC5266">
              <w:rPr>
                <w:rFonts w:cs="Arial"/>
                <w:bCs/>
                <w:i/>
                <w:iCs/>
                <w:sz w:val="22"/>
                <w:szCs w:val="22"/>
              </w:rPr>
              <w:t>“Active Learning: From Theory to Practice”</w:t>
            </w:r>
          </w:p>
          <w:p w:rsidR="00A75E7B" w:rsidRPr="00AC5266" w:rsidRDefault="00A75E7B" w:rsidP="00AC5266">
            <w:pPr>
              <w:pStyle w:val="BodyText"/>
              <w:numPr>
                <w:ilvl w:val="1"/>
                <w:numId w:val="24"/>
              </w:numPr>
              <w:jc w:val="left"/>
              <w:rPr>
                <w:rFonts w:cs="Arial"/>
                <w:bCs/>
                <w:i/>
                <w:iCs/>
                <w:sz w:val="22"/>
                <w:szCs w:val="22"/>
              </w:rPr>
            </w:pPr>
            <w:r w:rsidRPr="00AC5266">
              <w:rPr>
                <w:rFonts w:cs="Arial"/>
                <w:bCs/>
                <w:iCs/>
                <w:sz w:val="22"/>
                <w:szCs w:val="22"/>
              </w:rPr>
              <w:lastRenderedPageBreak/>
              <w:t>Presented as an all-day workshop at College of Pharmacy, University of Washington, 2014, Seattle, WA</w:t>
            </w:r>
          </w:p>
          <w:p w:rsidR="00454277" w:rsidRPr="00AC5266" w:rsidRDefault="00454277" w:rsidP="00AC5266">
            <w:pPr>
              <w:pStyle w:val="BodyText"/>
              <w:ind w:left="1080"/>
              <w:jc w:val="left"/>
              <w:rPr>
                <w:rFonts w:cs="Arial"/>
                <w:bCs/>
                <w:i/>
                <w:iCs/>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bCs/>
                <w:i/>
                <w:iCs/>
                <w:sz w:val="22"/>
                <w:szCs w:val="22"/>
              </w:rPr>
            </w:pPr>
            <w:r w:rsidRPr="00AC5266">
              <w:rPr>
                <w:rFonts w:cs="Arial"/>
                <w:bCs/>
                <w:i/>
                <w:iCs/>
                <w:sz w:val="22"/>
                <w:szCs w:val="22"/>
              </w:rPr>
              <w:lastRenderedPageBreak/>
              <w:t>“Overcoming the Dr. Oz Effect: Teaching Critical thinking in Dental Care”</w:t>
            </w:r>
          </w:p>
          <w:p w:rsidR="00A75E7B" w:rsidRPr="00AC5266" w:rsidRDefault="00A75E7B" w:rsidP="00AC5266">
            <w:pPr>
              <w:pStyle w:val="BodyText"/>
              <w:numPr>
                <w:ilvl w:val="1"/>
                <w:numId w:val="25"/>
              </w:numPr>
              <w:jc w:val="left"/>
              <w:rPr>
                <w:rFonts w:cs="Arial"/>
                <w:bCs/>
                <w:i/>
                <w:iCs/>
                <w:sz w:val="22"/>
                <w:szCs w:val="22"/>
              </w:rPr>
            </w:pPr>
            <w:r w:rsidRPr="00AC5266">
              <w:rPr>
                <w:rFonts w:cs="Arial"/>
                <w:bCs/>
                <w:iCs/>
                <w:sz w:val="22"/>
                <w:szCs w:val="22"/>
              </w:rPr>
              <w:t xml:space="preserve">Presented as a workshop at the University of North Carolina School of </w:t>
            </w:r>
            <w:r w:rsidR="00454277" w:rsidRPr="00AC5266">
              <w:rPr>
                <w:rFonts w:cs="Arial"/>
                <w:bCs/>
                <w:iCs/>
                <w:sz w:val="22"/>
                <w:szCs w:val="22"/>
              </w:rPr>
              <w:t>Dentistry, 2014, Chapel Hill, NC</w:t>
            </w:r>
          </w:p>
          <w:p w:rsidR="00454277" w:rsidRPr="00AC5266" w:rsidRDefault="00454277" w:rsidP="00AC5266">
            <w:pPr>
              <w:pStyle w:val="BodyText"/>
              <w:ind w:left="1080"/>
              <w:jc w:val="left"/>
              <w:rPr>
                <w:rFonts w:cs="Arial"/>
                <w:bCs/>
                <w:i/>
                <w:iCs/>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bCs/>
                <w:i/>
                <w:iCs/>
                <w:sz w:val="22"/>
                <w:szCs w:val="22"/>
              </w:rPr>
            </w:pPr>
            <w:r w:rsidRPr="00AC5266">
              <w:rPr>
                <w:rFonts w:cs="Arial"/>
                <w:bCs/>
                <w:i/>
                <w:iCs/>
                <w:sz w:val="22"/>
                <w:szCs w:val="22"/>
              </w:rPr>
              <w:t>“Evidence behind course evaluations”</w:t>
            </w:r>
          </w:p>
          <w:p w:rsidR="00A75E7B" w:rsidRPr="00AC5266" w:rsidRDefault="00A75E7B" w:rsidP="00AC5266">
            <w:pPr>
              <w:pStyle w:val="BodyText"/>
              <w:numPr>
                <w:ilvl w:val="1"/>
                <w:numId w:val="25"/>
              </w:numPr>
              <w:jc w:val="left"/>
              <w:rPr>
                <w:rFonts w:cs="Arial"/>
                <w:bCs/>
                <w:iCs/>
                <w:sz w:val="22"/>
                <w:szCs w:val="22"/>
              </w:rPr>
            </w:pPr>
            <w:r w:rsidRPr="00AC5266">
              <w:rPr>
                <w:rFonts w:cs="Arial"/>
                <w:bCs/>
                <w:iCs/>
                <w:sz w:val="22"/>
                <w:szCs w:val="22"/>
              </w:rPr>
              <w:t>Presented as a seminar at the Department of Psychology, University of North Carolina at Chapel Hill, 2014, Chapel Hill, NC</w:t>
            </w:r>
          </w:p>
          <w:p w:rsidR="00454277" w:rsidRPr="00AC5266" w:rsidRDefault="00454277" w:rsidP="00AC5266">
            <w:pPr>
              <w:pStyle w:val="BodyText"/>
              <w:ind w:left="1080"/>
              <w:jc w:val="left"/>
              <w:rPr>
                <w:rFonts w:cs="Arial"/>
                <w:bCs/>
                <w:iCs/>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bCs/>
                <w:i/>
                <w:iCs/>
                <w:sz w:val="22"/>
                <w:szCs w:val="22"/>
              </w:rPr>
            </w:pPr>
            <w:r w:rsidRPr="00AC5266">
              <w:rPr>
                <w:rFonts w:cs="Arial"/>
                <w:bCs/>
                <w:i/>
                <w:iCs/>
                <w:sz w:val="22"/>
                <w:szCs w:val="22"/>
              </w:rPr>
              <w:t>“The Scoop on Active Learning”</w:t>
            </w:r>
          </w:p>
          <w:p w:rsidR="00A75E7B" w:rsidRPr="00AC5266" w:rsidRDefault="00A75E7B" w:rsidP="00AC5266">
            <w:pPr>
              <w:pStyle w:val="BodyText"/>
              <w:numPr>
                <w:ilvl w:val="1"/>
                <w:numId w:val="24"/>
              </w:numPr>
              <w:jc w:val="left"/>
              <w:rPr>
                <w:rFonts w:cs="Arial"/>
                <w:bCs/>
                <w:i/>
                <w:iCs/>
                <w:sz w:val="22"/>
                <w:szCs w:val="22"/>
              </w:rPr>
            </w:pPr>
            <w:r w:rsidRPr="00AC5266">
              <w:rPr>
                <w:rFonts w:cs="Arial"/>
                <w:bCs/>
                <w:iCs/>
                <w:sz w:val="22"/>
                <w:szCs w:val="22"/>
              </w:rPr>
              <w:t>Presented as an all-day workshop at Thomas Jefferson University, 2014, Philadelphia, PA</w:t>
            </w:r>
          </w:p>
          <w:p w:rsidR="00454277" w:rsidRPr="00AC5266" w:rsidRDefault="00454277" w:rsidP="00AC5266">
            <w:pPr>
              <w:pStyle w:val="BodyText"/>
              <w:ind w:left="1080"/>
              <w:jc w:val="left"/>
              <w:rPr>
                <w:rFonts w:cs="Arial"/>
                <w:bCs/>
                <w:i/>
                <w:iCs/>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bCs/>
                <w:i/>
                <w:iCs/>
                <w:sz w:val="22"/>
                <w:szCs w:val="22"/>
              </w:rPr>
            </w:pPr>
            <w:r w:rsidRPr="00AC5266">
              <w:rPr>
                <w:rFonts w:cs="Arial"/>
                <w:bCs/>
                <w:i/>
                <w:iCs/>
                <w:sz w:val="22"/>
                <w:szCs w:val="22"/>
              </w:rPr>
              <w:t>“Learning to Risk, Risking to Learn: Innovation and Research in the Classroom”</w:t>
            </w:r>
          </w:p>
          <w:p w:rsidR="00A75E7B" w:rsidRPr="00AC5266" w:rsidRDefault="00A75E7B" w:rsidP="00AC5266">
            <w:pPr>
              <w:pStyle w:val="BodyText"/>
              <w:numPr>
                <w:ilvl w:val="1"/>
                <w:numId w:val="24"/>
              </w:numPr>
              <w:jc w:val="left"/>
              <w:rPr>
                <w:rFonts w:cs="Arial"/>
                <w:bCs/>
                <w:i/>
                <w:iCs/>
                <w:sz w:val="22"/>
                <w:szCs w:val="22"/>
              </w:rPr>
            </w:pPr>
            <w:r w:rsidRPr="00AC5266">
              <w:rPr>
                <w:rFonts w:cs="Arial"/>
                <w:bCs/>
                <w:iCs/>
                <w:sz w:val="22"/>
                <w:szCs w:val="22"/>
              </w:rPr>
              <w:t>Presented as an all-day workshop at Indiana University Purdue University – Fort Wayne, 2014, Fort Wayne, IN</w:t>
            </w:r>
          </w:p>
          <w:p w:rsidR="00454277" w:rsidRPr="00AC5266" w:rsidRDefault="00454277" w:rsidP="00AC5266">
            <w:pPr>
              <w:pStyle w:val="BodyText"/>
              <w:ind w:left="1080"/>
              <w:jc w:val="left"/>
              <w:rPr>
                <w:rFonts w:cs="Arial"/>
                <w:bCs/>
                <w:i/>
                <w:iCs/>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bCs/>
                <w:i/>
                <w:iCs/>
                <w:sz w:val="22"/>
                <w:szCs w:val="22"/>
              </w:rPr>
            </w:pPr>
            <w:r w:rsidRPr="00AC5266">
              <w:rPr>
                <w:rFonts w:cs="Arial"/>
                <w:bCs/>
                <w:i/>
                <w:iCs/>
                <w:sz w:val="22"/>
                <w:szCs w:val="22"/>
              </w:rPr>
              <w:t>“Strategies for effective teaching and learning”</w:t>
            </w:r>
          </w:p>
          <w:p w:rsidR="00A75E7B" w:rsidRPr="00AC5266" w:rsidRDefault="00A75E7B" w:rsidP="00AC5266">
            <w:pPr>
              <w:pStyle w:val="BodyText"/>
              <w:numPr>
                <w:ilvl w:val="1"/>
                <w:numId w:val="26"/>
              </w:numPr>
              <w:jc w:val="left"/>
              <w:rPr>
                <w:rFonts w:cs="Arial"/>
                <w:bCs/>
                <w:iCs/>
                <w:sz w:val="22"/>
                <w:szCs w:val="22"/>
              </w:rPr>
            </w:pPr>
            <w:r w:rsidRPr="00AC5266">
              <w:rPr>
                <w:rFonts w:cs="Arial"/>
                <w:bCs/>
                <w:iCs/>
                <w:sz w:val="22"/>
                <w:szCs w:val="22"/>
              </w:rPr>
              <w:t>Presented as an all-day workshop at Bainbridge State College, 2014, Bainbridge, GA</w:t>
            </w:r>
          </w:p>
          <w:p w:rsidR="00454277" w:rsidRPr="00AC5266" w:rsidRDefault="00454277" w:rsidP="00AC5266">
            <w:pPr>
              <w:pStyle w:val="BodyText"/>
              <w:ind w:left="1080"/>
              <w:jc w:val="left"/>
              <w:rPr>
                <w:rFonts w:cs="Arial"/>
                <w:bCs/>
                <w:iCs/>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bCs/>
                <w:i/>
                <w:iCs/>
                <w:sz w:val="22"/>
                <w:szCs w:val="22"/>
              </w:rPr>
            </w:pPr>
            <w:r w:rsidRPr="00AC5266">
              <w:rPr>
                <w:rFonts w:cs="Arial"/>
                <w:bCs/>
                <w:i/>
                <w:iCs/>
                <w:sz w:val="22"/>
                <w:szCs w:val="22"/>
              </w:rPr>
              <w:t>“Motivation to learning: From Student to Faculty”</w:t>
            </w:r>
          </w:p>
          <w:p w:rsidR="00A75E7B" w:rsidRPr="00AC5266" w:rsidRDefault="00A75E7B" w:rsidP="00AC5266">
            <w:pPr>
              <w:pStyle w:val="BodyText"/>
              <w:numPr>
                <w:ilvl w:val="1"/>
                <w:numId w:val="24"/>
              </w:numPr>
              <w:jc w:val="left"/>
              <w:rPr>
                <w:rFonts w:cs="Arial"/>
                <w:bCs/>
                <w:i/>
                <w:iCs/>
                <w:sz w:val="22"/>
                <w:szCs w:val="22"/>
              </w:rPr>
            </w:pPr>
            <w:r w:rsidRPr="00AC5266">
              <w:rPr>
                <w:rFonts w:cs="Arial"/>
                <w:bCs/>
                <w:iCs/>
                <w:sz w:val="22"/>
                <w:szCs w:val="22"/>
              </w:rPr>
              <w:t>Presented as a webinar for University of Washington, 2014, Seattle, WA</w:t>
            </w:r>
          </w:p>
          <w:p w:rsidR="00454277" w:rsidRPr="00AC5266" w:rsidRDefault="00454277" w:rsidP="00AC5266">
            <w:pPr>
              <w:pStyle w:val="BodyText"/>
              <w:ind w:left="1080"/>
              <w:jc w:val="left"/>
              <w:rPr>
                <w:rFonts w:cs="Arial"/>
                <w:bCs/>
                <w:i/>
                <w:iCs/>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bCs/>
                <w:i/>
                <w:iCs/>
                <w:sz w:val="22"/>
                <w:szCs w:val="22"/>
              </w:rPr>
            </w:pPr>
            <w:r w:rsidRPr="00AC5266">
              <w:rPr>
                <w:rFonts w:cs="Arial"/>
                <w:bCs/>
                <w:i/>
                <w:iCs/>
                <w:sz w:val="22"/>
                <w:szCs w:val="22"/>
              </w:rPr>
              <w:t>“Developing better pharmacists: strategies to improve student learning”</w:t>
            </w:r>
          </w:p>
          <w:p w:rsidR="00A75E7B" w:rsidRPr="00AC5266" w:rsidRDefault="00A75E7B" w:rsidP="00AC5266">
            <w:pPr>
              <w:pStyle w:val="BodyText"/>
              <w:numPr>
                <w:ilvl w:val="0"/>
                <w:numId w:val="20"/>
              </w:numPr>
              <w:jc w:val="left"/>
              <w:rPr>
                <w:rFonts w:cs="Arial"/>
                <w:bCs/>
                <w:iCs/>
                <w:sz w:val="22"/>
                <w:szCs w:val="22"/>
              </w:rPr>
            </w:pPr>
            <w:r w:rsidRPr="00AC5266">
              <w:rPr>
                <w:rFonts w:cs="Arial"/>
                <w:bCs/>
                <w:iCs/>
                <w:sz w:val="22"/>
                <w:szCs w:val="22"/>
              </w:rPr>
              <w:t>Presented as an all-day workshop at the University of Iowa College of Pharmacy, 2014, Cedar Rapids, IA</w:t>
            </w:r>
          </w:p>
          <w:p w:rsidR="00454277" w:rsidRPr="00AC5266" w:rsidRDefault="00454277" w:rsidP="00AC5266">
            <w:pPr>
              <w:pStyle w:val="BodyText"/>
              <w:ind w:left="1080"/>
              <w:jc w:val="left"/>
              <w:rPr>
                <w:rFonts w:cs="Arial"/>
                <w:bCs/>
                <w:iCs/>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i/>
                <w:iCs/>
                <w:sz w:val="22"/>
                <w:szCs w:val="22"/>
              </w:rPr>
            </w:pPr>
            <w:r w:rsidRPr="00AC5266">
              <w:rPr>
                <w:rFonts w:cs="Arial"/>
                <w:i/>
                <w:iCs/>
                <w:sz w:val="22"/>
                <w:szCs w:val="22"/>
              </w:rPr>
              <w:t>“Developing your scholarship of teaching and learning”</w:t>
            </w:r>
          </w:p>
          <w:p w:rsidR="00A75E7B" w:rsidRPr="00AC5266" w:rsidRDefault="00A75E7B" w:rsidP="00AC5266">
            <w:pPr>
              <w:pStyle w:val="BodyText"/>
              <w:numPr>
                <w:ilvl w:val="1"/>
                <w:numId w:val="22"/>
              </w:numPr>
              <w:jc w:val="left"/>
              <w:rPr>
                <w:rFonts w:cs="Arial"/>
                <w:bCs/>
                <w:i/>
                <w:iCs/>
                <w:sz w:val="22"/>
                <w:szCs w:val="22"/>
              </w:rPr>
            </w:pPr>
            <w:r w:rsidRPr="00AC5266">
              <w:rPr>
                <w:rFonts w:cs="Arial"/>
                <w:iCs/>
                <w:sz w:val="22"/>
                <w:szCs w:val="22"/>
              </w:rPr>
              <w:t>Presented (with Kim Reich, High Point University) as a tutorial lecture for the annual meeting of the American College of Sports Medicine, 2014, Orlando, FL</w:t>
            </w:r>
          </w:p>
          <w:p w:rsidR="00454277" w:rsidRPr="00AC5266" w:rsidRDefault="00454277" w:rsidP="00AC5266">
            <w:pPr>
              <w:pStyle w:val="BodyText"/>
              <w:ind w:left="1080"/>
              <w:jc w:val="left"/>
              <w:rPr>
                <w:rFonts w:cs="Arial"/>
                <w:bCs/>
                <w:i/>
                <w:iCs/>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bCs/>
                <w:i/>
                <w:iCs/>
                <w:sz w:val="22"/>
                <w:szCs w:val="22"/>
              </w:rPr>
            </w:pPr>
            <w:r w:rsidRPr="00AC5266">
              <w:rPr>
                <w:rFonts w:cs="Arial"/>
                <w:bCs/>
                <w:i/>
                <w:iCs/>
                <w:sz w:val="22"/>
                <w:szCs w:val="22"/>
              </w:rPr>
              <w:t>“Experience is not enough: teaching with the evidence to improve student learning”</w:t>
            </w:r>
          </w:p>
          <w:p w:rsidR="00A75E7B" w:rsidRPr="00AC5266" w:rsidRDefault="00A75E7B" w:rsidP="00AC5266">
            <w:pPr>
              <w:pStyle w:val="BodyText"/>
              <w:numPr>
                <w:ilvl w:val="1"/>
                <w:numId w:val="24"/>
              </w:numPr>
              <w:jc w:val="left"/>
              <w:rPr>
                <w:rFonts w:cs="Arial"/>
                <w:bCs/>
                <w:i/>
                <w:iCs/>
                <w:sz w:val="22"/>
                <w:szCs w:val="22"/>
              </w:rPr>
            </w:pPr>
            <w:r w:rsidRPr="00AC5266">
              <w:rPr>
                <w:rFonts w:cs="Arial"/>
                <w:bCs/>
                <w:iCs/>
                <w:sz w:val="22"/>
                <w:szCs w:val="22"/>
              </w:rPr>
              <w:t>Presented as an all-day workshop at the Southwest Oklahoma State University College of Pharmacy, 2014, Weatherford, OK</w:t>
            </w:r>
          </w:p>
          <w:p w:rsidR="00454277" w:rsidRPr="00AC5266" w:rsidRDefault="00454277" w:rsidP="00AC5266">
            <w:pPr>
              <w:pStyle w:val="BodyText"/>
              <w:ind w:left="1080"/>
              <w:jc w:val="left"/>
              <w:rPr>
                <w:rFonts w:cs="Arial"/>
                <w:bCs/>
                <w:i/>
                <w:iCs/>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bCs/>
                <w:i/>
                <w:iCs/>
                <w:sz w:val="22"/>
                <w:szCs w:val="22"/>
              </w:rPr>
            </w:pPr>
            <w:r w:rsidRPr="00AC5266">
              <w:rPr>
                <w:rFonts w:cs="Arial"/>
                <w:bCs/>
                <w:i/>
                <w:iCs/>
                <w:sz w:val="22"/>
                <w:szCs w:val="22"/>
              </w:rPr>
              <w:t>“How learning works: the evidence to improve student learning”</w:t>
            </w:r>
          </w:p>
          <w:p w:rsidR="00A75E7B" w:rsidRPr="00AC5266" w:rsidRDefault="00A75E7B" w:rsidP="00AC5266">
            <w:pPr>
              <w:pStyle w:val="BodyText"/>
              <w:numPr>
                <w:ilvl w:val="1"/>
                <w:numId w:val="24"/>
              </w:numPr>
              <w:jc w:val="left"/>
              <w:rPr>
                <w:rFonts w:cs="Arial"/>
                <w:bCs/>
                <w:iCs/>
                <w:sz w:val="22"/>
                <w:szCs w:val="22"/>
              </w:rPr>
            </w:pPr>
            <w:r w:rsidRPr="00AC5266">
              <w:rPr>
                <w:rFonts w:cs="Arial"/>
                <w:bCs/>
                <w:iCs/>
                <w:sz w:val="22"/>
                <w:szCs w:val="22"/>
              </w:rPr>
              <w:t>Presented as a seminar at University of Arkansas Medical Sciences University, 2014, Little Rock, AR</w:t>
            </w:r>
          </w:p>
          <w:p w:rsidR="00454277" w:rsidRPr="00AC5266" w:rsidRDefault="00454277" w:rsidP="00AC5266">
            <w:pPr>
              <w:pStyle w:val="BodyText"/>
              <w:ind w:left="1080"/>
              <w:jc w:val="left"/>
              <w:rPr>
                <w:rFonts w:cs="Arial"/>
                <w:bCs/>
                <w:iCs/>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bCs/>
                <w:i/>
                <w:iCs/>
                <w:sz w:val="22"/>
                <w:szCs w:val="22"/>
              </w:rPr>
            </w:pPr>
            <w:r w:rsidRPr="00AC5266">
              <w:rPr>
                <w:rFonts w:cs="Arial"/>
                <w:bCs/>
                <w:i/>
                <w:iCs/>
                <w:sz w:val="22"/>
                <w:szCs w:val="22"/>
              </w:rPr>
              <w:t>“Evidence that will change the way you teach”</w:t>
            </w:r>
          </w:p>
          <w:p w:rsidR="00A75E7B" w:rsidRPr="00AC5266" w:rsidRDefault="00A75E7B" w:rsidP="00AC5266">
            <w:pPr>
              <w:pStyle w:val="BodyText"/>
              <w:numPr>
                <w:ilvl w:val="1"/>
                <w:numId w:val="24"/>
              </w:numPr>
              <w:jc w:val="left"/>
              <w:rPr>
                <w:rFonts w:cs="Arial"/>
                <w:bCs/>
                <w:iCs/>
                <w:sz w:val="22"/>
                <w:szCs w:val="22"/>
              </w:rPr>
            </w:pPr>
            <w:r w:rsidRPr="00AC5266">
              <w:rPr>
                <w:rFonts w:cs="Arial"/>
                <w:bCs/>
                <w:iCs/>
                <w:sz w:val="22"/>
                <w:szCs w:val="22"/>
              </w:rPr>
              <w:t>Presented as a workshop at the University of Arkansas College of Pharmacy, 2014, Little Rock, AR</w:t>
            </w:r>
          </w:p>
          <w:p w:rsidR="00454277" w:rsidRPr="00AC5266" w:rsidRDefault="00454277" w:rsidP="00AC5266">
            <w:pPr>
              <w:pStyle w:val="BodyText"/>
              <w:numPr>
                <w:ilvl w:val="1"/>
                <w:numId w:val="24"/>
              </w:numPr>
              <w:jc w:val="left"/>
              <w:rPr>
                <w:rFonts w:cs="Arial"/>
                <w:bCs/>
                <w:iCs/>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bCs/>
                <w:i/>
                <w:iCs/>
                <w:sz w:val="22"/>
                <w:szCs w:val="22"/>
              </w:rPr>
            </w:pPr>
            <w:r w:rsidRPr="00AC5266">
              <w:rPr>
                <w:rFonts w:cs="Arial"/>
                <w:bCs/>
                <w:i/>
                <w:iCs/>
                <w:sz w:val="22"/>
                <w:szCs w:val="22"/>
              </w:rPr>
              <w:t>“From lab to the classroom: translating research into practice with the “flipped” classroom”</w:t>
            </w:r>
          </w:p>
          <w:p w:rsidR="00A75E7B" w:rsidRPr="00AC5266" w:rsidRDefault="00A75E7B" w:rsidP="00AC5266">
            <w:pPr>
              <w:pStyle w:val="BodyText"/>
              <w:numPr>
                <w:ilvl w:val="0"/>
                <w:numId w:val="19"/>
              </w:numPr>
              <w:jc w:val="left"/>
              <w:rPr>
                <w:rFonts w:cs="Arial"/>
                <w:bCs/>
                <w:i/>
                <w:iCs/>
                <w:sz w:val="22"/>
                <w:szCs w:val="22"/>
              </w:rPr>
            </w:pPr>
            <w:r w:rsidRPr="00AC5266">
              <w:rPr>
                <w:rFonts w:cs="Arial"/>
                <w:bCs/>
                <w:iCs/>
                <w:sz w:val="22"/>
                <w:szCs w:val="22"/>
              </w:rPr>
              <w:t>Presented as a seminar at the University of Nebraska Medical Center, 2014, Omaha, NE</w:t>
            </w:r>
          </w:p>
          <w:p w:rsidR="00454277" w:rsidRPr="00AC5266" w:rsidRDefault="00454277" w:rsidP="00AC5266">
            <w:pPr>
              <w:pStyle w:val="BodyText"/>
              <w:ind w:left="1080"/>
              <w:jc w:val="left"/>
              <w:rPr>
                <w:rFonts w:cs="Arial"/>
                <w:bCs/>
                <w:i/>
                <w:iCs/>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bCs/>
                <w:i/>
                <w:iCs/>
                <w:sz w:val="22"/>
                <w:szCs w:val="22"/>
              </w:rPr>
            </w:pPr>
            <w:r w:rsidRPr="00AC5266">
              <w:rPr>
                <w:rFonts w:cs="Arial"/>
                <w:bCs/>
                <w:i/>
                <w:iCs/>
                <w:sz w:val="22"/>
                <w:szCs w:val="22"/>
              </w:rPr>
              <w:t>“Mistakes students make: a flipping experience”</w:t>
            </w:r>
          </w:p>
          <w:p w:rsidR="00A75E7B" w:rsidRPr="00AC5266" w:rsidRDefault="00A75E7B" w:rsidP="00AC5266">
            <w:pPr>
              <w:pStyle w:val="BodyText"/>
              <w:numPr>
                <w:ilvl w:val="1"/>
                <w:numId w:val="24"/>
              </w:numPr>
              <w:jc w:val="left"/>
              <w:rPr>
                <w:rFonts w:cs="Arial"/>
                <w:bCs/>
                <w:i/>
                <w:iCs/>
                <w:sz w:val="22"/>
                <w:szCs w:val="22"/>
              </w:rPr>
            </w:pPr>
            <w:r w:rsidRPr="00AC5266">
              <w:rPr>
                <w:rFonts w:cs="Arial"/>
                <w:bCs/>
                <w:iCs/>
                <w:sz w:val="22"/>
                <w:szCs w:val="22"/>
              </w:rPr>
              <w:t>Presented as a workshop at the University of Nebraska College of Pharmacy, 2014, Omaha, NE</w:t>
            </w:r>
          </w:p>
          <w:p w:rsidR="00454277" w:rsidRPr="00AC5266" w:rsidRDefault="00454277" w:rsidP="00AC5266">
            <w:pPr>
              <w:pStyle w:val="BodyText"/>
              <w:ind w:left="1080"/>
              <w:jc w:val="left"/>
              <w:rPr>
                <w:rFonts w:cs="Arial"/>
                <w:bCs/>
                <w:i/>
                <w:iCs/>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bCs/>
                <w:i/>
                <w:iCs/>
                <w:sz w:val="22"/>
                <w:szCs w:val="22"/>
              </w:rPr>
            </w:pPr>
            <w:r w:rsidRPr="00AC5266">
              <w:rPr>
                <w:rFonts w:cs="Arial"/>
                <w:bCs/>
                <w:i/>
                <w:iCs/>
                <w:sz w:val="22"/>
                <w:szCs w:val="22"/>
              </w:rPr>
              <w:lastRenderedPageBreak/>
              <w:t>“The foundation of flipping: how learning works”</w:t>
            </w:r>
          </w:p>
          <w:p w:rsidR="00A75E7B" w:rsidRPr="00AC5266" w:rsidRDefault="00A75E7B" w:rsidP="00AC5266">
            <w:pPr>
              <w:pStyle w:val="BodyText"/>
              <w:numPr>
                <w:ilvl w:val="1"/>
                <w:numId w:val="24"/>
              </w:numPr>
              <w:jc w:val="left"/>
              <w:rPr>
                <w:rFonts w:cs="Arial"/>
                <w:bCs/>
                <w:i/>
                <w:iCs/>
                <w:sz w:val="22"/>
                <w:szCs w:val="22"/>
              </w:rPr>
            </w:pPr>
            <w:r w:rsidRPr="00AC5266">
              <w:rPr>
                <w:rFonts w:cs="Arial"/>
                <w:bCs/>
                <w:iCs/>
                <w:sz w:val="22"/>
                <w:szCs w:val="22"/>
              </w:rPr>
              <w:t>Presented as a workshop at East Tennessee State University College of Pharmacy, 2014, Johnson City, TN</w:t>
            </w:r>
          </w:p>
          <w:p w:rsidR="00454277" w:rsidRPr="00AC5266" w:rsidRDefault="00454277" w:rsidP="00AC5266">
            <w:pPr>
              <w:pStyle w:val="BodyText"/>
              <w:ind w:left="1080"/>
              <w:jc w:val="left"/>
              <w:rPr>
                <w:rFonts w:cs="Arial"/>
                <w:bCs/>
                <w:i/>
                <w:iCs/>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bCs/>
                <w:i/>
                <w:iCs/>
                <w:sz w:val="22"/>
                <w:szCs w:val="22"/>
              </w:rPr>
            </w:pPr>
            <w:r w:rsidRPr="00AC5266">
              <w:rPr>
                <w:rFonts w:cs="Arial"/>
                <w:bCs/>
                <w:i/>
                <w:iCs/>
                <w:sz w:val="22"/>
                <w:szCs w:val="22"/>
              </w:rPr>
              <w:t>“How Students Learn”</w:t>
            </w:r>
          </w:p>
          <w:p w:rsidR="00A75E7B" w:rsidRPr="00AC5266" w:rsidRDefault="00A75E7B" w:rsidP="00AC5266">
            <w:pPr>
              <w:pStyle w:val="BodyText"/>
              <w:numPr>
                <w:ilvl w:val="1"/>
                <w:numId w:val="24"/>
              </w:numPr>
              <w:jc w:val="left"/>
              <w:rPr>
                <w:rFonts w:cs="Arial"/>
                <w:bCs/>
                <w:i/>
                <w:iCs/>
                <w:sz w:val="22"/>
                <w:szCs w:val="22"/>
              </w:rPr>
            </w:pPr>
            <w:r w:rsidRPr="00AC5266">
              <w:rPr>
                <w:rFonts w:cs="Arial"/>
                <w:bCs/>
                <w:iCs/>
                <w:sz w:val="22"/>
                <w:szCs w:val="22"/>
              </w:rPr>
              <w:t>Presented as a workshop for the School of Nursing, University of North Carolina, 2013, Chapel Hill, NC</w:t>
            </w:r>
          </w:p>
          <w:p w:rsidR="00454277" w:rsidRPr="00AC5266" w:rsidRDefault="00454277" w:rsidP="00AC5266">
            <w:pPr>
              <w:pStyle w:val="BodyText"/>
              <w:ind w:left="1080"/>
              <w:jc w:val="left"/>
              <w:rPr>
                <w:rFonts w:cs="Arial"/>
                <w:bCs/>
                <w:i/>
                <w:iCs/>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bCs/>
                <w:i/>
                <w:iCs/>
                <w:sz w:val="22"/>
                <w:szCs w:val="22"/>
              </w:rPr>
            </w:pPr>
            <w:r w:rsidRPr="00AC5266">
              <w:rPr>
                <w:rFonts w:cs="Arial"/>
                <w:bCs/>
                <w:i/>
                <w:iCs/>
                <w:sz w:val="22"/>
                <w:szCs w:val="22"/>
              </w:rPr>
              <w:t>“Taking the next step: Integrating evidence-based teaching”</w:t>
            </w:r>
          </w:p>
          <w:p w:rsidR="00A75E7B" w:rsidRPr="00AC5266" w:rsidRDefault="00A75E7B" w:rsidP="00AC5266">
            <w:pPr>
              <w:pStyle w:val="BodyText"/>
              <w:numPr>
                <w:ilvl w:val="1"/>
                <w:numId w:val="24"/>
              </w:numPr>
              <w:jc w:val="left"/>
              <w:rPr>
                <w:rFonts w:cs="Arial"/>
                <w:bCs/>
                <w:i/>
                <w:iCs/>
                <w:sz w:val="22"/>
                <w:szCs w:val="22"/>
              </w:rPr>
            </w:pPr>
            <w:r w:rsidRPr="00AC5266">
              <w:rPr>
                <w:rFonts w:cs="Arial"/>
                <w:bCs/>
                <w:iCs/>
                <w:sz w:val="22"/>
                <w:szCs w:val="22"/>
              </w:rPr>
              <w:t>Presented as a workshop Campbell University College of Health Sciences and Pharmacy, 2013, Morrisville, NC</w:t>
            </w:r>
          </w:p>
          <w:p w:rsidR="00454277" w:rsidRPr="00AC5266" w:rsidRDefault="00454277" w:rsidP="00AC5266">
            <w:pPr>
              <w:pStyle w:val="BodyText"/>
              <w:ind w:left="1080"/>
              <w:jc w:val="left"/>
              <w:rPr>
                <w:rFonts w:cs="Arial"/>
                <w:bCs/>
                <w:i/>
                <w:iCs/>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bCs/>
                <w:i/>
                <w:iCs/>
                <w:sz w:val="22"/>
                <w:szCs w:val="22"/>
              </w:rPr>
            </w:pPr>
            <w:r w:rsidRPr="00AC5266">
              <w:rPr>
                <w:rFonts w:cs="Arial"/>
                <w:bCs/>
                <w:i/>
                <w:iCs/>
                <w:sz w:val="22"/>
                <w:szCs w:val="22"/>
              </w:rPr>
              <w:t>“The evidence behind the 7 principles of good practice”</w:t>
            </w:r>
          </w:p>
          <w:p w:rsidR="00A75E7B" w:rsidRPr="00AC5266" w:rsidRDefault="00A75E7B" w:rsidP="00AC5266">
            <w:pPr>
              <w:pStyle w:val="BodyText"/>
              <w:numPr>
                <w:ilvl w:val="1"/>
                <w:numId w:val="22"/>
              </w:numPr>
              <w:jc w:val="left"/>
              <w:rPr>
                <w:rFonts w:cs="Arial"/>
                <w:bCs/>
                <w:iCs/>
                <w:sz w:val="22"/>
                <w:szCs w:val="22"/>
              </w:rPr>
            </w:pPr>
            <w:r w:rsidRPr="00AC5266">
              <w:rPr>
                <w:rFonts w:cs="Arial"/>
                <w:bCs/>
                <w:iCs/>
                <w:sz w:val="22"/>
                <w:szCs w:val="22"/>
              </w:rPr>
              <w:t>Presented as a workshop at the Lilly Conference, 2014, Austin, TX</w:t>
            </w:r>
          </w:p>
          <w:p w:rsidR="00454277" w:rsidRPr="00AC5266" w:rsidRDefault="00454277" w:rsidP="00AC5266">
            <w:pPr>
              <w:pStyle w:val="BodyText"/>
              <w:ind w:left="1080"/>
              <w:jc w:val="left"/>
              <w:rPr>
                <w:rFonts w:cs="Arial"/>
                <w:bCs/>
                <w:iCs/>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bCs/>
                <w:i/>
                <w:iCs/>
                <w:sz w:val="22"/>
                <w:szCs w:val="22"/>
              </w:rPr>
            </w:pPr>
            <w:r w:rsidRPr="00AC5266">
              <w:rPr>
                <w:rFonts w:cs="Arial"/>
                <w:bCs/>
                <w:i/>
                <w:iCs/>
                <w:sz w:val="22"/>
                <w:szCs w:val="22"/>
              </w:rPr>
              <w:t>“Training the next generation of exercise scientists: strategies to improve student learning”</w:t>
            </w:r>
          </w:p>
          <w:p w:rsidR="00A75E7B" w:rsidRPr="00AC5266" w:rsidRDefault="00A75E7B" w:rsidP="00AC5266">
            <w:pPr>
              <w:pStyle w:val="BodyText"/>
              <w:numPr>
                <w:ilvl w:val="1"/>
                <w:numId w:val="22"/>
              </w:numPr>
              <w:jc w:val="left"/>
              <w:rPr>
                <w:rFonts w:cs="Arial"/>
                <w:bCs/>
                <w:i/>
                <w:iCs/>
                <w:sz w:val="22"/>
                <w:szCs w:val="22"/>
              </w:rPr>
            </w:pPr>
            <w:r w:rsidRPr="00AC5266">
              <w:rPr>
                <w:rFonts w:cs="Arial"/>
                <w:bCs/>
                <w:iCs/>
                <w:sz w:val="22"/>
                <w:szCs w:val="22"/>
              </w:rPr>
              <w:t>Presented as a seminar for annual meeting of the Mid-Atlantic American College of Sports Medicine, 2013, Harrisburg, PA</w:t>
            </w:r>
          </w:p>
          <w:p w:rsidR="00454277" w:rsidRPr="00AC5266" w:rsidRDefault="00454277" w:rsidP="00AC5266">
            <w:pPr>
              <w:pStyle w:val="BodyText"/>
              <w:ind w:left="1080"/>
              <w:jc w:val="left"/>
              <w:rPr>
                <w:rFonts w:cs="Arial"/>
                <w:bCs/>
                <w:i/>
                <w:iCs/>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bCs/>
                <w:i/>
                <w:iCs/>
                <w:sz w:val="22"/>
                <w:szCs w:val="22"/>
              </w:rPr>
            </w:pPr>
            <w:r w:rsidRPr="00AC5266">
              <w:rPr>
                <w:rFonts w:cs="Arial"/>
                <w:bCs/>
                <w:i/>
                <w:iCs/>
                <w:sz w:val="22"/>
                <w:szCs w:val="22"/>
              </w:rPr>
              <w:t>“Team-based learning: foundations for its use”</w:t>
            </w:r>
          </w:p>
          <w:p w:rsidR="00A75E7B" w:rsidRPr="00AC5266" w:rsidRDefault="00A75E7B" w:rsidP="00AC5266">
            <w:pPr>
              <w:pStyle w:val="BodyText"/>
              <w:numPr>
                <w:ilvl w:val="1"/>
                <w:numId w:val="24"/>
              </w:numPr>
              <w:jc w:val="left"/>
              <w:rPr>
                <w:rFonts w:cs="Arial"/>
                <w:bCs/>
                <w:i/>
                <w:iCs/>
                <w:sz w:val="22"/>
                <w:szCs w:val="22"/>
              </w:rPr>
            </w:pPr>
            <w:r w:rsidRPr="00AC5266">
              <w:rPr>
                <w:rFonts w:cs="Arial"/>
                <w:bCs/>
                <w:iCs/>
                <w:sz w:val="22"/>
                <w:szCs w:val="22"/>
              </w:rPr>
              <w:t>Presented as an all-day workshop for Xavier University of Louisiana College of Pharmacy, 2013, New Orleans, LA</w:t>
            </w:r>
          </w:p>
          <w:p w:rsidR="00454277" w:rsidRPr="00AC5266" w:rsidRDefault="00454277" w:rsidP="00AC5266">
            <w:pPr>
              <w:pStyle w:val="BodyText"/>
              <w:ind w:left="1080"/>
              <w:jc w:val="left"/>
              <w:rPr>
                <w:rFonts w:cs="Arial"/>
                <w:bCs/>
                <w:i/>
                <w:iCs/>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bCs/>
                <w:i/>
                <w:iCs/>
                <w:sz w:val="22"/>
                <w:szCs w:val="22"/>
              </w:rPr>
            </w:pPr>
            <w:r w:rsidRPr="00AC5266">
              <w:rPr>
                <w:rFonts w:cs="Arial"/>
                <w:bCs/>
                <w:i/>
                <w:iCs/>
                <w:sz w:val="22"/>
                <w:szCs w:val="22"/>
              </w:rPr>
              <w:t>“Getting Students to be [highly] competent”</w:t>
            </w:r>
          </w:p>
          <w:p w:rsidR="00A75E7B" w:rsidRPr="00AC5266" w:rsidRDefault="00A75E7B" w:rsidP="00AC5266">
            <w:pPr>
              <w:pStyle w:val="BodyText"/>
              <w:numPr>
                <w:ilvl w:val="1"/>
                <w:numId w:val="24"/>
              </w:numPr>
              <w:jc w:val="left"/>
              <w:rPr>
                <w:rFonts w:cs="Arial"/>
                <w:bCs/>
                <w:iCs/>
                <w:sz w:val="22"/>
                <w:szCs w:val="22"/>
              </w:rPr>
            </w:pPr>
            <w:r w:rsidRPr="00AC5266">
              <w:rPr>
                <w:rFonts w:cs="Arial"/>
                <w:bCs/>
                <w:iCs/>
                <w:sz w:val="22"/>
                <w:szCs w:val="22"/>
              </w:rPr>
              <w:t>Presented as a workshop for Washington State University College of Pharmacy, 2013, Spokane &amp; Pullman, WA</w:t>
            </w:r>
          </w:p>
          <w:p w:rsidR="00454277" w:rsidRPr="00AC5266" w:rsidRDefault="00454277" w:rsidP="00AC5266">
            <w:pPr>
              <w:pStyle w:val="BodyText"/>
              <w:ind w:left="1080"/>
              <w:jc w:val="left"/>
              <w:rPr>
                <w:rFonts w:cs="Arial"/>
                <w:bCs/>
                <w:iCs/>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bCs/>
                <w:i/>
                <w:iCs/>
                <w:sz w:val="22"/>
                <w:szCs w:val="22"/>
              </w:rPr>
            </w:pPr>
            <w:r w:rsidRPr="00AC5266">
              <w:rPr>
                <w:rFonts w:cs="Arial"/>
                <w:bCs/>
                <w:i/>
                <w:iCs/>
                <w:sz w:val="22"/>
                <w:szCs w:val="22"/>
              </w:rPr>
              <w:t>“Innovation in Teaching Practice: What can I do now?”</w:t>
            </w:r>
          </w:p>
          <w:p w:rsidR="00A75E7B" w:rsidRPr="00AC5266" w:rsidRDefault="00A75E7B" w:rsidP="00AC5266">
            <w:pPr>
              <w:pStyle w:val="BodyText"/>
              <w:numPr>
                <w:ilvl w:val="1"/>
                <w:numId w:val="24"/>
              </w:numPr>
              <w:jc w:val="left"/>
              <w:rPr>
                <w:rFonts w:cs="Arial"/>
                <w:bCs/>
                <w:iCs/>
                <w:sz w:val="22"/>
                <w:szCs w:val="22"/>
              </w:rPr>
            </w:pPr>
            <w:r w:rsidRPr="00AC5266">
              <w:rPr>
                <w:rFonts w:cs="Arial"/>
                <w:bCs/>
                <w:iCs/>
                <w:sz w:val="22"/>
                <w:szCs w:val="22"/>
              </w:rPr>
              <w:t>Presented as a workshop for Westfield State University, 2013, Westfield, MA</w:t>
            </w:r>
          </w:p>
          <w:p w:rsidR="00454277" w:rsidRPr="00AC5266" w:rsidRDefault="00454277" w:rsidP="00AC5266">
            <w:pPr>
              <w:pStyle w:val="BodyText"/>
              <w:ind w:left="1080"/>
              <w:jc w:val="left"/>
              <w:rPr>
                <w:rFonts w:cs="Arial"/>
                <w:bCs/>
                <w:iCs/>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i/>
                <w:iCs/>
                <w:sz w:val="22"/>
                <w:szCs w:val="22"/>
              </w:rPr>
            </w:pPr>
            <w:r w:rsidRPr="00AC5266">
              <w:rPr>
                <w:rFonts w:cs="Arial"/>
                <w:i/>
                <w:iCs/>
                <w:sz w:val="22"/>
                <w:szCs w:val="22"/>
              </w:rPr>
              <w:t>“Eat, Drink (Sleep) and be Merry in College: A guide to learning success</w:t>
            </w:r>
          </w:p>
          <w:p w:rsidR="00A75E7B" w:rsidRPr="00AC5266" w:rsidRDefault="00A75E7B" w:rsidP="00AC5266">
            <w:pPr>
              <w:pStyle w:val="BodyText"/>
              <w:numPr>
                <w:ilvl w:val="1"/>
                <w:numId w:val="22"/>
              </w:numPr>
              <w:jc w:val="left"/>
              <w:rPr>
                <w:rFonts w:cs="Arial"/>
                <w:bCs/>
                <w:i/>
                <w:iCs/>
                <w:sz w:val="22"/>
                <w:szCs w:val="22"/>
              </w:rPr>
            </w:pPr>
            <w:r w:rsidRPr="00AC5266">
              <w:rPr>
                <w:rFonts w:cs="Arial"/>
                <w:bCs/>
                <w:iCs/>
                <w:sz w:val="22"/>
                <w:szCs w:val="22"/>
              </w:rPr>
              <w:t>Presented (with Jeannie Loeb, University of North Carolina) as a concurrent  session for the Lilly Conference on College Teaching, 2013, Traverse City, MI</w:t>
            </w:r>
          </w:p>
          <w:p w:rsidR="00454277" w:rsidRPr="00AC5266" w:rsidRDefault="00454277" w:rsidP="00AC5266">
            <w:pPr>
              <w:pStyle w:val="BodyText"/>
              <w:ind w:left="1080"/>
              <w:jc w:val="left"/>
              <w:rPr>
                <w:rFonts w:cs="Arial"/>
                <w:bCs/>
                <w:i/>
                <w:iCs/>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bCs/>
                <w:i/>
                <w:iCs/>
                <w:sz w:val="22"/>
                <w:szCs w:val="22"/>
              </w:rPr>
            </w:pPr>
            <w:r w:rsidRPr="00AC5266">
              <w:rPr>
                <w:rFonts w:cs="Arial"/>
                <w:bCs/>
                <w:i/>
                <w:iCs/>
                <w:sz w:val="22"/>
                <w:szCs w:val="22"/>
              </w:rPr>
              <w:t>Getting to the root of the problem: misconceptions about learning”</w:t>
            </w:r>
          </w:p>
          <w:p w:rsidR="00A75E7B" w:rsidRPr="00AC5266" w:rsidRDefault="00A75E7B" w:rsidP="00AC5266">
            <w:pPr>
              <w:pStyle w:val="BodyText"/>
              <w:numPr>
                <w:ilvl w:val="1"/>
                <w:numId w:val="22"/>
              </w:numPr>
              <w:jc w:val="left"/>
              <w:rPr>
                <w:rFonts w:cs="Arial"/>
                <w:i/>
                <w:iCs/>
                <w:sz w:val="22"/>
                <w:szCs w:val="22"/>
              </w:rPr>
            </w:pPr>
            <w:r w:rsidRPr="00AC5266">
              <w:rPr>
                <w:rFonts w:cs="Arial"/>
                <w:bCs/>
                <w:iCs/>
                <w:sz w:val="22"/>
                <w:szCs w:val="22"/>
              </w:rPr>
              <w:t>Presented as a concurrent session for the Canadian Dental Hygienist Association national meeting, 2013, Toronto, CA</w:t>
            </w:r>
          </w:p>
          <w:p w:rsidR="00454277" w:rsidRPr="00AC5266" w:rsidRDefault="00454277" w:rsidP="00AC5266">
            <w:pPr>
              <w:pStyle w:val="BodyText"/>
              <w:ind w:left="1080"/>
              <w:jc w:val="left"/>
              <w:rPr>
                <w:rFonts w:cs="Arial"/>
                <w:i/>
                <w:iCs/>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bCs/>
                <w:i/>
                <w:iCs/>
                <w:sz w:val="22"/>
                <w:szCs w:val="22"/>
              </w:rPr>
            </w:pPr>
            <w:r w:rsidRPr="00AC5266">
              <w:rPr>
                <w:rFonts w:cs="Arial"/>
                <w:bCs/>
                <w:i/>
                <w:iCs/>
                <w:sz w:val="22"/>
                <w:szCs w:val="22"/>
              </w:rPr>
              <w:t>“Energize your roots, spread their wings”</w:t>
            </w:r>
          </w:p>
          <w:p w:rsidR="00A75E7B" w:rsidRPr="00AC5266" w:rsidRDefault="00A75E7B" w:rsidP="00AC5266">
            <w:pPr>
              <w:pStyle w:val="BodyText"/>
              <w:numPr>
                <w:ilvl w:val="1"/>
                <w:numId w:val="22"/>
              </w:numPr>
              <w:jc w:val="left"/>
              <w:rPr>
                <w:rFonts w:cs="Arial"/>
                <w:bCs/>
                <w:i/>
                <w:iCs/>
                <w:sz w:val="22"/>
                <w:szCs w:val="22"/>
              </w:rPr>
            </w:pPr>
            <w:r w:rsidRPr="00AC5266">
              <w:rPr>
                <w:rFonts w:cs="Arial"/>
                <w:bCs/>
                <w:iCs/>
                <w:sz w:val="22"/>
                <w:szCs w:val="22"/>
              </w:rPr>
              <w:t>Presented as a pre-conference workshop for the Canadian Dental Hygienist Association national meeting, 2013, Toronto, CA</w:t>
            </w:r>
          </w:p>
          <w:p w:rsidR="00454277" w:rsidRPr="00AC5266" w:rsidRDefault="00454277" w:rsidP="00AC5266">
            <w:pPr>
              <w:pStyle w:val="BodyText"/>
              <w:ind w:left="1080"/>
              <w:jc w:val="left"/>
              <w:rPr>
                <w:rFonts w:cs="Arial"/>
                <w:bCs/>
                <w:i/>
                <w:iCs/>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i/>
                <w:iCs/>
                <w:sz w:val="22"/>
                <w:szCs w:val="22"/>
              </w:rPr>
            </w:pPr>
            <w:r w:rsidRPr="00AC5266">
              <w:rPr>
                <w:rFonts w:cs="Arial"/>
                <w:i/>
                <w:iCs/>
                <w:sz w:val="22"/>
                <w:szCs w:val="22"/>
              </w:rPr>
              <w:t>“Enhancing motivation to effective teaching and learning”</w:t>
            </w:r>
          </w:p>
          <w:p w:rsidR="00A75E7B" w:rsidRPr="00AC5266" w:rsidRDefault="00A75E7B" w:rsidP="00AC5266">
            <w:pPr>
              <w:pStyle w:val="BodyText"/>
              <w:numPr>
                <w:ilvl w:val="1"/>
                <w:numId w:val="22"/>
              </w:numPr>
              <w:jc w:val="left"/>
              <w:rPr>
                <w:rFonts w:cs="Arial"/>
                <w:bCs/>
                <w:i/>
                <w:iCs/>
                <w:sz w:val="22"/>
                <w:szCs w:val="22"/>
              </w:rPr>
            </w:pPr>
            <w:r w:rsidRPr="00AC5266">
              <w:rPr>
                <w:rFonts w:cs="Arial"/>
                <w:bCs/>
                <w:iCs/>
                <w:sz w:val="22"/>
                <w:szCs w:val="22"/>
              </w:rPr>
              <w:t>Presented (with Andrew Franks, University of Tennessee; Kristen Janke, University of Minnesota, University of Minnesota) as a special session for the American Association of Colleges of Pharmacy (AACP) annual meeting, 2013, Chicago, IL</w:t>
            </w:r>
          </w:p>
          <w:p w:rsidR="00454277" w:rsidRPr="00AC5266" w:rsidRDefault="00454277" w:rsidP="00AC5266">
            <w:pPr>
              <w:pStyle w:val="BodyText"/>
              <w:ind w:left="1080"/>
              <w:jc w:val="left"/>
              <w:rPr>
                <w:rFonts w:cs="Arial"/>
                <w:bCs/>
                <w:i/>
                <w:iCs/>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i/>
                <w:iCs/>
                <w:sz w:val="22"/>
                <w:szCs w:val="22"/>
              </w:rPr>
            </w:pPr>
            <w:r w:rsidRPr="00AC5266">
              <w:rPr>
                <w:rFonts w:cs="Arial"/>
                <w:i/>
                <w:iCs/>
                <w:sz w:val="22"/>
                <w:szCs w:val="22"/>
              </w:rPr>
              <w:t>“The 5-minute workshop: examples and considerations”</w:t>
            </w:r>
          </w:p>
          <w:p w:rsidR="00A75E7B" w:rsidRPr="00AC5266" w:rsidRDefault="00A75E7B" w:rsidP="00AC5266">
            <w:pPr>
              <w:pStyle w:val="BodyText"/>
              <w:numPr>
                <w:ilvl w:val="1"/>
                <w:numId w:val="22"/>
              </w:numPr>
              <w:jc w:val="left"/>
              <w:rPr>
                <w:rFonts w:cs="Arial"/>
                <w:bCs/>
                <w:i/>
                <w:iCs/>
                <w:sz w:val="22"/>
                <w:szCs w:val="22"/>
              </w:rPr>
            </w:pPr>
            <w:r w:rsidRPr="00AC5266">
              <w:rPr>
                <w:rFonts w:cs="Arial"/>
                <w:bCs/>
                <w:iCs/>
                <w:sz w:val="22"/>
                <w:szCs w:val="22"/>
              </w:rPr>
              <w:lastRenderedPageBreak/>
              <w:t>Presented as a mini-session for the American Association of Colleges of Pharmacy (AACP) annual meeting, 2013, Chicago, IL</w:t>
            </w:r>
          </w:p>
          <w:p w:rsidR="00454277" w:rsidRPr="00AC5266" w:rsidRDefault="00454277" w:rsidP="00AC5266">
            <w:pPr>
              <w:pStyle w:val="BodyText"/>
              <w:ind w:left="1080"/>
              <w:jc w:val="left"/>
              <w:rPr>
                <w:rFonts w:cs="Arial"/>
                <w:bCs/>
                <w:i/>
                <w:iCs/>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bCs/>
                <w:i/>
                <w:iCs/>
                <w:sz w:val="22"/>
                <w:szCs w:val="22"/>
              </w:rPr>
            </w:pPr>
            <w:r w:rsidRPr="00AC5266">
              <w:rPr>
                <w:rFonts w:cs="Arial"/>
                <w:bCs/>
                <w:i/>
                <w:iCs/>
                <w:sz w:val="22"/>
                <w:szCs w:val="22"/>
              </w:rPr>
              <w:lastRenderedPageBreak/>
              <w:t>“Strategies for effective teaching and learning”</w:t>
            </w:r>
          </w:p>
          <w:p w:rsidR="00A75E7B" w:rsidRPr="00AC5266" w:rsidRDefault="00A75E7B" w:rsidP="00AC5266">
            <w:pPr>
              <w:pStyle w:val="BodyText"/>
              <w:numPr>
                <w:ilvl w:val="1"/>
                <w:numId w:val="22"/>
              </w:numPr>
              <w:jc w:val="left"/>
              <w:rPr>
                <w:rFonts w:cs="Arial"/>
                <w:bCs/>
                <w:iCs/>
                <w:sz w:val="22"/>
                <w:szCs w:val="22"/>
              </w:rPr>
            </w:pPr>
            <w:r w:rsidRPr="00AC5266">
              <w:rPr>
                <w:rFonts w:cs="Arial"/>
                <w:bCs/>
                <w:iCs/>
                <w:sz w:val="22"/>
                <w:szCs w:val="22"/>
              </w:rPr>
              <w:t>Presented as a pre-conference workshop for the American Association of Colleges of Pharmacy (AACP) annual meeting, 2013, Chicago, IL</w:t>
            </w:r>
          </w:p>
          <w:p w:rsidR="00454277" w:rsidRPr="00AC5266" w:rsidRDefault="00454277" w:rsidP="00AC5266">
            <w:pPr>
              <w:pStyle w:val="BodyText"/>
              <w:ind w:left="1080"/>
              <w:jc w:val="left"/>
              <w:rPr>
                <w:rFonts w:cs="Arial"/>
                <w:bCs/>
                <w:iCs/>
                <w:sz w:val="22"/>
                <w:szCs w:val="22"/>
              </w:rPr>
            </w:pPr>
          </w:p>
        </w:tc>
      </w:tr>
      <w:tr w:rsidR="00A75E7B" w:rsidRPr="00AC5266" w:rsidTr="00A75E7B">
        <w:tc>
          <w:tcPr>
            <w:tcW w:w="5000" w:type="pct"/>
            <w:shd w:val="clear" w:color="auto" w:fill="auto"/>
          </w:tcPr>
          <w:p w:rsidR="00A75E7B" w:rsidRPr="00AC5266" w:rsidRDefault="00A75E7B" w:rsidP="00AC5266">
            <w:pPr>
              <w:pStyle w:val="BodyText"/>
              <w:numPr>
                <w:ilvl w:val="0"/>
                <w:numId w:val="22"/>
              </w:numPr>
              <w:jc w:val="left"/>
              <w:rPr>
                <w:rFonts w:cs="Arial"/>
                <w:i/>
                <w:iCs/>
                <w:sz w:val="22"/>
                <w:szCs w:val="22"/>
              </w:rPr>
            </w:pPr>
            <w:r w:rsidRPr="00AC5266">
              <w:rPr>
                <w:rFonts w:cs="Arial"/>
                <w:i/>
                <w:iCs/>
                <w:sz w:val="22"/>
                <w:szCs w:val="22"/>
              </w:rPr>
              <w:t>“Does practice matter?”</w:t>
            </w:r>
          </w:p>
          <w:p w:rsidR="00A75E7B" w:rsidRPr="00AC5266" w:rsidRDefault="00A75E7B" w:rsidP="00AC5266">
            <w:pPr>
              <w:pStyle w:val="BodyText"/>
              <w:numPr>
                <w:ilvl w:val="1"/>
                <w:numId w:val="22"/>
              </w:numPr>
              <w:jc w:val="left"/>
              <w:rPr>
                <w:rFonts w:cs="Arial"/>
                <w:bCs/>
                <w:i/>
                <w:iCs/>
                <w:sz w:val="22"/>
                <w:szCs w:val="22"/>
              </w:rPr>
            </w:pPr>
            <w:r w:rsidRPr="00AC5266">
              <w:rPr>
                <w:rFonts w:cs="Arial"/>
                <w:iCs/>
                <w:sz w:val="22"/>
                <w:szCs w:val="22"/>
              </w:rPr>
              <w:t>Presented at the Lilly Conference on College Teaching, 2013, Greensboro, NC</w:t>
            </w:r>
          </w:p>
          <w:p w:rsidR="00454277" w:rsidRPr="00AC5266" w:rsidRDefault="00454277" w:rsidP="00AC5266">
            <w:pPr>
              <w:pStyle w:val="BodyText"/>
              <w:ind w:left="1080"/>
              <w:jc w:val="left"/>
              <w:rPr>
                <w:rFonts w:cs="Arial"/>
                <w:bCs/>
                <w:i/>
                <w:iCs/>
                <w:sz w:val="22"/>
                <w:szCs w:val="22"/>
              </w:rPr>
            </w:pPr>
          </w:p>
        </w:tc>
      </w:tr>
      <w:tr w:rsidR="00A75E7B" w:rsidRPr="00AC5266" w:rsidTr="00A75E7B">
        <w:tblPrEx>
          <w:tblCellMar>
            <w:left w:w="115" w:type="dxa"/>
            <w:right w:w="115" w:type="dxa"/>
          </w:tblCellMar>
        </w:tblPrEx>
        <w:tc>
          <w:tcPr>
            <w:tcW w:w="5000" w:type="pct"/>
            <w:shd w:val="clear" w:color="auto" w:fill="auto"/>
          </w:tcPr>
          <w:p w:rsidR="00A75E7B" w:rsidRPr="00AC5266" w:rsidRDefault="00A75E7B" w:rsidP="00AC5266">
            <w:pPr>
              <w:pStyle w:val="BodyText"/>
              <w:numPr>
                <w:ilvl w:val="0"/>
                <w:numId w:val="22"/>
              </w:numPr>
              <w:jc w:val="left"/>
              <w:rPr>
                <w:rFonts w:cs="Arial"/>
                <w:bCs/>
                <w:i/>
                <w:iCs/>
                <w:sz w:val="22"/>
                <w:szCs w:val="22"/>
              </w:rPr>
            </w:pPr>
            <w:r w:rsidRPr="00AC5266">
              <w:rPr>
                <w:rFonts w:cs="Arial"/>
                <w:bCs/>
                <w:i/>
                <w:iCs/>
                <w:sz w:val="22"/>
                <w:szCs w:val="22"/>
              </w:rPr>
              <w:t>“The Scholarship of Teaching and Learning: What can I do on Monday?”</w:t>
            </w:r>
          </w:p>
          <w:p w:rsidR="00A75E7B" w:rsidRPr="00AC5266" w:rsidRDefault="00A75E7B" w:rsidP="00AC5266">
            <w:pPr>
              <w:pStyle w:val="BodyText"/>
              <w:numPr>
                <w:ilvl w:val="1"/>
                <w:numId w:val="22"/>
              </w:numPr>
              <w:jc w:val="left"/>
              <w:rPr>
                <w:rFonts w:cs="Arial"/>
                <w:bCs/>
                <w:i/>
                <w:iCs/>
                <w:sz w:val="22"/>
                <w:szCs w:val="22"/>
              </w:rPr>
            </w:pPr>
            <w:r w:rsidRPr="00AC5266">
              <w:rPr>
                <w:rFonts w:cs="Arial"/>
                <w:bCs/>
                <w:iCs/>
                <w:sz w:val="22"/>
                <w:szCs w:val="22"/>
              </w:rPr>
              <w:t>Presented as a webinar for the Laboratory Special Interest Group of the American Association of Co</w:t>
            </w:r>
            <w:r w:rsidR="00454277" w:rsidRPr="00AC5266">
              <w:rPr>
                <w:rFonts w:cs="Arial"/>
                <w:bCs/>
                <w:iCs/>
                <w:sz w:val="22"/>
                <w:szCs w:val="22"/>
              </w:rPr>
              <w:t>lleges of Pharmacy (AACP), 2013</w:t>
            </w:r>
          </w:p>
          <w:p w:rsidR="00454277" w:rsidRPr="00AC5266" w:rsidRDefault="00454277" w:rsidP="00AC5266">
            <w:pPr>
              <w:pStyle w:val="BodyText"/>
              <w:ind w:left="1080"/>
              <w:jc w:val="left"/>
              <w:rPr>
                <w:rFonts w:cs="Arial"/>
                <w:bCs/>
                <w:i/>
                <w:iCs/>
                <w:sz w:val="22"/>
                <w:szCs w:val="22"/>
              </w:rPr>
            </w:pPr>
          </w:p>
        </w:tc>
      </w:tr>
      <w:tr w:rsidR="00A75E7B" w:rsidRPr="00AC5266" w:rsidTr="00A75E7B">
        <w:tblPrEx>
          <w:tblCellMar>
            <w:left w:w="115" w:type="dxa"/>
            <w:right w:w="115" w:type="dxa"/>
          </w:tblCellMar>
        </w:tblPrEx>
        <w:tc>
          <w:tcPr>
            <w:tcW w:w="5000" w:type="pct"/>
            <w:shd w:val="clear" w:color="auto" w:fill="auto"/>
          </w:tcPr>
          <w:p w:rsidR="00A75E7B" w:rsidRPr="00AC5266" w:rsidRDefault="00A75E7B" w:rsidP="00AC5266">
            <w:pPr>
              <w:pStyle w:val="BodyText"/>
              <w:numPr>
                <w:ilvl w:val="0"/>
                <w:numId w:val="22"/>
              </w:numPr>
              <w:jc w:val="left"/>
              <w:rPr>
                <w:rFonts w:cs="Arial"/>
                <w:i/>
                <w:iCs/>
                <w:sz w:val="22"/>
                <w:szCs w:val="22"/>
              </w:rPr>
            </w:pPr>
            <w:r w:rsidRPr="00AC5266">
              <w:rPr>
                <w:rFonts w:cs="Arial"/>
                <w:i/>
                <w:iCs/>
                <w:sz w:val="22"/>
                <w:szCs w:val="22"/>
              </w:rPr>
              <w:t>“The Entitled Student: Reasons, Implications, &amp; Recommendations”</w:t>
            </w:r>
          </w:p>
          <w:p w:rsidR="00A75E7B" w:rsidRPr="00AC5266" w:rsidRDefault="00A75E7B" w:rsidP="00AC5266">
            <w:pPr>
              <w:pStyle w:val="BodyText"/>
              <w:numPr>
                <w:ilvl w:val="1"/>
                <w:numId w:val="22"/>
              </w:numPr>
              <w:jc w:val="left"/>
              <w:rPr>
                <w:rFonts w:cs="Arial"/>
                <w:i/>
                <w:iCs/>
                <w:sz w:val="22"/>
                <w:szCs w:val="22"/>
              </w:rPr>
            </w:pPr>
            <w:r w:rsidRPr="00AC5266">
              <w:rPr>
                <w:rFonts w:cs="Arial"/>
                <w:iCs/>
                <w:sz w:val="22"/>
                <w:szCs w:val="22"/>
              </w:rPr>
              <w:t>Presented (with Jeff Cain, Kelly Smith, Frank Romanelli, University of Kentucky) as a special session at the national meeting of the American Association of College of Pharmacy (AACP), 2012, Kissimmee, FL</w:t>
            </w:r>
          </w:p>
          <w:p w:rsidR="00454277" w:rsidRPr="00AC5266" w:rsidRDefault="00454277" w:rsidP="00AC5266">
            <w:pPr>
              <w:pStyle w:val="BodyText"/>
              <w:ind w:left="1080"/>
              <w:jc w:val="left"/>
              <w:rPr>
                <w:rFonts w:cs="Arial"/>
                <w:i/>
                <w:iCs/>
                <w:sz w:val="22"/>
                <w:szCs w:val="22"/>
              </w:rPr>
            </w:pPr>
          </w:p>
        </w:tc>
      </w:tr>
      <w:tr w:rsidR="00A75E7B" w:rsidRPr="00AC5266" w:rsidTr="00A75E7B">
        <w:tblPrEx>
          <w:tblCellMar>
            <w:left w:w="115" w:type="dxa"/>
            <w:right w:w="115" w:type="dxa"/>
          </w:tblCellMar>
        </w:tblPrEx>
        <w:tc>
          <w:tcPr>
            <w:tcW w:w="5000" w:type="pct"/>
            <w:shd w:val="clear" w:color="auto" w:fill="auto"/>
          </w:tcPr>
          <w:p w:rsidR="00A75E7B" w:rsidRPr="00AC5266" w:rsidRDefault="00A75E7B" w:rsidP="00AC5266">
            <w:pPr>
              <w:pStyle w:val="BodyText"/>
              <w:numPr>
                <w:ilvl w:val="0"/>
                <w:numId w:val="22"/>
              </w:numPr>
              <w:jc w:val="left"/>
              <w:rPr>
                <w:rFonts w:cs="Arial"/>
                <w:i/>
                <w:iCs/>
                <w:sz w:val="22"/>
                <w:szCs w:val="22"/>
              </w:rPr>
            </w:pPr>
            <w:r w:rsidRPr="00AC5266">
              <w:rPr>
                <w:rFonts w:cs="Arial"/>
                <w:i/>
                <w:iCs/>
                <w:sz w:val="22"/>
                <w:szCs w:val="22"/>
              </w:rPr>
              <w:t>“Mischief Managed: Spells and Charms to Make Team-Based Learning More Magical”</w:t>
            </w:r>
          </w:p>
          <w:p w:rsidR="00A75E7B" w:rsidRPr="00AC5266" w:rsidRDefault="00A75E7B" w:rsidP="00AC5266">
            <w:pPr>
              <w:pStyle w:val="BodyText"/>
              <w:numPr>
                <w:ilvl w:val="1"/>
                <w:numId w:val="22"/>
              </w:numPr>
              <w:jc w:val="left"/>
              <w:rPr>
                <w:rFonts w:cs="Arial"/>
                <w:i/>
                <w:iCs/>
                <w:sz w:val="22"/>
                <w:szCs w:val="22"/>
              </w:rPr>
            </w:pPr>
            <w:r w:rsidRPr="00AC5266">
              <w:rPr>
                <w:rFonts w:cs="Arial"/>
                <w:iCs/>
                <w:sz w:val="22"/>
                <w:szCs w:val="22"/>
              </w:rPr>
              <w:t xml:space="preserve">Presented (with Michelle Farland, University of Tennessee; Andrea Franks, University of Tennessee; Karen Pater, University of Pittsburgh; Brigitte </w:t>
            </w:r>
            <w:proofErr w:type="spellStart"/>
            <w:r w:rsidRPr="00AC5266">
              <w:rPr>
                <w:rFonts w:cs="Arial"/>
                <w:iCs/>
                <w:sz w:val="22"/>
                <w:szCs w:val="22"/>
              </w:rPr>
              <w:t>Sicat</w:t>
            </w:r>
            <w:proofErr w:type="spellEnd"/>
            <w:r w:rsidRPr="00AC5266">
              <w:rPr>
                <w:rFonts w:cs="Arial"/>
                <w:iCs/>
                <w:sz w:val="22"/>
                <w:szCs w:val="22"/>
              </w:rPr>
              <w:t>, Virginia Commonwealth University; Melissa Medina, University of Oklahoma) as a special session at the national meeting of the American Association of College of Pharmacy (AACP), 2012, Kissimmee, FL</w:t>
            </w:r>
          </w:p>
          <w:p w:rsidR="00454277" w:rsidRPr="00AC5266" w:rsidRDefault="00454277" w:rsidP="00AC5266">
            <w:pPr>
              <w:pStyle w:val="BodyText"/>
              <w:ind w:left="1080"/>
              <w:jc w:val="left"/>
              <w:rPr>
                <w:rFonts w:cs="Arial"/>
                <w:i/>
                <w:iCs/>
                <w:sz w:val="22"/>
                <w:szCs w:val="22"/>
              </w:rPr>
            </w:pPr>
          </w:p>
        </w:tc>
      </w:tr>
      <w:tr w:rsidR="00A75E7B" w:rsidRPr="00AC5266" w:rsidTr="00A75E7B">
        <w:tblPrEx>
          <w:tblCellMar>
            <w:left w:w="115" w:type="dxa"/>
            <w:right w:w="115" w:type="dxa"/>
          </w:tblCellMar>
        </w:tblPrEx>
        <w:tc>
          <w:tcPr>
            <w:tcW w:w="5000" w:type="pct"/>
            <w:shd w:val="clear" w:color="auto" w:fill="auto"/>
          </w:tcPr>
          <w:p w:rsidR="00A75E7B" w:rsidRPr="00AC5266" w:rsidRDefault="00A75E7B" w:rsidP="00AC5266">
            <w:pPr>
              <w:pStyle w:val="BodyText"/>
              <w:numPr>
                <w:ilvl w:val="0"/>
                <w:numId w:val="22"/>
              </w:numPr>
              <w:jc w:val="left"/>
              <w:rPr>
                <w:rFonts w:cs="Arial"/>
                <w:i/>
                <w:iCs/>
                <w:sz w:val="22"/>
                <w:szCs w:val="22"/>
              </w:rPr>
            </w:pPr>
            <w:r w:rsidRPr="00AC5266">
              <w:rPr>
                <w:rFonts w:cs="Arial"/>
                <w:i/>
                <w:iCs/>
                <w:sz w:val="22"/>
                <w:szCs w:val="22"/>
              </w:rPr>
              <w:t>“</w:t>
            </w:r>
            <w:r w:rsidRPr="00AC5266">
              <w:rPr>
                <w:rFonts w:cs="Arial"/>
                <w:bCs/>
                <w:iCs/>
                <w:sz w:val="22"/>
                <w:szCs w:val="22"/>
              </w:rPr>
              <w:t>Factors that Affect Student Classroom Attendance: Perceptions of Students and Faculty in Colleges of Pharmacy</w:t>
            </w:r>
            <w:r w:rsidRPr="00AC5266">
              <w:rPr>
                <w:rFonts w:cs="Arial"/>
                <w:iCs/>
                <w:sz w:val="22"/>
                <w:szCs w:val="22"/>
              </w:rPr>
              <w:t>”</w:t>
            </w:r>
          </w:p>
          <w:p w:rsidR="00A75E7B" w:rsidRPr="00AC5266" w:rsidRDefault="00A75E7B" w:rsidP="00AC5266">
            <w:pPr>
              <w:pStyle w:val="BodyText"/>
              <w:numPr>
                <w:ilvl w:val="1"/>
                <w:numId w:val="22"/>
              </w:numPr>
              <w:jc w:val="left"/>
              <w:rPr>
                <w:rFonts w:cs="Arial"/>
                <w:i/>
                <w:iCs/>
                <w:sz w:val="22"/>
                <w:szCs w:val="22"/>
              </w:rPr>
            </w:pPr>
            <w:r w:rsidRPr="00AC5266">
              <w:rPr>
                <w:rFonts w:cs="Arial"/>
                <w:iCs/>
                <w:sz w:val="22"/>
                <w:szCs w:val="22"/>
              </w:rPr>
              <w:t xml:space="preserve">Presented (with Monica Skomo, Duquesne University; </w:t>
            </w:r>
            <w:proofErr w:type="spellStart"/>
            <w:r w:rsidRPr="00AC5266">
              <w:rPr>
                <w:rFonts w:cs="Arial"/>
                <w:iCs/>
                <w:sz w:val="22"/>
                <w:szCs w:val="22"/>
              </w:rPr>
              <w:t>Canio</w:t>
            </w:r>
            <w:proofErr w:type="spellEnd"/>
            <w:r w:rsidRPr="00AC5266">
              <w:rPr>
                <w:rFonts w:cs="Arial"/>
                <w:iCs/>
                <w:sz w:val="22"/>
                <w:szCs w:val="22"/>
              </w:rPr>
              <w:t xml:space="preserve"> </w:t>
            </w:r>
            <w:proofErr w:type="spellStart"/>
            <w:r w:rsidRPr="00AC5266">
              <w:rPr>
                <w:rFonts w:cs="Arial"/>
                <w:iCs/>
                <w:sz w:val="22"/>
                <w:szCs w:val="22"/>
              </w:rPr>
              <w:t>Marasco</w:t>
            </w:r>
            <w:proofErr w:type="spellEnd"/>
            <w:r w:rsidRPr="00AC5266">
              <w:rPr>
                <w:rFonts w:cs="Arial"/>
                <w:iCs/>
                <w:sz w:val="22"/>
                <w:szCs w:val="22"/>
              </w:rPr>
              <w:t xml:space="preserve">, </w:t>
            </w:r>
            <w:proofErr w:type="spellStart"/>
            <w:r w:rsidRPr="00AC5266">
              <w:rPr>
                <w:rFonts w:cs="Arial"/>
                <w:iCs/>
                <w:sz w:val="22"/>
                <w:szCs w:val="22"/>
              </w:rPr>
              <w:t>D’Youville</w:t>
            </w:r>
            <w:proofErr w:type="spellEnd"/>
            <w:r w:rsidRPr="00AC5266">
              <w:rPr>
                <w:rFonts w:cs="Arial"/>
                <w:iCs/>
                <w:sz w:val="22"/>
                <w:szCs w:val="22"/>
              </w:rPr>
              <w:t xml:space="preserve"> University; Bryon May, Campbell University; Jennifer Kirwan, Northeastern University; Kathleen Kennedy, Xavier University of Louis</w:t>
            </w:r>
            <w:r w:rsidR="00454277" w:rsidRPr="00AC5266">
              <w:rPr>
                <w:rFonts w:cs="Arial"/>
                <w:iCs/>
                <w:sz w:val="22"/>
                <w:szCs w:val="22"/>
              </w:rPr>
              <w:t>i</w:t>
            </w:r>
            <w:r w:rsidRPr="00AC5266">
              <w:rPr>
                <w:rFonts w:cs="Arial"/>
                <w:iCs/>
                <w:sz w:val="22"/>
                <w:szCs w:val="22"/>
              </w:rPr>
              <w:t>ana) as a special session at the national meeting of the American Association of College of Pharmacy (AACP), 2012, Kissimmee, FL</w:t>
            </w:r>
          </w:p>
          <w:p w:rsidR="00454277" w:rsidRPr="00AC5266" w:rsidRDefault="00454277" w:rsidP="00AC5266">
            <w:pPr>
              <w:pStyle w:val="BodyText"/>
              <w:ind w:left="1080"/>
              <w:jc w:val="left"/>
              <w:rPr>
                <w:rFonts w:cs="Arial"/>
                <w:i/>
                <w:iCs/>
                <w:sz w:val="22"/>
                <w:szCs w:val="22"/>
              </w:rPr>
            </w:pPr>
          </w:p>
        </w:tc>
      </w:tr>
      <w:tr w:rsidR="00A75E7B" w:rsidRPr="00AC5266" w:rsidTr="00A75E7B">
        <w:tblPrEx>
          <w:tblCellMar>
            <w:left w:w="115" w:type="dxa"/>
            <w:right w:w="115" w:type="dxa"/>
          </w:tblCellMar>
        </w:tblPrEx>
        <w:tc>
          <w:tcPr>
            <w:tcW w:w="5000" w:type="pct"/>
            <w:shd w:val="clear" w:color="auto" w:fill="auto"/>
          </w:tcPr>
          <w:p w:rsidR="00A75E7B" w:rsidRPr="00AC5266" w:rsidRDefault="00A75E7B" w:rsidP="00AC5266">
            <w:pPr>
              <w:pStyle w:val="BodyText"/>
              <w:numPr>
                <w:ilvl w:val="0"/>
                <w:numId w:val="22"/>
              </w:numPr>
              <w:jc w:val="left"/>
              <w:rPr>
                <w:rFonts w:cs="Arial"/>
                <w:i/>
                <w:iCs/>
                <w:sz w:val="22"/>
                <w:szCs w:val="22"/>
              </w:rPr>
            </w:pPr>
            <w:r w:rsidRPr="00AC5266">
              <w:rPr>
                <w:rFonts w:cs="Arial"/>
                <w:i/>
                <w:iCs/>
                <w:sz w:val="22"/>
                <w:szCs w:val="22"/>
              </w:rPr>
              <w:t>“Teaching Teachers How to Teach: Golden Nuggets for Effective Teaching”</w:t>
            </w:r>
          </w:p>
          <w:p w:rsidR="00A75E7B" w:rsidRPr="00AC5266" w:rsidRDefault="00A75E7B" w:rsidP="00AC5266">
            <w:pPr>
              <w:pStyle w:val="BodyText"/>
              <w:numPr>
                <w:ilvl w:val="1"/>
                <w:numId w:val="22"/>
              </w:numPr>
              <w:jc w:val="left"/>
              <w:rPr>
                <w:rFonts w:cs="Arial"/>
                <w:i/>
                <w:iCs/>
                <w:sz w:val="22"/>
                <w:szCs w:val="22"/>
              </w:rPr>
            </w:pPr>
            <w:r w:rsidRPr="00AC5266">
              <w:rPr>
                <w:rFonts w:cs="Arial"/>
                <w:iCs/>
                <w:sz w:val="22"/>
                <w:szCs w:val="22"/>
              </w:rPr>
              <w:t>Presented (with Sue Stein, Pacific University; Jenny Van Amburgh, Northeastern University; Linda McLean, Washington State University) as a special session at the national meeting of the American Association of College of Pharmacy (AACP), 2012, Kissimmee, FL</w:t>
            </w:r>
          </w:p>
          <w:p w:rsidR="00454277" w:rsidRPr="00AC5266" w:rsidRDefault="00454277" w:rsidP="00AC5266">
            <w:pPr>
              <w:pStyle w:val="BodyText"/>
              <w:ind w:left="1080"/>
              <w:jc w:val="left"/>
              <w:rPr>
                <w:rFonts w:cs="Arial"/>
                <w:i/>
                <w:iCs/>
                <w:sz w:val="22"/>
                <w:szCs w:val="22"/>
              </w:rPr>
            </w:pPr>
          </w:p>
        </w:tc>
      </w:tr>
      <w:tr w:rsidR="00A75E7B" w:rsidRPr="00AC5266" w:rsidTr="00A75E7B">
        <w:tblPrEx>
          <w:tblCellMar>
            <w:left w:w="115" w:type="dxa"/>
            <w:right w:w="115" w:type="dxa"/>
          </w:tblCellMar>
        </w:tblPrEx>
        <w:tc>
          <w:tcPr>
            <w:tcW w:w="5000" w:type="pct"/>
            <w:shd w:val="clear" w:color="auto" w:fill="auto"/>
          </w:tcPr>
          <w:p w:rsidR="00A75E7B" w:rsidRPr="00AC5266" w:rsidRDefault="00A75E7B" w:rsidP="00AC5266">
            <w:pPr>
              <w:pStyle w:val="BodyText"/>
              <w:numPr>
                <w:ilvl w:val="0"/>
                <w:numId w:val="22"/>
              </w:numPr>
              <w:jc w:val="left"/>
              <w:rPr>
                <w:rFonts w:cs="Arial"/>
                <w:i/>
                <w:iCs/>
                <w:sz w:val="22"/>
                <w:szCs w:val="22"/>
              </w:rPr>
            </w:pPr>
            <w:r w:rsidRPr="00AC5266">
              <w:rPr>
                <w:rFonts w:cs="Arial"/>
                <w:bCs/>
                <w:i/>
                <w:iCs/>
                <w:sz w:val="22"/>
                <w:szCs w:val="22"/>
              </w:rPr>
              <w:t>“The Student Pharmacist “Workout”: Strength Finders and Leadership Development”</w:t>
            </w:r>
          </w:p>
          <w:p w:rsidR="00A75E7B" w:rsidRPr="00AC5266" w:rsidRDefault="00A75E7B" w:rsidP="00AC5266">
            <w:pPr>
              <w:pStyle w:val="BodyText"/>
              <w:numPr>
                <w:ilvl w:val="1"/>
                <w:numId w:val="24"/>
              </w:numPr>
              <w:jc w:val="left"/>
              <w:rPr>
                <w:rFonts w:cs="Arial"/>
                <w:i/>
                <w:iCs/>
                <w:sz w:val="22"/>
                <w:szCs w:val="22"/>
              </w:rPr>
            </w:pPr>
            <w:r w:rsidRPr="00AC5266">
              <w:rPr>
                <w:rFonts w:cs="Arial"/>
                <w:iCs/>
                <w:sz w:val="22"/>
                <w:szCs w:val="22"/>
              </w:rPr>
              <w:t>Presented as a workshop at the North Carolina Association of Pharmacists Student Leadership Conference, 2012, Pinehurst, NC</w:t>
            </w:r>
          </w:p>
          <w:p w:rsidR="00454277" w:rsidRPr="00AC5266" w:rsidRDefault="00454277" w:rsidP="00AC5266">
            <w:pPr>
              <w:pStyle w:val="BodyText"/>
              <w:ind w:left="1080"/>
              <w:jc w:val="left"/>
              <w:rPr>
                <w:rFonts w:cs="Arial"/>
                <w:i/>
                <w:iCs/>
                <w:sz w:val="22"/>
                <w:szCs w:val="22"/>
              </w:rPr>
            </w:pPr>
          </w:p>
        </w:tc>
      </w:tr>
      <w:tr w:rsidR="00A75E7B" w:rsidRPr="00AC5266" w:rsidTr="00A75E7B">
        <w:tblPrEx>
          <w:tblCellMar>
            <w:left w:w="115" w:type="dxa"/>
            <w:right w:w="115" w:type="dxa"/>
          </w:tblCellMar>
        </w:tblPrEx>
        <w:tc>
          <w:tcPr>
            <w:tcW w:w="5000" w:type="pct"/>
            <w:shd w:val="clear" w:color="auto" w:fill="auto"/>
          </w:tcPr>
          <w:p w:rsidR="00A75E7B" w:rsidRPr="00AC5266" w:rsidRDefault="00A75E7B" w:rsidP="00AC5266">
            <w:pPr>
              <w:pStyle w:val="BodyText"/>
              <w:numPr>
                <w:ilvl w:val="0"/>
                <w:numId w:val="22"/>
              </w:numPr>
              <w:jc w:val="left"/>
              <w:rPr>
                <w:rFonts w:cs="Arial"/>
                <w:i/>
                <w:iCs/>
                <w:sz w:val="22"/>
                <w:szCs w:val="22"/>
              </w:rPr>
            </w:pPr>
            <w:r w:rsidRPr="00AC5266">
              <w:rPr>
                <w:rFonts w:cs="Arial"/>
                <w:i/>
                <w:iCs/>
                <w:sz w:val="22"/>
                <w:szCs w:val="22"/>
              </w:rPr>
              <w:t>“Understanding the Basics of Student Learning”</w:t>
            </w:r>
          </w:p>
          <w:p w:rsidR="00A75E7B" w:rsidRPr="00AC5266" w:rsidRDefault="00A75E7B" w:rsidP="00AC5266">
            <w:pPr>
              <w:pStyle w:val="ListParagraph"/>
              <w:numPr>
                <w:ilvl w:val="1"/>
                <w:numId w:val="24"/>
              </w:numPr>
              <w:rPr>
                <w:rFonts w:ascii="Arial" w:hAnsi="Arial" w:cs="Arial"/>
                <w:bCs/>
                <w:i/>
                <w:iCs/>
                <w:sz w:val="22"/>
                <w:szCs w:val="22"/>
              </w:rPr>
            </w:pPr>
            <w:r w:rsidRPr="00AC5266">
              <w:rPr>
                <w:rFonts w:ascii="Arial" w:hAnsi="Arial" w:cs="Arial"/>
                <w:iCs/>
                <w:sz w:val="22"/>
                <w:szCs w:val="22"/>
              </w:rPr>
              <w:t>Presented as a workshop at the new faculty orientation, Center for Faculty Excellence, University of North Carolina, 2012, Chapel Hill, NC</w:t>
            </w:r>
          </w:p>
          <w:p w:rsidR="00454277" w:rsidRPr="00AC5266" w:rsidRDefault="00454277" w:rsidP="00AC5266">
            <w:pPr>
              <w:pStyle w:val="ListParagraph"/>
              <w:ind w:left="1080"/>
              <w:rPr>
                <w:rFonts w:ascii="Arial" w:hAnsi="Arial" w:cs="Arial"/>
                <w:bCs/>
                <w:i/>
                <w:iCs/>
                <w:sz w:val="22"/>
                <w:szCs w:val="22"/>
              </w:rPr>
            </w:pPr>
          </w:p>
        </w:tc>
      </w:tr>
      <w:tr w:rsidR="00A75E7B" w:rsidRPr="00AC5266" w:rsidTr="00A75E7B">
        <w:tblPrEx>
          <w:tblCellMar>
            <w:left w:w="115" w:type="dxa"/>
            <w:right w:w="115" w:type="dxa"/>
          </w:tblCellMar>
        </w:tblPrEx>
        <w:tc>
          <w:tcPr>
            <w:tcW w:w="5000" w:type="pct"/>
            <w:shd w:val="clear" w:color="auto" w:fill="auto"/>
          </w:tcPr>
          <w:p w:rsidR="00A75E7B" w:rsidRPr="00AC5266" w:rsidRDefault="00A75E7B" w:rsidP="00AC5266">
            <w:pPr>
              <w:pStyle w:val="ListParagraph"/>
              <w:numPr>
                <w:ilvl w:val="0"/>
                <w:numId w:val="22"/>
              </w:numPr>
              <w:rPr>
                <w:rFonts w:ascii="Arial" w:hAnsi="Arial" w:cs="Arial"/>
                <w:bCs/>
                <w:i/>
                <w:iCs/>
                <w:sz w:val="22"/>
                <w:szCs w:val="22"/>
              </w:rPr>
            </w:pPr>
            <w:r w:rsidRPr="00AC5266">
              <w:rPr>
                <w:rFonts w:ascii="Arial" w:hAnsi="Arial" w:cs="Arial"/>
                <w:bCs/>
                <w:i/>
                <w:iCs/>
                <w:sz w:val="22"/>
                <w:szCs w:val="22"/>
              </w:rPr>
              <w:t>“What the research tells us about learning and how can we use it”</w:t>
            </w:r>
          </w:p>
          <w:p w:rsidR="00A75E7B" w:rsidRPr="00AC5266" w:rsidRDefault="00A75E7B" w:rsidP="00AC5266">
            <w:pPr>
              <w:pStyle w:val="BodyText"/>
              <w:numPr>
                <w:ilvl w:val="1"/>
                <w:numId w:val="24"/>
              </w:numPr>
              <w:jc w:val="left"/>
              <w:rPr>
                <w:rFonts w:cs="Arial"/>
                <w:bCs/>
                <w:i/>
                <w:iCs/>
                <w:sz w:val="22"/>
                <w:szCs w:val="22"/>
              </w:rPr>
            </w:pPr>
            <w:r w:rsidRPr="00AC5266">
              <w:rPr>
                <w:rFonts w:cs="Arial"/>
                <w:bCs/>
                <w:iCs/>
                <w:sz w:val="22"/>
                <w:szCs w:val="22"/>
              </w:rPr>
              <w:lastRenderedPageBreak/>
              <w:t>Presented as an all-day workshop at Purdue University School of Pharmacy faculty retreat, 2012, West Lafayette, IN</w:t>
            </w:r>
          </w:p>
          <w:p w:rsidR="00454277" w:rsidRPr="00AC5266" w:rsidRDefault="00454277" w:rsidP="00AC5266">
            <w:pPr>
              <w:pStyle w:val="BodyText"/>
              <w:ind w:left="1080"/>
              <w:jc w:val="left"/>
              <w:rPr>
                <w:rFonts w:cs="Arial"/>
                <w:bCs/>
                <w:i/>
                <w:iCs/>
                <w:sz w:val="22"/>
                <w:szCs w:val="22"/>
              </w:rPr>
            </w:pPr>
          </w:p>
        </w:tc>
      </w:tr>
      <w:tr w:rsidR="00A75E7B" w:rsidRPr="00AC5266" w:rsidTr="00A75E7B">
        <w:tblPrEx>
          <w:tblCellMar>
            <w:left w:w="115" w:type="dxa"/>
            <w:right w:w="115" w:type="dxa"/>
          </w:tblCellMar>
        </w:tblPrEx>
        <w:tc>
          <w:tcPr>
            <w:tcW w:w="5000" w:type="pct"/>
            <w:shd w:val="clear" w:color="auto" w:fill="auto"/>
          </w:tcPr>
          <w:p w:rsidR="00A75E7B" w:rsidRPr="00AC5266" w:rsidRDefault="00A75E7B" w:rsidP="00AC5266">
            <w:pPr>
              <w:pStyle w:val="BodyText"/>
              <w:numPr>
                <w:ilvl w:val="0"/>
                <w:numId w:val="22"/>
              </w:numPr>
              <w:jc w:val="left"/>
              <w:rPr>
                <w:rFonts w:cs="Arial"/>
                <w:i/>
                <w:iCs/>
                <w:sz w:val="22"/>
                <w:szCs w:val="22"/>
              </w:rPr>
            </w:pPr>
            <w:r w:rsidRPr="00AC5266">
              <w:rPr>
                <w:rFonts w:cs="Arial"/>
                <w:i/>
                <w:iCs/>
                <w:sz w:val="22"/>
                <w:szCs w:val="22"/>
              </w:rPr>
              <w:lastRenderedPageBreak/>
              <w:t>“Evidence-Based Teaching: Studies Directly Related to Student Learning”</w:t>
            </w:r>
          </w:p>
          <w:p w:rsidR="00A75E7B" w:rsidRPr="00AC5266" w:rsidRDefault="00A75E7B" w:rsidP="00AC5266">
            <w:pPr>
              <w:pStyle w:val="ListParagraph"/>
              <w:numPr>
                <w:ilvl w:val="1"/>
                <w:numId w:val="22"/>
              </w:numPr>
              <w:rPr>
                <w:rFonts w:ascii="Arial" w:hAnsi="Arial" w:cs="Arial"/>
                <w:bCs/>
                <w:i/>
                <w:iCs/>
                <w:sz w:val="22"/>
                <w:szCs w:val="22"/>
              </w:rPr>
            </w:pPr>
            <w:r w:rsidRPr="00AC5266">
              <w:rPr>
                <w:rFonts w:ascii="Arial" w:hAnsi="Arial" w:cs="Arial"/>
                <w:iCs/>
                <w:sz w:val="22"/>
                <w:szCs w:val="22"/>
              </w:rPr>
              <w:t>Presented as a workshop at the American Dental Hygienist Association national meeting, 2012, Phoenix, AZ</w:t>
            </w:r>
          </w:p>
          <w:p w:rsidR="00454277" w:rsidRPr="00AC5266" w:rsidRDefault="00454277" w:rsidP="00AC5266">
            <w:pPr>
              <w:pStyle w:val="ListParagraph"/>
              <w:ind w:left="1080"/>
              <w:rPr>
                <w:rFonts w:ascii="Arial" w:hAnsi="Arial" w:cs="Arial"/>
                <w:bCs/>
                <w:i/>
                <w:iCs/>
                <w:sz w:val="22"/>
                <w:szCs w:val="22"/>
              </w:rPr>
            </w:pPr>
          </w:p>
        </w:tc>
      </w:tr>
      <w:tr w:rsidR="00A75E7B" w:rsidRPr="00AC5266" w:rsidTr="00A75E7B">
        <w:tblPrEx>
          <w:tblCellMar>
            <w:left w:w="115" w:type="dxa"/>
            <w:right w:w="115" w:type="dxa"/>
          </w:tblCellMar>
        </w:tblPrEx>
        <w:trPr>
          <w:trHeight w:val="153"/>
        </w:trPr>
        <w:tc>
          <w:tcPr>
            <w:tcW w:w="5000" w:type="pct"/>
            <w:shd w:val="clear" w:color="auto" w:fill="auto"/>
          </w:tcPr>
          <w:p w:rsidR="00A75E7B" w:rsidRPr="00AC5266" w:rsidRDefault="00A75E7B" w:rsidP="00AC5266">
            <w:pPr>
              <w:pStyle w:val="BodyText"/>
              <w:numPr>
                <w:ilvl w:val="0"/>
                <w:numId w:val="22"/>
              </w:numPr>
              <w:jc w:val="left"/>
              <w:rPr>
                <w:rFonts w:cs="Arial"/>
                <w:i/>
                <w:iCs/>
                <w:sz w:val="22"/>
                <w:szCs w:val="22"/>
              </w:rPr>
            </w:pPr>
            <w:r w:rsidRPr="00AC5266">
              <w:rPr>
                <w:rFonts w:cs="Arial"/>
                <w:i/>
                <w:iCs/>
                <w:sz w:val="22"/>
                <w:szCs w:val="22"/>
              </w:rPr>
              <w:t>“The pharmacology of learning enhancement”</w:t>
            </w:r>
          </w:p>
          <w:p w:rsidR="00A75E7B" w:rsidRPr="00AC5266" w:rsidRDefault="00A75E7B" w:rsidP="00AC5266">
            <w:pPr>
              <w:pStyle w:val="BodyText"/>
              <w:numPr>
                <w:ilvl w:val="1"/>
                <w:numId w:val="22"/>
              </w:numPr>
              <w:jc w:val="left"/>
              <w:rPr>
                <w:rFonts w:cs="Arial"/>
                <w:bCs/>
                <w:i/>
                <w:iCs/>
                <w:sz w:val="22"/>
                <w:szCs w:val="22"/>
              </w:rPr>
            </w:pPr>
            <w:r w:rsidRPr="00AC5266">
              <w:rPr>
                <w:rFonts w:cs="Arial"/>
                <w:iCs/>
                <w:sz w:val="22"/>
                <w:szCs w:val="22"/>
              </w:rPr>
              <w:t>Presented at the International Lilly Conference on College Teaching, 2012, Miami, OH</w:t>
            </w:r>
          </w:p>
          <w:p w:rsidR="00454277" w:rsidRPr="00AC5266" w:rsidRDefault="00454277" w:rsidP="00AC5266">
            <w:pPr>
              <w:pStyle w:val="BodyText"/>
              <w:ind w:left="1080"/>
              <w:jc w:val="left"/>
              <w:rPr>
                <w:rFonts w:cs="Arial"/>
                <w:bCs/>
                <w:i/>
                <w:iCs/>
                <w:sz w:val="22"/>
                <w:szCs w:val="22"/>
              </w:rPr>
            </w:pPr>
          </w:p>
        </w:tc>
      </w:tr>
      <w:tr w:rsidR="00A75E7B" w:rsidRPr="00AC5266" w:rsidTr="00A75E7B">
        <w:tblPrEx>
          <w:tblCellMar>
            <w:left w:w="115" w:type="dxa"/>
            <w:right w:w="115" w:type="dxa"/>
          </w:tblCellMar>
        </w:tblPrEx>
        <w:trPr>
          <w:trHeight w:val="153"/>
        </w:trPr>
        <w:tc>
          <w:tcPr>
            <w:tcW w:w="5000" w:type="pct"/>
            <w:shd w:val="clear" w:color="auto" w:fill="auto"/>
          </w:tcPr>
          <w:p w:rsidR="00A75E7B" w:rsidRPr="00AC5266" w:rsidRDefault="00A75E7B" w:rsidP="00AC5266">
            <w:pPr>
              <w:pStyle w:val="BodyText"/>
              <w:numPr>
                <w:ilvl w:val="0"/>
                <w:numId w:val="22"/>
              </w:numPr>
              <w:jc w:val="left"/>
              <w:rPr>
                <w:rFonts w:cs="Arial"/>
                <w:i/>
                <w:iCs/>
                <w:sz w:val="22"/>
                <w:szCs w:val="22"/>
              </w:rPr>
            </w:pPr>
            <w:r w:rsidRPr="00AC5266">
              <w:rPr>
                <w:rFonts w:cs="Arial"/>
                <w:i/>
                <w:iCs/>
                <w:sz w:val="22"/>
                <w:szCs w:val="22"/>
              </w:rPr>
              <w:t>“The Science of Learning and Teaching: from Research to Practice”</w:t>
            </w:r>
          </w:p>
          <w:p w:rsidR="00A75E7B" w:rsidRPr="00AC5266" w:rsidRDefault="00A75E7B" w:rsidP="00AC5266">
            <w:pPr>
              <w:pStyle w:val="BodyText"/>
              <w:numPr>
                <w:ilvl w:val="1"/>
                <w:numId w:val="22"/>
              </w:numPr>
              <w:jc w:val="left"/>
              <w:rPr>
                <w:rFonts w:cs="Arial"/>
                <w:i/>
                <w:iCs/>
                <w:sz w:val="22"/>
                <w:szCs w:val="22"/>
              </w:rPr>
            </w:pPr>
            <w:r w:rsidRPr="00AC5266">
              <w:rPr>
                <w:rFonts w:cs="Arial"/>
                <w:iCs/>
                <w:sz w:val="22"/>
                <w:szCs w:val="22"/>
              </w:rPr>
              <w:t>Presented (with Andrea Franks, University of Tennessee; Melissa Medina, University of Oklahoma) as a special session at the national meeting of the American Association of Colleges of Pharmacy (AACP), 2011, San Antonio, TX</w:t>
            </w:r>
          </w:p>
          <w:p w:rsidR="00454277" w:rsidRPr="00AC5266" w:rsidRDefault="00454277" w:rsidP="00AC5266">
            <w:pPr>
              <w:pStyle w:val="BodyText"/>
              <w:ind w:left="1080"/>
              <w:jc w:val="left"/>
              <w:rPr>
                <w:rFonts w:cs="Arial"/>
                <w:i/>
                <w:iCs/>
                <w:sz w:val="22"/>
                <w:szCs w:val="22"/>
              </w:rPr>
            </w:pPr>
          </w:p>
        </w:tc>
      </w:tr>
      <w:tr w:rsidR="00A75E7B" w:rsidRPr="00AC5266" w:rsidTr="00A75E7B">
        <w:tblPrEx>
          <w:tblCellMar>
            <w:left w:w="115" w:type="dxa"/>
            <w:right w:w="115" w:type="dxa"/>
          </w:tblCellMar>
        </w:tblPrEx>
        <w:trPr>
          <w:trHeight w:val="153"/>
        </w:trPr>
        <w:tc>
          <w:tcPr>
            <w:tcW w:w="5000" w:type="pct"/>
            <w:shd w:val="clear" w:color="auto" w:fill="auto"/>
          </w:tcPr>
          <w:p w:rsidR="00A75E7B" w:rsidRPr="00AC5266" w:rsidRDefault="00A75E7B" w:rsidP="00AC5266">
            <w:pPr>
              <w:pStyle w:val="BodyText"/>
              <w:numPr>
                <w:ilvl w:val="0"/>
                <w:numId w:val="22"/>
              </w:numPr>
              <w:jc w:val="left"/>
              <w:rPr>
                <w:rFonts w:cs="Arial"/>
                <w:i/>
                <w:iCs/>
                <w:sz w:val="22"/>
                <w:szCs w:val="22"/>
              </w:rPr>
            </w:pPr>
            <w:r w:rsidRPr="00AC5266">
              <w:rPr>
                <w:rFonts w:cs="Arial"/>
                <w:i/>
                <w:iCs/>
                <w:sz w:val="22"/>
                <w:szCs w:val="22"/>
              </w:rPr>
              <w:t xml:space="preserve">“A Linda </w:t>
            </w:r>
            <w:proofErr w:type="spellStart"/>
            <w:r w:rsidRPr="00AC5266">
              <w:rPr>
                <w:rFonts w:cs="Arial"/>
                <w:i/>
                <w:iCs/>
                <w:sz w:val="22"/>
                <w:szCs w:val="22"/>
              </w:rPr>
              <w:t>DeVore</w:t>
            </w:r>
            <w:proofErr w:type="spellEnd"/>
            <w:r w:rsidRPr="00AC5266">
              <w:rPr>
                <w:rFonts w:cs="Arial"/>
                <w:i/>
                <w:iCs/>
                <w:sz w:val="22"/>
                <w:szCs w:val="22"/>
              </w:rPr>
              <w:t xml:space="preserve"> Lecture: Evidence-Based Teaching: Studies Directly Related to Student Learning”</w:t>
            </w:r>
          </w:p>
          <w:p w:rsidR="00A75E7B" w:rsidRPr="00AC5266" w:rsidRDefault="00A75E7B" w:rsidP="00AC5266">
            <w:pPr>
              <w:pStyle w:val="BodyText"/>
              <w:numPr>
                <w:ilvl w:val="1"/>
                <w:numId w:val="22"/>
              </w:numPr>
              <w:jc w:val="left"/>
              <w:rPr>
                <w:rFonts w:cs="Arial"/>
                <w:iCs/>
                <w:sz w:val="22"/>
                <w:szCs w:val="22"/>
              </w:rPr>
            </w:pPr>
            <w:r w:rsidRPr="00AC5266">
              <w:rPr>
                <w:rFonts w:cs="Arial"/>
                <w:iCs/>
                <w:sz w:val="22"/>
                <w:szCs w:val="22"/>
              </w:rPr>
              <w:t>Presented as a workshop at the American Dental Hygienist Association national meeting, 2011, Nashville, TN</w:t>
            </w:r>
          </w:p>
          <w:p w:rsidR="00454277" w:rsidRPr="00AC5266" w:rsidRDefault="00454277" w:rsidP="00AC5266">
            <w:pPr>
              <w:pStyle w:val="BodyText"/>
              <w:ind w:left="1080"/>
              <w:jc w:val="left"/>
              <w:rPr>
                <w:rFonts w:cs="Arial"/>
                <w:iCs/>
                <w:sz w:val="22"/>
                <w:szCs w:val="22"/>
              </w:rPr>
            </w:pPr>
          </w:p>
        </w:tc>
      </w:tr>
      <w:tr w:rsidR="00A75E7B" w:rsidRPr="00AC5266" w:rsidTr="00A75E7B">
        <w:tblPrEx>
          <w:tblCellMar>
            <w:left w:w="115" w:type="dxa"/>
            <w:right w:w="115" w:type="dxa"/>
          </w:tblCellMar>
        </w:tblPrEx>
        <w:trPr>
          <w:trHeight w:val="153"/>
        </w:trPr>
        <w:tc>
          <w:tcPr>
            <w:tcW w:w="5000" w:type="pct"/>
            <w:shd w:val="clear" w:color="auto" w:fill="auto"/>
          </w:tcPr>
          <w:p w:rsidR="00A75E7B" w:rsidRPr="00AC5266" w:rsidRDefault="00A75E7B" w:rsidP="00AC5266">
            <w:pPr>
              <w:pStyle w:val="BodyText"/>
              <w:numPr>
                <w:ilvl w:val="0"/>
                <w:numId w:val="22"/>
              </w:numPr>
              <w:jc w:val="left"/>
              <w:rPr>
                <w:rFonts w:cs="Arial"/>
                <w:i/>
                <w:iCs/>
                <w:sz w:val="22"/>
                <w:szCs w:val="22"/>
              </w:rPr>
            </w:pPr>
            <w:r w:rsidRPr="00AC5266">
              <w:rPr>
                <w:rFonts w:cs="Arial"/>
                <w:i/>
                <w:iCs/>
                <w:sz w:val="22"/>
                <w:szCs w:val="22"/>
              </w:rPr>
              <w:t>“Advancing Health through Education: Evidence-based Education in Exercise Science”</w:t>
            </w:r>
          </w:p>
          <w:p w:rsidR="00A75E7B" w:rsidRPr="00AC5266" w:rsidRDefault="00A75E7B" w:rsidP="00AC5266">
            <w:pPr>
              <w:pStyle w:val="BodyText"/>
              <w:numPr>
                <w:ilvl w:val="1"/>
                <w:numId w:val="22"/>
              </w:numPr>
              <w:jc w:val="left"/>
              <w:rPr>
                <w:rFonts w:cs="Arial"/>
                <w:bCs/>
                <w:i/>
                <w:iCs/>
                <w:sz w:val="22"/>
                <w:szCs w:val="22"/>
              </w:rPr>
            </w:pPr>
            <w:r w:rsidRPr="00AC5266">
              <w:rPr>
                <w:rFonts w:cs="Arial"/>
                <w:iCs/>
                <w:sz w:val="22"/>
                <w:szCs w:val="22"/>
              </w:rPr>
              <w:t>Presented as a tutorial lecture at the national meeting of the American College of Sports Medicine (ACSM), 2011, Denver, CO</w:t>
            </w:r>
          </w:p>
          <w:p w:rsidR="00454277" w:rsidRPr="00AC5266" w:rsidRDefault="00454277" w:rsidP="00AC5266">
            <w:pPr>
              <w:pStyle w:val="BodyText"/>
              <w:ind w:left="1080"/>
              <w:jc w:val="left"/>
              <w:rPr>
                <w:rFonts w:cs="Arial"/>
                <w:bCs/>
                <w:i/>
                <w:iCs/>
                <w:sz w:val="22"/>
                <w:szCs w:val="22"/>
              </w:rPr>
            </w:pPr>
          </w:p>
        </w:tc>
      </w:tr>
      <w:tr w:rsidR="00A75E7B" w:rsidRPr="00AC5266" w:rsidTr="00A75E7B">
        <w:tblPrEx>
          <w:tblCellMar>
            <w:left w:w="115" w:type="dxa"/>
            <w:right w:w="115" w:type="dxa"/>
          </w:tblCellMar>
        </w:tblPrEx>
        <w:trPr>
          <w:trHeight w:val="153"/>
        </w:trPr>
        <w:tc>
          <w:tcPr>
            <w:tcW w:w="5000" w:type="pct"/>
            <w:shd w:val="clear" w:color="auto" w:fill="auto"/>
          </w:tcPr>
          <w:p w:rsidR="00A75E7B" w:rsidRPr="00AC5266" w:rsidRDefault="00A75E7B" w:rsidP="00AC5266">
            <w:pPr>
              <w:pStyle w:val="BodyText"/>
              <w:numPr>
                <w:ilvl w:val="0"/>
                <w:numId w:val="22"/>
              </w:numPr>
              <w:jc w:val="left"/>
              <w:rPr>
                <w:rFonts w:cs="Arial"/>
                <w:i/>
                <w:iCs/>
                <w:sz w:val="22"/>
                <w:szCs w:val="22"/>
              </w:rPr>
            </w:pPr>
            <w:r w:rsidRPr="00AC5266">
              <w:rPr>
                <w:rFonts w:cs="Arial"/>
                <w:i/>
                <w:iCs/>
                <w:sz w:val="22"/>
                <w:szCs w:val="22"/>
              </w:rPr>
              <w:t>“Applying the Science of Learning in Large Classes: Use of Team-based Learning”</w:t>
            </w:r>
          </w:p>
          <w:p w:rsidR="00A75E7B" w:rsidRPr="00AC5266" w:rsidRDefault="00A75E7B" w:rsidP="00AC5266">
            <w:pPr>
              <w:pStyle w:val="BodyText"/>
              <w:numPr>
                <w:ilvl w:val="1"/>
                <w:numId w:val="18"/>
              </w:numPr>
              <w:jc w:val="left"/>
              <w:rPr>
                <w:rFonts w:cs="Arial"/>
                <w:bCs/>
                <w:i/>
                <w:iCs/>
                <w:sz w:val="22"/>
                <w:szCs w:val="22"/>
              </w:rPr>
            </w:pPr>
            <w:r w:rsidRPr="00AC5266">
              <w:rPr>
                <w:rFonts w:cs="Arial"/>
                <w:iCs/>
                <w:sz w:val="22"/>
                <w:szCs w:val="22"/>
              </w:rPr>
              <w:t>Presented at the International Lilly Conference on College Teaching, 2011, Miami, OH</w:t>
            </w:r>
          </w:p>
          <w:p w:rsidR="00454277" w:rsidRPr="00AC5266" w:rsidRDefault="00454277" w:rsidP="00AC5266">
            <w:pPr>
              <w:pStyle w:val="BodyText"/>
              <w:ind w:left="1080"/>
              <w:jc w:val="left"/>
              <w:rPr>
                <w:rFonts w:cs="Arial"/>
                <w:bCs/>
                <w:i/>
                <w:iCs/>
                <w:sz w:val="22"/>
                <w:szCs w:val="22"/>
              </w:rPr>
            </w:pPr>
          </w:p>
        </w:tc>
      </w:tr>
      <w:tr w:rsidR="00A75E7B" w:rsidRPr="00AC5266" w:rsidTr="00A75E7B">
        <w:tblPrEx>
          <w:tblCellMar>
            <w:left w:w="115" w:type="dxa"/>
            <w:right w:w="115" w:type="dxa"/>
          </w:tblCellMar>
        </w:tblPrEx>
        <w:trPr>
          <w:trHeight w:val="153"/>
        </w:trPr>
        <w:tc>
          <w:tcPr>
            <w:tcW w:w="5000" w:type="pct"/>
            <w:shd w:val="clear" w:color="auto" w:fill="auto"/>
          </w:tcPr>
          <w:p w:rsidR="00A75E7B" w:rsidRPr="00AC5266" w:rsidRDefault="00A75E7B" w:rsidP="00AC5266">
            <w:pPr>
              <w:pStyle w:val="BodyText"/>
              <w:numPr>
                <w:ilvl w:val="0"/>
                <w:numId w:val="22"/>
              </w:numPr>
              <w:jc w:val="left"/>
              <w:rPr>
                <w:rFonts w:cs="Arial"/>
                <w:iCs/>
                <w:sz w:val="22"/>
                <w:szCs w:val="22"/>
              </w:rPr>
            </w:pPr>
            <w:r w:rsidRPr="00AC5266">
              <w:rPr>
                <w:rFonts w:cs="Arial"/>
                <w:i/>
                <w:iCs/>
                <w:sz w:val="22"/>
                <w:szCs w:val="22"/>
              </w:rPr>
              <w:t>“Applying the Science of Learning”</w:t>
            </w:r>
            <w:r w:rsidRPr="00AC5266">
              <w:rPr>
                <w:rFonts w:cs="Arial"/>
                <w:bCs/>
                <w:iCs/>
                <w:sz w:val="22"/>
                <w:szCs w:val="22"/>
              </w:rPr>
              <w:t xml:space="preserve"> </w:t>
            </w:r>
          </w:p>
          <w:p w:rsidR="00A75E7B" w:rsidRPr="00AC5266" w:rsidRDefault="00A75E7B" w:rsidP="00AC5266">
            <w:pPr>
              <w:pStyle w:val="BodyText"/>
              <w:numPr>
                <w:ilvl w:val="1"/>
                <w:numId w:val="22"/>
              </w:numPr>
              <w:jc w:val="left"/>
              <w:rPr>
                <w:rFonts w:cs="Arial"/>
                <w:i/>
                <w:iCs/>
                <w:sz w:val="22"/>
                <w:szCs w:val="22"/>
              </w:rPr>
            </w:pPr>
            <w:r w:rsidRPr="00AC5266">
              <w:rPr>
                <w:rFonts w:cs="Arial"/>
                <w:bCs/>
                <w:iCs/>
                <w:sz w:val="22"/>
                <w:szCs w:val="22"/>
              </w:rPr>
              <w:t>Presented as a workshop at the University of North Carolina, 2011, Chapel Hill, NC</w:t>
            </w:r>
          </w:p>
          <w:p w:rsidR="00454277" w:rsidRPr="00AC5266" w:rsidRDefault="00454277" w:rsidP="00AC5266">
            <w:pPr>
              <w:pStyle w:val="BodyText"/>
              <w:ind w:left="1080"/>
              <w:jc w:val="left"/>
              <w:rPr>
                <w:rFonts w:cs="Arial"/>
                <w:i/>
                <w:iCs/>
                <w:sz w:val="22"/>
                <w:szCs w:val="22"/>
              </w:rPr>
            </w:pPr>
          </w:p>
        </w:tc>
      </w:tr>
      <w:tr w:rsidR="00A75E7B" w:rsidRPr="00AC5266" w:rsidTr="00A75E7B">
        <w:tblPrEx>
          <w:tblCellMar>
            <w:left w:w="115" w:type="dxa"/>
            <w:right w:w="115" w:type="dxa"/>
          </w:tblCellMar>
        </w:tblPrEx>
        <w:trPr>
          <w:trHeight w:val="153"/>
        </w:trPr>
        <w:tc>
          <w:tcPr>
            <w:tcW w:w="5000" w:type="pct"/>
            <w:shd w:val="clear" w:color="auto" w:fill="auto"/>
          </w:tcPr>
          <w:p w:rsidR="00A75E7B" w:rsidRPr="00AC5266" w:rsidRDefault="00A75E7B" w:rsidP="00AC5266">
            <w:pPr>
              <w:pStyle w:val="BodyText"/>
              <w:numPr>
                <w:ilvl w:val="0"/>
                <w:numId w:val="22"/>
              </w:numPr>
              <w:jc w:val="left"/>
              <w:rPr>
                <w:rFonts w:cs="Arial"/>
                <w:i/>
                <w:iCs/>
                <w:sz w:val="22"/>
                <w:szCs w:val="22"/>
              </w:rPr>
            </w:pPr>
            <w:r w:rsidRPr="00AC5266">
              <w:rPr>
                <w:rFonts w:cs="Arial"/>
                <w:i/>
                <w:iCs/>
                <w:sz w:val="22"/>
                <w:szCs w:val="22"/>
              </w:rPr>
              <w:t xml:space="preserve">“Rather discuss than lecture? </w:t>
            </w:r>
            <w:r w:rsidRPr="00AC5266">
              <w:rPr>
                <w:rFonts w:cs="Arial"/>
                <w:bCs/>
                <w:i/>
                <w:iCs/>
                <w:sz w:val="22"/>
                <w:szCs w:val="22"/>
              </w:rPr>
              <w:t>Methods to Help Promote Student Engagement in Any Size Class”</w:t>
            </w:r>
          </w:p>
          <w:p w:rsidR="00A75E7B" w:rsidRPr="00AC5266" w:rsidRDefault="00A75E7B" w:rsidP="00AC5266">
            <w:pPr>
              <w:pStyle w:val="BodyText"/>
              <w:numPr>
                <w:ilvl w:val="1"/>
                <w:numId w:val="22"/>
              </w:numPr>
              <w:jc w:val="left"/>
              <w:rPr>
                <w:rFonts w:cs="Arial"/>
                <w:i/>
                <w:iCs/>
                <w:sz w:val="22"/>
                <w:szCs w:val="22"/>
              </w:rPr>
            </w:pPr>
            <w:r w:rsidRPr="00AC5266">
              <w:rPr>
                <w:rFonts w:cs="Arial"/>
                <w:iCs/>
                <w:sz w:val="22"/>
                <w:szCs w:val="22"/>
              </w:rPr>
              <w:t>Presented as a concurrent session at the Lilly Conference on College and University Teaching, 2011, Greensboro, NC</w:t>
            </w:r>
          </w:p>
          <w:p w:rsidR="00454277" w:rsidRPr="00AC5266" w:rsidRDefault="00454277" w:rsidP="00AC5266">
            <w:pPr>
              <w:pStyle w:val="BodyText"/>
              <w:ind w:left="1080"/>
              <w:jc w:val="left"/>
              <w:rPr>
                <w:rFonts w:cs="Arial"/>
                <w:i/>
                <w:iCs/>
                <w:sz w:val="22"/>
                <w:szCs w:val="22"/>
              </w:rPr>
            </w:pPr>
          </w:p>
        </w:tc>
      </w:tr>
      <w:tr w:rsidR="00A75E7B" w:rsidRPr="00AC5266" w:rsidTr="00A75E7B">
        <w:tblPrEx>
          <w:tblCellMar>
            <w:left w:w="115" w:type="dxa"/>
            <w:right w:w="115" w:type="dxa"/>
          </w:tblCellMar>
        </w:tblPrEx>
        <w:tc>
          <w:tcPr>
            <w:tcW w:w="5000" w:type="pct"/>
          </w:tcPr>
          <w:p w:rsidR="00A75E7B" w:rsidRPr="00AC5266" w:rsidRDefault="00A75E7B" w:rsidP="00AC5266">
            <w:pPr>
              <w:pStyle w:val="BodyText"/>
              <w:numPr>
                <w:ilvl w:val="0"/>
                <w:numId w:val="22"/>
              </w:numPr>
              <w:jc w:val="left"/>
              <w:rPr>
                <w:rFonts w:cs="Arial"/>
                <w:i/>
                <w:iCs/>
                <w:sz w:val="22"/>
                <w:szCs w:val="22"/>
              </w:rPr>
            </w:pPr>
            <w:r w:rsidRPr="00AC5266">
              <w:rPr>
                <w:rFonts w:cs="Arial"/>
                <w:bCs/>
                <w:i/>
                <w:iCs/>
                <w:sz w:val="22"/>
                <w:szCs w:val="22"/>
              </w:rPr>
              <w:t xml:space="preserve"> “Studies Directly Related to Student Learning: Translating Research to Practice”</w:t>
            </w:r>
          </w:p>
          <w:p w:rsidR="00A75E7B" w:rsidRPr="00AC5266" w:rsidRDefault="00A75E7B" w:rsidP="00AC5266">
            <w:pPr>
              <w:pStyle w:val="BodyText"/>
              <w:numPr>
                <w:ilvl w:val="1"/>
                <w:numId w:val="24"/>
              </w:numPr>
              <w:jc w:val="left"/>
              <w:rPr>
                <w:rFonts w:cs="Arial"/>
                <w:i/>
                <w:iCs/>
                <w:sz w:val="22"/>
                <w:szCs w:val="22"/>
              </w:rPr>
            </w:pPr>
            <w:r w:rsidRPr="00AC5266">
              <w:rPr>
                <w:rFonts w:cs="Arial"/>
                <w:bCs/>
                <w:iCs/>
                <w:sz w:val="22"/>
                <w:szCs w:val="22"/>
              </w:rPr>
              <w:t>Presented as a seminar at the Mountain Area Health Education Center resident teaching certificate program, 2011, Asheville, NC Mountain Area Health Education Center</w:t>
            </w:r>
          </w:p>
          <w:p w:rsidR="00454277" w:rsidRPr="00AC5266" w:rsidRDefault="00454277" w:rsidP="00AC5266">
            <w:pPr>
              <w:pStyle w:val="BodyText"/>
              <w:ind w:left="1080"/>
              <w:jc w:val="left"/>
              <w:rPr>
                <w:rFonts w:cs="Arial"/>
                <w:i/>
                <w:iCs/>
                <w:sz w:val="22"/>
                <w:szCs w:val="22"/>
              </w:rPr>
            </w:pPr>
          </w:p>
        </w:tc>
      </w:tr>
      <w:tr w:rsidR="00A75E7B" w:rsidRPr="00AC5266" w:rsidTr="00A75E7B">
        <w:tblPrEx>
          <w:tblCellMar>
            <w:left w:w="115" w:type="dxa"/>
            <w:right w:w="115" w:type="dxa"/>
          </w:tblCellMar>
        </w:tblPrEx>
        <w:tc>
          <w:tcPr>
            <w:tcW w:w="5000" w:type="pct"/>
          </w:tcPr>
          <w:p w:rsidR="00A75E7B" w:rsidRPr="00AC5266" w:rsidRDefault="00A75E7B" w:rsidP="00AC5266">
            <w:pPr>
              <w:pStyle w:val="BodyText"/>
              <w:numPr>
                <w:ilvl w:val="0"/>
                <w:numId w:val="22"/>
              </w:numPr>
              <w:jc w:val="left"/>
              <w:rPr>
                <w:rFonts w:cs="Arial"/>
                <w:i/>
                <w:iCs/>
                <w:sz w:val="22"/>
                <w:szCs w:val="22"/>
              </w:rPr>
            </w:pPr>
            <w:r w:rsidRPr="00AC5266">
              <w:rPr>
                <w:rFonts w:cs="Arial"/>
                <w:i/>
                <w:iCs/>
                <w:sz w:val="22"/>
                <w:szCs w:val="22"/>
              </w:rPr>
              <w:t>“What the research tells us about learning: what might we be overlooking?”</w:t>
            </w:r>
          </w:p>
          <w:p w:rsidR="00A75E7B" w:rsidRPr="00AC5266" w:rsidRDefault="00A75E7B" w:rsidP="00AC5266">
            <w:pPr>
              <w:pStyle w:val="BodyText"/>
              <w:numPr>
                <w:ilvl w:val="1"/>
                <w:numId w:val="24"/>
              </w:numPr>
              <w:jc w:val="left"/>
              <w:rPr>
                <w:rFonts w:cs="Arial"/>
                <w:iCs/>
                <w:sz w:val="22"/>
                <w:szCs w:val="22"/>
              </w:rPr>
            </w:pPr>
            <w:r w:rsidRPr="00AC5266">
              <w:rPr>
                <w:rFonts w:cs="Arial"/>
                <w:iCs/>
                <w:sz w:val="22"/>
                <w:szCs w:val="22"/>
              </w:rPr>
              <w:t>Presented as opening plenary at Johnson and Wales University, 2011, Charlotte, NC</w:t>
            </w:r>
          </w:p>
          <w:p w:rsidR="00454277" w:rsidRPr="00AC5266" w:rsidRDefault="00454277" w:rsidP="00AC5266">
            <w:pPr>
              <w:pStyle w:val="BodyText"/>
              <w:ind w:left="1080"/>
              <w:jc w:val="left"/>
              <w:rPr>
                <w:rFonts w:cs="Arial"/>
                <w:iCs/>
                <w:sz w:val="22"/>
                <w:szCs w:val="22"/>
              </w:rPr>
            </w:pPr>
          </w:p>
        </w:tc>
      </w:tr>
      <w:tr w:rsidR="00A75E7B" w:rsidRPr="00AC5266" w:rsidTr="00A75E7B">
        <w:tblPrEx>
          <w:tblCellMar>
            <w:left w:w="115" w:type="dxa"/>
            <w:right w:w="115" w:type="dxa"/>
          </w:tblCellMar>
        </w:tblPrEx>
        <w:tc>
          <w:tcPr>
            <w:tcW w:w="5000" w:type="pct"/>
          </w:tcPr>
          <w:p w:rsidR="00A75E7B" w:rsidRPr="00AC5266" w:rsidRDefault="00A75E7B" w:rsidP="00AC5266">
            <w:pPr>
              <w:pStyle w:val="BodyText"/>
              <w:numPr>
                <w:ilvl w:val="0"/>
                <w:numId w:val="22"/>
              </w:numPr>
              <w:jc w:val="left"/>
              <w:rPr>
                <w:rFonts w:cs="Arial"/>
                <w:i/>
                <w:iCs/>
                <w:sz w:val="22"/>
                <w:szCs w:val="22"/>
              </w:rPr>
            </w:pPr>
            <w:r w:rsidRPr="00AC5266">
              <w:rPr>
                <w:rFonts w:cs="Arial"/>
                <w:i/>
                <w:iCs/>
                <w:sz w:val="22"/>
                <w:szCs w:val="22"/>
              </w:rPr>
              <w:t>“Strategies for promoting student engagement in any size class”</w:t>
            </w:r>
          </w:p>
          <w:p w:rsidR="00A75E7B" w:rsidRPr="00AC5266" w:rsidRDefault="00A75E7B" w:rsidP="00AC5266">
            <w:pPr>
              <w:pStyle w:val="BodyText"/>
              <w:numPr>
                <w:ilvl w:val="1"/>
                <w:numId w:val="24"/>
              </w:numPr>
              <w:jc w:val="left"/>
              <w:rPr>
                <w:rFonts w:cs="Arial"/>
                <w:i/>
                <w:iCs/>
                <w:sz w:val="22"/>
                <w:szCs w:val="22"/>
              </w:rPr>
            </w:pPr>
            <w:r w:rsidRPr="00AC5266">
              <w:rPr>
                <w:rFonts w:cs="Arial"/>
                <w:iCs/>
                <w:sz w:val="22"/>
                <w:szCs w:val="22"/>
              </w:rPr>
              <w:t>Presented as a workshop at Johnson and Wales University, 2011, Charlotte, NC</w:t>
            </w:r>
          </w:p>
          <w:p w:rsidR="00454277" w:rsidRPr="00AC5266" w:rsidRDefault="00454277" w:rsidP="00AC5266">
            <w:pPr>
              <w:pStyle w:val="BodyText"/>
              <w:ind w:left="1080"/>
              <w:jc w:val="left"/>
              <w:rPr>
                <w:rFonts w:cs="Arial"/>
                <w:i/>
                <w:iCs/>
                <w:sz w:val="22"/>
                <w:szCs w:val="22"/>
              </w:rPr>
            </w:pPr>
          </w:p>
        </w:tc>
      </w:tr>
      <w:tr w:rsidR="00A75E7B" w:rsidRPr="00AC5266" w:rsidTr="00A75E7B">
        <w:tblPrEx>
          <w:tblCellMar>
            <w:left w:w="115" w:type="dxa"/>
            <w:right w:w="115" w:type="dxa"/>
          </w:tblCellMar>
        </w:tblPrEx>
        <w:tc>
          <w:tcPr>
            <w:tcW w:w="5000" w:type="pct"/>
          </w:tcPr>
          <w:p w:rsidR="00A75E7B" w:rsidRPr="00AC5266" w:rsidRDefault="00A75E7B" w:rsidP="00AC5266">
            <w:pPr>
              <w:pStyle w:val="BodyText"/>
              <w:numPr>
                <w:ilvl w:val="0"/>
                <w:numId w:val="22"/>
              </w:numPr>
              <w:jc w:val="left"/>
              <w:rPr>
                <w:rFonts w:cs="Arial"/>
                <w:i/>
                <w:iCs/>
                <w:sz w:val="22"/>
                <w:szCs w:val="22"/>
              </w:rPr>
            </w:pPr>
            <w:r w:rsidRPr="00AC5266">
              <w:rPr>
                <w:rFonts w:cs="Arial"/>
                <w:bCs/>
                <w:i/>
                <w:iCs/>
                <w:sz w:val="22"/>
                <w:szCs w:val="22"/>
              </w:rPr>
              <w:t xml:space="preserve"> “Engaging Students in the Classroom: Active and Cooperative Learning Strategies” </w:t>
            </w:r>
          </w:p>
          <w:p w:rsidR="00A75E7B" w:rsidRPr="00AC5266" w:rsidRDefault="00A75E7B" w:rsidP="00AC5266">
            <w:pPr>
              <w:pStyle w:val="BodyText"/>
              <w:numPr>
                <w:ilvl w:val="1"/>
                <w:numId w:val="24"/>
              </w:numPr>
              <w:jc w:val="left"/>
              <w:rPr>
                <w:rFonts w:cs="Arial"/>
                <w:i/>
                <w:iCs/>
                <w:sz w:val="22"/>
                <w:szCs w:val="22"/>
              </w:rPr>
            </w:pPr>
            <w:r w:rsidRPr="00AC5266">
              <w:rPr>
                <w:rFonts w:cs="Arial"/>
                <w:bCs/>
                <w:iCs/>
                <w:sz w:val="22"/>
                <w:szCs w:val="22"/>
              </w:rPr>
              <w:t>Presented as a workshop at Duke University, 2011, Durham, NC</w:t>
            </w:r>
          </w:p>
          <w:p w:rsidR="00454277" w:rsidRPr="00AC5266" w:rsidRDefault="00454277" w:rsidP="00AC5266">
            <w:pPr>
              <w:pStyle w:val="BodyText"/>
              <w:ind w:left="1080"/>
              <w:jc w:val="left"/>
              <w:rPr>
                <w:rFonts w:cs="Arial"/>
                <w:i/>
                <w:iCs/>
                <w:sz w:val="22"/>
                <w:szCs w:val="22"/>
              </w:rPr>
            </w:pPr>
          </w:p>
        </w:tc>
      </w:tr>
      <w:tr w:rsidR="00A75E7B" w:rsidRPr="00AC5266" w:rsidTr="00A75E7B">
        <w:tblPrEx>
          <w:tblCellMar>
            <w:left w:w="115" w:type="dxa"/>
            <w:right w:w="115" w:type="dxa"/>
          </w:tblCellMar>
        </w:tblPrEx>
        <w:tc>
          <w:tcPr>
            <w:tcW w:w="5000" w:type="pct"/>
          </w:tcPr>
          <w:p w:rsidR="00A75E7B" w:rsidRPr="00AC5266" w:rsidRDefault="00A75E7B" w:rsidP="00AC5266">
            <w:pPr>
              <w:pStyle w:val="BodyText"/>
              <w:numPr>
                <w:ilvl w:val="0"/>
                <w:numId w:val="22"/>
              </w:numPr>
              <w:jc w:val="left"/>
              <w:rPr>
                <w:rFonts w:cs="Arial"/>
                <w:i/>
                <w:iCs/>
                <w:sz w:val="22"/>
                <w:szCs w:val="22"/>
              </w:rPr>
            </w:pPr>
            <w:r w:rsidRPr="00AC5266">
              <w:rPr>
                <w:rFonts w:cs="Arial"/>
                <w:i/>
                <w:iCs/>
                <w:sz w:val="22"/>
                <w:szCs w:val="22"/>
              </w:rPr>
              <w:t>“Improving pharmacy education through evidence based practices”</w:t>
            </w:r>
            <w:r w:rsidRPr="00AC5266">
              <w:rPr>
                <w:rFonts w:cs="Arial"/>
                <w:iCs/>
                <w:sz w:val="22"/>
                <w:szCs w:val="22"/>
              </w:rPr>
              <w:t xml:space="preserve"> </w:t>
            </w:r>
          </w:p>
          <w:p w:rsidR="00A75E7B" w:rsidRPr="00AC5266" w:rsidRDefault="00A75E7B" w:rsidP="00AC5266">
            <w:pPr>
              <w:pStyle w:val="BodyText"/>
              <w:numPr>
                <w:ilvl w:val="1"/>
                <w:numId w:val="24"/>
              </w:numPr>
              <w:jc w:val="left"/>
              <w:rPr>
                <w:rFonts w:cs="Arial"/>
                <w:i/>
                <w:iCs/>
                <w:sz w:val="22"/>
                <w:szCs w:val="22"/>
              </w:rPr>
            </w:pPr>
            <w:r w:rsidRPr="00AC5266">
              <w:rPr>
                <w:rFonts w:cs="Arial"/>
                <w:iCs/>
                <w:sz w:val="22"/>
                <w:szCs w:val="22"/>
              </w:rPr>
              <w:t>Presented as a workshop at the South Carolina College of Pharmacy faculty retreat, 2010, Charleston, SC</w:t>
            </w:r>
          </w:p>
          <w:p w:rsidR="00454277" w:rsidRPr="00AC5266" w:rsidRDefault="00454277" w:rsidP="00AC5266">
            <w:pPr>
              <w:pStyle w:val="BodyText"/>
              <w:ind w:left="1080"/>
              <w:jc w:val="left"/>
              <w:rPr>
                <w:rFonts w:cs="Arial"/>
                <w:i/>
                <w:iCs/>
                <w:sz w:val="22"/>
                <w:szCs w:val="22"/>
              </w:rPr>
            </w:pPr>
          </w:p>
        </w:tc>
      </w:tr>
      <w:tr w:rsidR="00A75E7B" w:rsidRPr="00AC5266" w:rsidTr="00A75E7B">
        <w:tblPrEx>
          <w:tblCellMar>
            <w:left w:w="115" w:type="dxa"/>
            <w:right w:w="115" w:type="dxa"/>
          </w:tblCellMar>
        </w:tblPrEx>
        <w:tc>
          <w:tcPr>
            <w:tcW w:w="5000" w:type="pct"/>
          </w:tcPr>
          <w:p w:rsidR="00A75E7B" w:rsidRPr="00AC5266" w:rsidRDefault="00A75E7B" w:rsidP="00AC5266">
            <w:pPr>
              <w:pStyle w:val="BodyText"/>
              <w:numPr>
                <w:ilvl w:val="0"/>
                <w:numId w:val="22"/>
              </w:numPr>
              <w:jc w:val="left"/>
              <w:rPr>
                <w:rFonts w:cs="Arial"/>
                <w:i/>
                <w:iCs/>
                <w:sz w:val="22"/>
                <w:szCs w:val="22"/>
              </w:rPr>
            </w:pPr>
            <w:r w:rsidRPr="00AC5266">
              <w:rPr>
                <w:rFonts w:cs="Arial"/>
                <w:i/>
                <w:iCs/>
                <w:sz w:val="22"/>
                <w:szCs w:val="22"/>
              </w:rPr>
              <w:lastRenderedPageBreak/>
              <w:t>“Teaching to think: cooperative learning in large classrooms”</w:t>
            </w:r>
          </w:p>
          <w:p w:rsidR="00A75E7B" w:rsidRPr="00AC5266" w:rsidRDefault="00A75E7B" w:rsidP="00AC5266">
            <w:pPr>
              <w:pStyle w:val="BodyText"/>
              <w:numPr>
                <w:ilvl w:val="1"/>
                <w:numId w:val="24"/>
              </w:numPr>
              <w:jc w:val="left"/>
              <w:rPr>
                <w:rFonts w:cs="Arial"/>
                <w:i/>
                <w:iCs/>
                <w:sz w:val="22"/>
                <w:szCs w:val="22"/>
              </w:rPr>
            </w:pPr>
            <w:r w:rsidRPr="00AC5266">
              <w:rPr>
                <w:rFonts w:cs="Arial"/>
                <w:iCs/>
                <w:sz w:val="22"/>
                <w:szCs w:val="22"/>
              </w:rPr>
              <w:t>Presented as a workshop at Duke University Center for Instructional Technology, 2010, Durham, NC</w:t>
            </w:r>
          </w:p>
          <w:p w:rsidR="00454277" w:rsidRPr="00AC5266" w:rsidRDefault="00454277" w:rsidP="00AC5266">
            <w:pPr>
              <w:pStyle w:val="BodyText"/>
              <w:ind w:left="1080"/>
              <w:jc w:val="left"/>
              <w:rPr>
                <w:rFonts w:cs="Arial"/>
                <w:i/>
                <w:iCs/>
                <w:sz w:val="22"/>
                <w:szCs w:val="22"/>
              </w:rPr>
            </w:pPr>
          </w:p>
        </w:tc>
      </w:tr>
      <w:tr w:rsidR="00A75E7B" w:rsidRPr="00AC5266" w:rsidTr="00A75E7B">
        <w:tblPrEx>
          <w:tblCellMar>
            <w:left w:w="115" w:type="dxa"/>
            <w:right w:w="115" w:type="dxa"/>
          </w:tblCellMar>
        </w:tblPrEx>
        <w:tc>
          <w:tcPr>
            <w:tcW w:w="5000" w:type="pct"/>
          </w:tcPr>
          <w:p w:rsidR="00A75E7B" w:rsidRPr="00AC5266" w:rsidRDefault="00A75E7B" w:rsidP="00AC5266">
            <w:pPr>
              <w:pStyle w:val="BodyText"/>
              <w:numPr>
                <w:ilvl w:val="0"/>
                <w:numId w:val="22"/>
              </w:numPr>
              <w:jc w:val="left"/>
              <w:rPr>
                <w:rFonts w:cs="Arial"/>
                <w:i/>
                <w:iCs/>
                <w:sz w:val="22"/>
                <w:szCs w:val="22"/>
              </w:rPr>
            </w:pPr>
            <w:r w:rsidRPr="00AC5266">
              <w:rPr>
                <w:rFonts w:cs="Arial"/>
                <w:i/>
                <w:iCs/>
                <w:sz w:val="22"/>
                <w:szCs w:val="22"/>
              </w:rPr>
              <w:t>“How to be an effective mentor”</w:t>
            </w:r>
            <w:r w:rsidRPr="00AC5266">
              <w:rPr>
                <w:rFonts w:cs="Arial"/>
                <w:iCs/>
                <w:sz w:val="22"/>
                <w:szCs w:val="22"/>
              </w:rPr>
              <w:t xml:space="preserve"> </w:t>
            </w:r>
          </w:p>
          <w:p w:rsidR="00A75E7B" w:rsidRPr="00AC5266" w:rsidRDefault="00A75E7B" w:rsidP="00AC5266">
            <w:pPr>
              <w:pStyle w:val="BodyText"/>
              <w:numPr>
                <w:ilvl w:val="1"/>
                <w:numId w:val="24"/>
              </w:numPr>
              <w:jc w:val="left"/>
              <w:rPr>
                <w:rFonts w:cs="Arial"/>
                <w:i/>
                <w:iCs/>
                <w:sz w:val="22"/>
                <w:szCs w:val="22"/>
              </w:rPr>
            </w:pPr>
            <w:r w:rsidRPr="00AC5266">
              <w:rPr>
                <w:rFonts w:cs="Arial"/>
                <w:iCs/>
                <w:sz w:val="22"/>
                <w:szCs w:val="22"/>
              </w:rPr>
              <w:t>Presented as a panel discussion as part of the Center for Faculty Excellence, University of North Carolina, 2010, Chapel Hill, NC</w:t>
            </w:r>
          </w:p>
          <w:p w:rsidR="00454277" w:rsidRPr="00AC5266" w:rsidRDefault="00454277" w:rsidP="00AC5266">
            <w:pPr>
              <w:pStyle w:val="BodyText"/>
              <w:ind w:left="1080"/>
              <w:jc w:val="left"/>
              <w:rPr>
                <w:rFonts w:cs="Arial"/>
                <w:i/>
                <w:iCs/>
                <w:sz w:val="22"/>
                <w:szCs w:val="22"/>
              </w:rPr>
            </w:pPr>
          </w:p>
        </w:tc>
      </w:tr>
      <w:tr w:rsidR="00A75E7B" w:rsidRPr="00AC5266" w:rsidTr="00A75E7B">
        <w:tblPrEx>
          <w:tblCellMar>
            <w:left w:w="115" w:type="dxa"/>
            <w:right w:w="115" w:type="dxa"/>
          </w:tblCellMar>
        </w:tblPrEx>
        <w:tc>
          <w:tcPr>
            <w:tcW w:w="5000" w:type="pct"/>
          </w:tcPr>
          <w:p w:rsidR="00A75E7B" w:rsidRPr="00AC5266" w:rsidRDefault="00A75E7B" w:rsidP="00AC5266">
            <w:pPr>
              <w:pStyle w:val="BodyText"/>
              <w:numPr>
                <w:ilvl w:val="0"/>
                <w:numId w:val="22"/>
              </w:numPr>
              <w:jc w:val="left"/>
              <w:rPr>
                <w:rFonts w:cs="Arial"/>
                <w:i/>
                <w:iCs/>
                <w:sz w:val="22"/>
                <w:szCs w:val="22"/>
              </w:rPr>
            </w:pPr>
            <w:r w:rsidRPr="00AC5266">
              <w:rPr>
                <w:rFonts w:cs="Arial"/>
                <w:i/>
                <w:iCs/>
                <w:sz w:val="22"/>
                <w:szCs w:val="22"/>
              </w:rPr>
              <w:t>Teaching@distance.edu: 3 studies that will change your teaching practice</w:t>
            </w:r>
          </w:p>
          <w:p w:rsidR="00A75E7B" w:rsidRPr="00AC5266" w:rsidRDefault="00A75E7B" w:rsidP="00AC5266">
            <w:pPr>
              <w:pStyle w:val="BodyText"/>
              <w:numPr>
                <w:ilvl w:val="1"/>
                <w:numId w:val="24"/>
              </w:numPr>
              <w:jc w:val="left"/>
              <w:rPr>
                <w:rFonts w:cs="Arial"/>
                <w:i/>
                <w:iCs/>
                <w:sz w:val="22"/>
                <w:szCs w:val="22"/>
              </w:rPr>
            </w:pPr>
            <w:r w:rsidRPr="00AC5266">
              <w:rPr>
                <w:rFonts w:cs="Arial"/>
                <w:sz w:val="22"/>
                <w:szCs w:val="22"/>
              </w:rPr>
              <w:t>Presented as a workshop at the South Carolina College of</w:t>
            </w:r>
            <w:r w:rsidR="00454277" w:rsidRPr="00AC5266">
              <w:rPr>
                <w:rFonts w:cs="Arial"/>
                <w:sz w:val="22"/>
                <w:szCs w:val="22"/>
              </w:rPr>
              <w:t xml:space="preserve"> Pharmacy, 2010, Charleston, SC</w:t>
            </w:r>
          </w:p>
          <w:p w:rsidR="00454277" w:rsidRPr="00AC5266" w:rsidRDefault="00454277" w:rsidP="00AC5266">
            <w:pPr>
              <w:pStyle w:val="BodyText"/>
              <w:ind w:left="1080"/>
              <w:jc w:val="left"/>
              <w:rPr>
                <w:rFonts w:cs="Arial"/>
                <w:i/>
                <w:iCs/>
                <w:sz w:val="22"/>
                <w:szCs w:val="22"/>
              </w:rPr>
            </w:pPr>
          </w:p>
        </w:tc>
      </w:tr>
      <w:tr w:rsidR="00A75E7B" w:rsidRPr="00AC5266" w:rsidTr="00A75E7B">
        <w:tblPrEx>
          <w:tblCellMar>
            <w:left w:w="115" w:type="dxa"/>
            <w:right w:w="115" w:type="dxa"/>
          </w:tblCellMar>
        </w:tblPrEx>
        <w:tc>
          <w:tcPr>
            <w:tcW w:w="5000" w:type="pct"/>
          </w:tcPr>
          <w:p w:rsidR="00A75E7B" w:rsidRPr="00AC5266" w:rsidRDefault="00A75E7B" w:rsidP="00AC5266">
            <w:pPr>
              <w:pStyle w:val="BodyText"/>
              <w:numPr>
                <w:ilvl w:val="0"/>
                <w:numId w:val="22"/>
              </w:numPr>
              <w:jc w:val="left"/>
              <w:rPr>
                <w:rFonts w:cs="Arial"/>
                <w:i/>
                <w:iCs/>
                <w:sz w:val="22"/>
                <w:szCs w:val="22"/>
              </w:rPr>
            </w:pPr>
            <w:r w:rsidRPr="00AC5266">
              <w:rPr>
                <w:rFonts w:cs="Arial"/>
                <w:i/>
                <w:iCs/>
                <w:sz w:val="22"/>
                <w:szCs w:val="22"/>
              </w:rPr>
              <w:t>“Anti-inflammatories: the good, the bad and the ugly”</w:t>
            </w:r>
          </w:p>
          <w:p w:rsidR="00A75E7B" w:rsidRPr="00AC5266" w:rsidRDefault="00A75E7B" w:rsidP="00AC5266">
            <w:pPr>
              <w:pStyle w:val="BodyText"/>
              <w:numPr>
                <w:ilvl w:val="1"/>
                <w:numId w:val="22"/>
              </w:numPr>
              <w:jc w:val="left"/>
              <w:rPr>
                <w:rFonts w:cs="Arial"/>
                <w:i/>
                <w:iCs/>
                <w:sz w:val="22"/>
                <w:szCs w:val="22"/>
              </w:rPr>
            </w:pPr>
            <w:r w:rsidRPr="00AC5266">
              <w:rPr>
                <w:rFonts w:cs="Arial"/>
                <w:iCs/>
                <w:sz w:val="22"/>
                <w:szCs w:val="22"/>
              </w:rPr>
              <w:t>Presented as a continuing education seminar as part of the Friesen Physio Fitness Conference, 2010, Raleigh, NC</w:t>
            </w:r>
          </w:p>
          <w:p w:rsidR="00454277" w:rsidRPr="00AC5266" w:rsidRDefault="00454277" w:rsidP="00AC5266">
            <w:pPr>
              <w:pStyle w:val="BodyText"/>
              <w:ind w:left="1080"/>
              <w:jc w:val="left"/>
              <w:rPr>
                <w:rFonts w:cs="Arial"/>
                <w:i/>
                <w:iCs/>
                <w:sz w:val="22"/>
                <w:szCs w:val="22"/>
              </w:rPr>
            </w:pPr>
          </w:p>
        </w:tc>
      </w:tr>
      <w:tr w:rsidR="00A75E7B" w:rsidRPr="00AC5266" w:rsidTr="00A75E7B">
        <w:tblPrEx>
          <w:tblCellMar>
            <w:left w:w="115" w:type="dxa"/>
            <w:right w:w="115" w:type="dxa"/>
          </w:tblCellMar>
        </w:tblPrEx>
        <w:tc>
          <w:tcPr>
            <w:tcW w:w="5000" w:type="pct"/>
          </w:tcPr>
          <w:p w:rsidR="00A75E7B" w:rsidRPr="00AC5266" w:rsidRDefault="00A75E7B" w:rsidP="00AC5266">
            <w:pPr>
              <w:pStyle w:val="BodyText"/>
              <w:numPr>
                <w:ilvl w:val="0"/>
                <w:numId w:val="22"/>
              </w:numPr>
              <w:jc w:val="left"/>
              <w:rPr>
                <w:rFonts w:cs="Arial"/>
                <w:i/>
                <w:iCs/>
                <w:sz w:val="22"/>
                <w:szCs w:val="22"/>
              </w:rPr>
            </w:pPr>
            <w:r w:rsidRPr="00AC5266">
              <w:rPr>
                <w:rFonts w:cs="Arial"/>
                <w:i/>
                <w:sz w:val="22"/>
                <w:szCs w:val="22"/>
              </w:rPr>
              <w:t>"Evidence-based learning: applied research findings pertaining to how students learn"</w:t>
            </w:r>
          </w:p>
          <w:p w:rsidR="00A75E7B" w:rsidRPr="00AC5266" w:rsidRDefault="00A75E7B" w:rsidP="00AC5266">
            <w:pPr>
              <w:pStyle w:val="BodyText"/>
              <w:numPr>
                <w:ilvl w:val="1"/>
                <w:numId w:val="22"/>
              </w:numPr>
              <w:jc w:val="left"/>
              <w:rPr>
                <w:rFonts w:cs="Arial"/>
                <w:i/>
                <w:iCs/>
                <w:sz w:val="22"/>
                <w:szCs w:val="22"/>
              </w:rPr>
            </w:pPr>
            <w:r w:rsidRPr="00AC5266">
              <w:rPr>
                <w:rFonts w:cs="Arial"/>
                <w:iCs/>
                <w:sz w:val="22"/>
                <w:szCs w:val="22"/>
              </w:rPr>
              <w:t>Presented (with Todd Zakrajsek, Center for Faculty Excellence, UNC) as a closing plenary session at the Lilly Conference on College and University Teaching, 2010, Greensboro, NC</w:t>
            </w:r>
          </w:p>
          <w:p w:rsidR="00454277" w:rsidRPr="00AC5266" w:rsidRDefault="00454277" w:rsidP="00AC5266">
            <w:pPr>
              <w:pStyle w:val="BodyText"/>
              <w:ind w:left="1080"/>
              <w:jc w:val="left"/>
              <w:rPr>
                <w:rFonts w:cs="Arial"/>
                <w:i/>
                <w:iCs/>
                <w:sz w:val="22"/>
                <w:szCs w:val="22"/>
              </w:rPr>
            </w:pPr>
          </w:p>
        </w:tc>
      </w:tr>
      <w:tr w:rsidR="00A75E7B" w:rsidRPr="00AC5266" w:rsidTr="00A75E7B">
        <w:tblPrEx>
          <w:tblCellMar>
            <w:left w:w="115" w:type="dxa"/>
            <w:right w:w="115" w:type="dxa"/>
          </w:tblCellMar>
        </w:tblPrEx>
        <w:trPr>
          <w:trHeight w:val="630"/>
        </w:trPr>
        <w:tc>
          <w:tcPr>
            <w:tcW w:w="5000" w:type="pct"/>
          </w:tcPr>
          <w:p w:rsidR="00A75E7B" w:rsidRPr="00AC5266" w:rsidRDefault="00A75E7B" w:rsidP="00AC5266">
            <w:pPr>
              <w:pStyle w:val="BodyText"/>
              <w:numPr>
                <w:ilvl w:val="0"/>
                <w:numId w:val="22"/>
              </w:numPr>
              <w:jc w:val="left"/>
              <w:rPr>
                <w:rFonts w:cs="Arial"/>
                <w:i/>
                <w:iCs/>
                <w:sz w:val="22"/>
                <w:szCs w:val="22"/>
              </w:rPr>
            </w:pPr>
            <w:r w:rsidRPr="00AC5266">
              <w:rPr>
                <w:rFonts w:cs="Arial"/>
                <w:i/>
                <w:iCs/>
                <w:sz w:val="22"/>
                <w:szCs w:val="22"/>
              </w:rPr>
              <w:t>“Teaching to think: cooperative learning in large classes”</w:t>
            </w:r>
          </w:p>
          <w:p w:rsidR="00A75E7B" w:rsidRPr="00AC5266" w:rsidRDefault="00A75E7B" w:rsidP="00AC5266">
            <w:pPr>
              <w:pStyle w:val="BodyText"/>
              <w:numPr>
                <w:ilvl w:val="1"/>
                <w:numId w:val="22"/>
              </w:numPr>
              <w:jc w:val="left"/>
              <w:rPr>
                <w:rFonts w:cs="Arial"/>
                <w:i/>
                <w:iCs/>
                <w:sz w:val="22"/>
                <w:szCs w:val="22"/>
              </w:rPr>
            </w:pPr>
            <w:r w:rsidRPr="00AC5266">
              <w:rPr>
                <w:rFonts w:cs="Arial"/>
                <w:iCs/>
                <w:sz w:val="22"/>
                <w:szCs w:val="22"/>
              </w:rPr>
              <w:t>Presented (with Wendy Cox) as a special session at the national meeting of the American Association of Colleges of Pharmacy (AACP), 2009, Boston, MA</w:t>
            </w:r>
          </w:p>
          <w:p w:rsidR="00454277" w:rsidRPr="00AC5266" w:rsidRDefault="00454277" w:rsidP="00AC5266">
            <w:pPr>
              <w:pStyle w:val="BodyText"/>
              <w:ind w:left="1080"/>
              <w:jc w:val="left"/>
              <w:rPr>
                <w:rFonts w:cs="Arial"/>
                <w:i/>
                <w:iCs/>
                <w:sz w:val="22"/>
                <w:szCs w:val="22"/>
              </w:rPr>
            </w:pPr>
          </w:p>
        </w:tc>
      </w:tr>
      <w:tr w:rsidR="00A75E7B" w:rsidRPr="00AC5266" w:rsidTr="00A75E7B">
        <w:tblPrEx>
          <w:tblCellMar>
            <w:left w:w="115" w:type="dxa"/>
            <w:right w:w="115" w:type="dxa"/>
          </w:tblCellMar>
        </w:tblPrEx>
        <w:tc>
          <w:tcPr>
            <w:tcW w:w="5000" w:type="pct"/>
          </w:tcPr>
          <w:p w:rsidR="00A75E7B" w:rsidRPr="00AC5266" w:rsidRDefault="00A75E7B" w:rsidP="00AC5266">
            <w:pPr>
              <w:pStyle w:val="BodyText"/>
              <w:numPr>
                <w:ilvl w:val="0"/>
                <w:numId w:val="22"/>
              </w:numPr>
              <w:jc w:val="left"/>
              <w:rPr>
                <w:rFonts w:cs="Arial"/>
                <w:i/>
                <w:iCs/>
                <w:sz w:val="22"/>
                <w:szCs w:val="22"/>
              </w:rPr>
            </w:pPr>
            <w:r w:rsidRPr="00AC5266">
              <w:rPr>
                <w:rFonts w:cs="Arial"/>
                <w:i/>
                <w:iCs/>
                <w:sz w:val="22"/>
                <w:szCs w:val="22"/>
              </w:rPr>
              <w:t>“Integrating exercise science and pharmacy: more than just making better athletes”</w:t>
            </w:r>
          </w:p>
          <w:p w:rsidR="00454277" w:rsidRPr="00AC5266" w:rsidRDefault="00A75E7B" w:rsidP="00AC5266">
            <w:pPr>
              <w:pStyle w:val="BodyText"/>
              <w:numPr>
                <w:ilvl w:val="1"/>
                <w:numId w:val="22"/>
              </w:numPr>
              <w:jc w:val="left"/>
              <w:rPr>
                <w:rFonts w:cs="Arial"/>
                <w:i/>
                <w:iCs/>
                <w:sz w:val="22"/>
                <w:szCs w:val="22"/>
              </w:rPr>
            </w:pPr>
            <w:r w:rsidRPr="00AC5266">
              <w:rPr>
                <w:rFonts w:cs="Arial"/>
                <w:iCs/>
                <w:sz w:val="22"/>
                <w:szCs w:val="22"/>
              </w:rPr>
              <w:t>Presented as a seminar at the University of Massachusetts-Amherst Department of</w:t>
            </w:r>
            <w:r w:rsidR="00454277" w:rsidRPr="00AC5266">
              <w:rPr>
                <w:rFonts w:cs="Arial"/>
                <w:iCs/>
                <w:sz w:val="22"/>
                <w:szCs w:val="22"/>
              </w:rPr>
              <w:t xml:space="preserve"> Kinesiology, 2009, Amherst, MA</w:t>
            </w:r>
          </w:p>
          <w:p w:rsidR="00454277" w:rsidRPr="00AC5266" w:rsidRDefault="00454277" w:rsidP="00AC5266">
            <w:pPr>
              <w:pStyle w:val="BodyText"/>
              <w:ind w:left="1080"/>
              <w:jc w:val="left"/>
              <w:rPr>
                <w:rFonts w:cs="Arial"/>
                <w:i/>
                <w:iCs/>
                <w:sz w:val="22"/>
                <w:szCs w:val="22"/>
              </w:rPr>
            </w:pPr>
          </w:p>
        </w:tc>
      </w:tr>
      <w:tr w:rsidR="00A75E7B" w:rsidRPr="00AC5266" w:rsidTr="00A75E7B">
        <w:tblPrEx>
          <w:tblCellMar>
            <w:left w:w="115" w:type="dxa"/>
            <w:right w:w="115" w:type="dxa"/>
          </w:tblCellMar>
        </w:tblPrEx>
        <w:tc>
          <w:tcPr>
            <w:tcW w:w="5000" w:type="pct"/>
          </w:tcPr>
          <w:p w:rsidR="00A75E7B" w:rsidRPr="00AC5266" w:rsidRDefault="00A75E7B" w:rsidP="00AC5266">
            <w:pPr>
              <w:pStyle w:val="BodyText"/>
              <w:numPr>
                <w:ilvl w:val="0"/>
                <w:numId w:val="22"/>
              </w:numPr>
              <w:jc w:val="left"/>
              <w:rPr>
                <w:rFonts w:cs="Arial"/>
                <w:i/>
                <w:iCs/>
                <w:sz w:val="22"/>
                <w:szCs w:val="22"/>
              </w:rPr>
            </w:pPr>
            <w:r w:rsidRPr="00AC5266">
              <w:rPr>
                <w:rFonts w:cs="Arial"/>
                <w:i/>
                <w:iCs/>
                <w:sz w:val="22"/>
                <w:szCs w:val="22"/>
              </w:rPr>
              <w:t>“Teaching with technology: video teleconferencing”</w:t>
            </w:r>
            <w:r w:rsidRPr="00AC5266">
              <w:rPr>
                <w:rFonts w:cs="Arial"/>
                <w:iCs/>
                <w:sz w:val="22"/>
                <w:szCs w:val="22"/>
              </w:rPr>
              <w:t xml:space="preserve"> </w:t>
            </w:r>
          </w:p>
          <w:p w:rsidR="00A75E7B" w:rsidRPr="00AC5266" w:rsidRDefault="00A75E7B" w:rsidP="00AC5266">
            <w:pPr>
              <w:pStyle w:val="BodyText"/>
              <w:numPr>
                <w:ilvl w:val="1"/>
                <w:numId w:val="22"/>
              </w:numPr>
              <w:jc w:val="left"/>
              <w:rPr>
                <w:rFonts w:cs="Arial"/>
                <w:i/>
                <w:iCs/>
                <w:sz w:val="22"/>
                <w:szCs w:val="22"/>
              </w:rPr>
            </w:pPr>
            <w:r w:rsidRPr="00AC5266">
              <w:rPr>
                <w:rFonts w:cs="Arial"/>
                <w:iCs/>
                <w:sz w:val="22"/>
                <w:szCs w:val="22"/>
              </w:rPr>
              <w:t>Presented as a continuing education workshop as part of “Nurses: Technology S</w:t>
            </w:r>
            <w:r w:rsidR="00454277" w:rsidRPr="00AC5266">
              <w:rPr>
                <w:rFonts w:cs="Arial"/>
                <w:iCs/>
                <w:sz w:val="22"/>
                <w:szCs w:val="22"/>
              </w:rPr>
              <w:t>av</w:t>
            </w:r>
            <w:r w:rsidRPr="00AC5266">
              <w:rPr>
                <w:rFonts w:cs="Arial"/>
                <w:iCs/>
                <w:sz w:val="22"/>
                <w:szCs w:val="22"/>
              </w:rPr>
              <w:t>vy Educators”, School of Nursing, University of North Carolina,  2009, Chapel Hill, NC</w:t>
            </w:r>
          </w:p>
          <w:p w:rsidR="00454277" w:rsidRPr="00AC5266" w:rsidRDefault="00454277" w:rsidP="00AC5266">
            <w:pPr>
              <w:pStyle w:val="BodyText"/>
              <w:ind w:left="1080"/>
              <w:jc w:val="left"/>
              <w:rPr>
                <w:rFonts w:cs="Arial"/>
                <w:i/>
                <w:iCs/>
                <w:sz w:val="22"/>
                <w:szCs w:val="22"/>
              </w:rPr>
            </w:pPr>
          </w:p>
        </w:tc>
      </w:tr>
      <w:tr w:rsidR="00A75E7B" w:rsidRPr="00AC5266" w:rsidTr="00A75E7B">
        <w:tblPrEx>
          <w:tblCellMar>
            <w:left w:w="115" w:type="dxa"/>
            <w:right w:w="115" w:type="dxa"/>
          </w:tblCellMar>
        </w:tblPrEx>
        <w:tc>
          <w:tcPr>
            <w:tcW w:w="5000" w:type="pct"/>
          </w:tcPr>
          <w:p w:rsidR="00A75E7B" w:rsidRPr="00AC5266" w:rsidRDefault="00A75E7B" w:rsidP="00AC5266">
            <w:pPr>
              <w:pStyle w:val="BodyText"/>
              <w:numPr>
                <w:ilvl w:val="0"/>
                <w:numId w:val="22"/>
              </w:numPr>
              <w:jc w:val="left"/>
              <w:rPr>
                <w:rFonts w:cs="Arial"/>
                <w:i/>
                <w:iCs/>
                <w:sz w:val="22"/>
                <w:szCs w:val="22"/>
              </w:rPr>
            </w:pPr>
            <w:r w:rsidRPr="00AC5266">
              <w:rPr>
                <w:rFonts w:cs="Arial"/>
                <w:i/>
                <w:iCs/>
                <w:sz w:val="22"/>
                <w:szCs w:val="22"/>
              </w:rPr>
              <w:t>“Getting off the pedagogical couch: teaching exercise science in the 21</w:t>
            </w:r>
            <w:r w:rsidRPr="00AC5266">
              <w:rPr>
                <w:rFonts w:cs="Arial"/>
                <w:i/>
                <w:iCs/>
                <w:sz w:val="22"/>
                <w:szCs w:val="22"/>
                <w:vertAlign w:val="superscript"/>
              </w:rPr>
              <w:t>st</w:t>
            </w:r>
            <w:r w:rsidRPr="00AC5266">
              <w:rPr>
                <w:rFonts w:cs="Arial"/>
                <w:i/>
                <w:iCs/>
                <w:sz w:val="22"/>
                <w:szCs w:val="22"/>
              </w:rPr>
              <w:t>century”</w:t>
            </w:r>
          </w:p>
          <w:p w:rsidR="00A75E7B" w:rsidRPr="00AC5266" w:rsidRDefault="00A75E7B" w:rsidP="00AC5266">
            <w:pPr>
              <w:pStyle w:val="BodyText"/>
              <w:numPr>
                <w:ilvl w:val="1"/>
                <w:numId w:val="22"/>
              </w:numPr>
              <w:jc w:val="left"/>
              <w:rPr>
                <w:rFonts w:cs="Arial"/>
                <w:i/>
                <w:iCs/>
                <w:sz w:val="22"/>
                <w:szCs w:val="22"/>
              </w:rPr>
            </w:pPr>
            <w:r w:rsidRPr="00AC5266">
              <w:rPr>
                <w:rFonts w:cs="Arial"/>
                <w:iCs/>
                <w:sz w:val="22"/>
                <w:szCs w:val="22"/>
              </w:rPr>
              <w:t>Presented as a colloquium at the national meeting of the American College of Sports Medicine (ACSM), 2009, Seattle, WA</w:t>
            </w:r>
          </w:p>
          <w:p w:rsidR="00454277" w:rsidRPr="00AC5266" w:rsidRDefault="00454277" w:rsidP="00AC5266">
            <w:pPr>
              <w:pStyle w:val="BodyText"/>
              <w:ind w:left="1080"/>
              <w:jc w:val="left"/>
              <w:rPr>
                <w:rFonts w:cs="Arial"/>
                <w:i/>
                <w:iCs/>
                <w:sz w:val="22"/>
                <w:szCs w:val="22"/>
              </w:rPr>
            </w:pPr>
          </w:p>
        </w:tc>
      </w:tr>
      <w:tr w:rsidR="00A75E7B" w:rsidRPr="00AC5266" w:rsidTr="00A75E7B">
        <w:tblPrEx>
          <w:tblCellMar>
            <w:left w:w="115" w:type="dxa"/>
            <w:right w:w="115" w:type="dxa"/>
          </w:tblCellMar>
        </w:tblPrEx>
        <w:tc>
          <w:tcPr>
            <w:tcW w:w="5000" w:type="pct"/>
          </w:tcPr>
          <w:p w:rsidR="00A75E7B" w:rsidRPr="00AC5266" w:rsidRDefault="00A75E7B" w:rsidP="00AC5266">
            <w:pPr>
              <w:pStyle w:val="BodyText"/>
              <w:numPr>
                <w:ilvl w:val="0"/>
                <w:numId w:val="22"/>
              </w:numPr>
              <w:jc w:val="left"/>
              <w:rPr>
                <w:rFonts w:cs="Arial"/>
                <w:i/>
                <w:iCs/>
                <w:sz w:val="22"/>
                <w:szCs w:val="22"/>
              </w:rPr>
            </w:pPr>
            <w:r w:rsidRPr="00AC5266">
              <w:rPr>
                <w:rFonts w:cs="Arial"/>
                <w:i/>
                <w:iCs/>
                <w:sz w:val="22"/>
                <w:szCs w:val="22"/>
              </w:rPr>
              <w:t>“Can medications and exercise have opposing effects? A discussion of the physiologic changes when medications and exercise are combined”</w:t>
            </w:r>
          </w:p>
          <w:p w:rsidR="00A75E7B" w:rsidRPr="00AC5266" w:rsidRDefault="00A75E7B" w:rsidP="00AC5266">
            <w:pPr>
              <w:pStyle w:val="BodyText"/>
              <w:numPr>
                <w:ilvl w:val="1"/>
                <w:numId w:val="22"/>
              </w:numPr>
              <w:jc w:val="left"/>
              <w:rPr>
                <w:rFonts w:cs="Arial"/>
                <w:i/>
                <w:iCs/>
                <w:sz w:val="22"/>
                <w:szCs w:val="22"/>
              </w:rPr>
            </w:pPr>
            <w:r w:rsidRPr="00AC5266">
              <w:rPr>
                <w:rFonts w:cs="Arial"/>
                <w:iCs/>
                <w:sz w:val="22"/>
                <w:szCs w:val="22"/>
              </w:rPr>
              <w:t>Presented (with Barry Braun, University of Massachusetts – Amherst) as a tutorial lecture at the national meeting of the American College of Sports Med</w:t>
            </w:r>
            <w:r w:rsidR="00454277" w:rsidRPr="00AC5266">
              <w:rPr>
                <w:rFonts w:cs="Arial"/>
                <w:iCs/>
                <w:sz w:val="22"/>
                <w:szCs w:val="22"/>
              </w:rPr>
              <w:t>icine (ACSM), 2009, Seattle, WA</w:t>
            </w:r>
          </w:p>
          <w:p w:rsidR="00454277" w:rsidRPr="00AC5266" w:rsidRDefault="00454277" w:rsidP="00AC5266">
            <w:pPr>
              <w:pStyle w:val="BodyText"/>
              <w:ind w:left="1080"/>
              <w:jc w:val="left"/>
              <w:rPr>
                <w:rFonts w:cs="Arial"/>
                <w:i/>
                <w:iCs/>
                <w:sz w:val="22"/>
                <w:szCs w:val="22"/>
              </w:rPr>
            </w:pPr>
          </w:p>
        </w:tc>
      </w:tr>
      <w:tr w:rsidR="00A75E7B" w:rsidRPr="00AC5266" w:rsidTr="00A75E7B">
        <w:tblPrEx>
          <w:tblCellMar>
            <w:left w:w="115" w:type="dxa"/>
            <w:right w:w="115" w:type="dxa"/>
          </w:tblCellMar>
        </w:tblPrEx>
        <w:tc>
          <w:tcPr>
            <w:tcW w:w="5000" w:type="pct"/>
          </w:tcPr>
          <w:p w:rsidR="00A75E7B" w:rsidRPr="00AC5266" w:rsidRDefault="00A75E7B" w:rsidP="00AC5266">
            <w:pPr>
              <w:numPr>
                <w:ilvl w:val="0"/>
                <w:numId w:val="22"/>
              </w:numPr>
              <w:rPr>
                <w:rFonts w:ascii="Arial" w:hAnsi="Arial" w:cs="Arial"/>
                <w:i/>
                <w:sz w:val="22"/>
                <w:szCs w:val="22"/>
              </w:rPr>
            </w:pPr>
            <w:r w:rsidRPr="00AC5266">
              <w:rPr>
                <w:rFonts w:ascii="Arial" w:hAnsi="Arial" w:cs="Arial"/>
                <w:i/>
                <w:iCs/>
                <w:sz w:val="22"/>
                <w:szCs w:val="22"/>
              </w:rPr>
              <w:t>“Bringing experiential education into the classroom: service-learning in a professional program”</w:t>
            </w:r>
          </w:p>
          <w:p w:rsidR="00A75E7B" w:rsidRPr="00AC5266" w:rsidRDefault="00A75E7B" w:rsidP="00AC5266">
            <w:pPr>
              <w:numPr>
                <w:ilvl w:val="1"/>
                <w:numId w:val="22"/>
              </w:numPr>
              <w:rPr>
                <w:rFonts w:ascii="Arial" w:hAnsi="Arial" w:cs="Arial"/>
                <w:i/>
                <w:sz w:val="22"/>
                <w:szCs w:val="22"/>
              </w:rPr>
            </w:pPr>
            <w:r w:rsidRPr="00AC5266">
              <w:rPr>
                <w:rFonts w:ascii="Arial" w:hAnsi="Arial" w:cs="Arial"/>
                <w:iCs/>
                <w:sz w:val="22"/>
                <w:szCs w:val="22"/>
              </w:rPr>
              <w:t xml:space="preserve">Presented (with </w:t>
            </w:r>
            <w:proofErr w:type="spellStart"/>
            <w:r w:rsidRPr="00AC5266">
              <w:rPr>
                <w:rFonts w:ascii="Arial" w:hAnsi="Arial" w:cs="Arial"/>
                <w:iCs/>
                <w:sz w:val="22"/>
                <w:szCs w:val="22"/>
              </w:rPr>
              <w:t>Huyla</w:t>
            </w:r>
            <w:proofErr w:type="spellEnd"/>
            <w:r w:rsidRPr="00AC5266">
              <w:rPr>
                <w:rFonts w:ascii="Arial" w:hAnsi="Arial" w:cs="Arial"/>
                <w:iCs/>
                <w:sz w:val="22"/>
                <w:szCs w:val="22"/>
              </w:rPr>
              <w:t xml:space="preserve"> Coker and Joan </w:t>
            </w:r>
            <w:proofErr w:type="spellStart"/>
            <w:r w:rsidRPr="00AC5266">
              <w:rPr>
                <w:rFonts w:ascii="Arial" w:hAnsi="Arial" w:cs="Arial"/>
                <w:iCs/>
                <w:sz w:val="22"/>
                <w:szCs w:val="22"/>
              </w:rPr>
              <w:t>Settlemyer</w:t>
            </w:r>
            <w:proofErr w:type="spellEnd"/>
            <w:r w:rsidRPr="00AC5266">
              <w:rPr>
                <w:rFonts w:ascii="Arial" w:hAnsi="Arial" w:cs="Arial"/>
                <w:iCs/>
                <w:sz w:val="22"/>
                <w:szCs w:val="22"/>
              </w:rPr>
              <w:t>) as a concurrent session at the Lilly Conference on College and University Teaching, 2009, Greensboro, NC</w:t>
            </w:r>
          </w:p>
          <w:p w:rsidR="00454277" w:rsidRPr="00AC5266" w:rsidRDefault="00454277" w:rsidP="00AC5266">
            <w:pPr>
              <w:ind w:left="1080"/>
              <w:rPr>
                <w:rFonts w:ascii="Arial" w:hAnsi="Arial" w:cs="Arial"/>
                <w:i/>
                <w:sz w:val="22"/>
                <w:szCs w:val="22"/>
              </w:rPr>
            </w:pPr>
          </w:p>
        </w:tc>
      </w:tr>
      <w:tr w:rsidR="00A75E7B" w:rsidRPr="00AC5266" w:rsidTr="00A75E7B">
        <w:tblPrEx>
          <w:tblCellMar>
            <w:left w:w="115" w:type="dxa"/>
            <w:right w:w="115" w:type="dxa"/>
          </w:tblCellMar>
        </w:tblPrEx>
        <w:tc>
          <w:tcPr>
            <w:tcW w:w="5000" w:type="pct"/>
          </w:tcPr>
          <w:p w:rsidR="00A75E7B" w:rsidRPr="00AC5266" w:rsidRDefault="00A75E7B" w:rsidP="00AC5266">
            <w:pPr>
              <w:numPr>
                <w:ilvl w:val="0"/>
                <w:numId w:val="22"/>
              </w:numPr>
              <w:rPr>
                <w:rFonts w:ascii="Arial" w:hAnsi="Arial" w:cs="Arial"/>
                <w:i/>
                <w:sz w:val="22"/>
                <w:szCs w:val="22"/>
              </w:rPr>
            </w:pPr>
            <w:r w:rsidRPr="00AC5266">
              <w:rPr>
                <w:rFonts w:ascii="Arial" w:hAnsi="Arial" w:cs="Arial"/>
                <w:i/>
                <w:sz w:val="22"/>
                <w:szCs w:val="22"/>
              </w:rPr>
              <w:t>“Teaching the next generation of learners”</w:t>
            </w:r>
            <w:r w:rsidRPr="00AC5266">
              <w:rPr>
                <w:rFonts w:ascii="Arial" w:hAnsi="Arial" w:cs="Arial"/>
                <w:sz w:val="22"/>
                <w:szCs w:val="22"/>
              </w:rPr>
              <w:t xml:space="preserve"> </w:t>
            </w:r>
          </w:p>
          <w:p w:rsidR="00A75E7B" w:rsidRPr="00AC5266" w:rsidRDefault="00A75E7B" w:rsidP="00AC5266">
            <w:pPr>
              <w:numPr>
                <w:ilvl w:val="1"/>
                <w:numId w:val="22"/>
              </w:numPr>
              <w:rPr>
                <w:rFonts w:ascii="Arial" w:hAnsi="Arial" w:cs="Arial"/>
                <w:i/>
                <w:sz w:val="22"/>
                <w:szCs w:val="22"/>
              </w:rPr>
            </w:pPr>
            <w:r w:rsidRPr="00AC5266">
              <w:rPr>
                <w:rFonts w:ascii="Arial" w:hAnsi="Arial" w:cs="Arial"/>
                <w:sz w:val="22"/>
                <w:szCs w:val="22"/>
              </w:rPr>
              <w:lastRenderedPageBreak/>
              <w:t>Presented as a workshop at the Pediatric Pharmacy Advocacy Group (PPAG) meeting (2008), Baltimore, MD</w:t>
            </w:r>
          </w:p>
          <w:p w:rsidR="00454277" w:rsidRPr="00AC5266" w:rsidRDefault="00454277" w:rsidP="00AC5266">
            <w:pPr>
              <w:ind w:left="1080"/>
              <w:rPr>
                <w:rFonts w:ascii="Arial" w:hAnsi="Arial" w:cs="Arial"/>
                <w:i/>
                <w:sz w:val="22"/>
                <w:szCs w:val="22"/>
              </w:rPr>
            </w:pPr>
          </w:p>
        </w:tc>
      </w:tr>
      <w:tr w:rsidR="00A75E7B" w:rsidRPr="00AC5266" w:rsidTr="00A75E7B">
        <w:tblPrEx>
          <w:tblCellMar>
            <w:left w:w="115" w:type="dxa"/>
            <w:right w:w="115" w:type="dxa"/>
          </w:tblCellMar>
        </w:tblPrEx>
        <w:tc>
          <w:tcPr>
            <w:tcW w:w="5000" w:type="pct"/>
          </w:tcPr>
          <w:p w:rsidR="00A75E7B" w:rsidRPr="00AC5266" w:rsidRDefault="00A75E7B" w:rsidP="00AC5266">
            <w:pPr>
              <w:pStyle w:val="BodyText"/>
              <w:numPr>
                <w:ilvl w:val="0"/>
                <w:numId w:val="22"/>
              </w:numPr>
              <w:jc w:val="left"/>
              <w:rPr>
                <w:rFonts w:cs="Arial"/>
                <w:i/>
                <w:iCs/>
                <w:sz w:val="22"/>
                <w:szCs w:val="22"/>
              </w:rPr>
            </w:pPr>
            <w:r w:rsidRPr="00AC5266">
              <w:rPr>
                <w:rFonts w:cs="Arial"/>
                <w:i/>
                <w:iCs/>
                <w:sz w:val="22"/>
                <w:szCs w:val="22"/>
              </w:rPr>
              <w:lastRenderedPageBreak/>
              <w:t>“Can my food choices and exercise habits impact my medications?”</w:t>
            </w:r>
          </w:p>
          <w:p w:rsidR="00A75E7B" w:rsidRPr="00AC5266" w:rsidRDefault="00A75E7B" w:rsidP="00AC5266">
            <w:pPr>
              <w:pStyle w:val="BodyText"/>
              <w:numPr>
                <w:ilvl w:val="1"/>
                <w:numId w:val="22"/>
              </w:numPr>
              <w:jc w:val="left"/>
              <w:rPr>
                <w:rFonts w:cs="Arial"/>
                <w:i/>
                <w:iCs/>
                <w:sz w:val="22"/>
                <w:szCs w:val="22"/>
              </w:rPr>
            </w:pPr>
            <w:r w:rsidRPr="00AC5266">
              <w:rPr>
                <w:rFonts w:cs="Arial"/>
                <w:iCs/>
                <w:sz w:val="22"/>
                <w:szCs w:val="22"/>
              </w:rPr>
              <w:t>Presented as a Symposium at the Mid-Atlantic Regional Meeting of the American College of Sports Medicine (ACSM), 2008, Harrisburg, PA</w:t>
            </w:r>
          </w:p>
          <w:p w:rsidR="00454277" w:rsidRPr="00AC5266" w:rsidRDefault="00454277" w:rsidP="00AC5266">
            <w:pPr>
              <w:pStyle w:val="BodyText"/>
              <w:ind w:left="1080"/>
              <w:jc w:val="left"/>
              <w:rPr>
                <w:rFonts w:cs="Arial"/>
                <w:i/>
                <w:iCs/>
                <w:sz w:val="22"/>
                <w:szCs w:val="22"/>
              </w:rPr>
            </w:pPr>
          </w:p>
        </w:tc>
      </w:tr>
      <w:tr w:rsidR="00A75E7B" w:rsidRPr="00AC5266" w:rsidTr="00A75E7B">
        <w:tblPrEx>
          <w:tblCellMar>
            <w:left w:w="115" w:type="dxa"/>
            <w:right w:w="115" w:type="dxa"/>
          </w:tblCellMar>
        </w:tblPrEx>
        <w:tc>
          <w:tcPr>
            <w:tcW w:w="5000" w:type="pct"/>
          </w:tcPr>
          <w:p w:rsidR="00A75E7B" w:rsidRPr="00AC5266" w:rsidRDefault="00A75E7B" w:rsidP="00AC5266">
            <w:pPr>
              <w:pStyle w:val="BodyText"/>
              <w:numPr>
                <w:ilvl w:val="0"/>
                <w:numId w:val="22"/>
              </w:numPr>
              <w:jc w:val="left"/>
              <w:rPr>
                <w:rFonts w:cs="Arial"/>
                <w:i/>
                <w:iCs/>
                <w:sz w:val="22"/>
                <w:szCs w:val="22"/>
              </w:rPr>
            </w:pPr>
            <w:r w:rsidRPr="00AC5266">
              <w:rPr>
                <w:rFonts w:cs="Arial"/>
                <w:i/>
                <w:iCs/>
                <w:sz w:val="22"/>
                <w:szCs w:val="22"/>
              </w:rPr>
              <w:t>Weight management options: exercise and supplements.”</w:t>
            </w:r>
          </w:p>
          <w:p w:rsidR="00A75E7B" w:rsidRPr="00AC5266" w:rsidRDefault="00A75E7B" w:rsidP="00AC5266">
            <w:pPr>
              <w:pStyle w:val="BodyText"/>
              <w:numPr>
                <w:ilvl w:val="1"/>
                <w:numId w:val="22"/>
              </w:numPr>
              <w:jc w:val="left"/>
              <w:rPr>
                <w:rFonts w:cs="Arial"/>
                <w:i/>
                <w:iCs/>
                <w:sz w:val="22"/>
                <w:szCs w:val="22"/>
              </w:rPr>
            </w:pPr>
            <w:r w:rsidRPr="00AC5266">
              <w:rPr>
                <w:rFonts w:cs="Arial"/>
                <w:iCs/>
                <w:sz w:val="22"/>
                <w:szCs w:val="22"/>
              </w:rPr>
              <w:t>Presented as a continuing education course “Trim the Fat: Making your patient the biggest loser” for the Area L Area Health Education Center (AHEC), 2008, Rocky Mount, NC</w:t>
            </w:r>
          </w:p>
          <w:p w:rsidR="00454277" w:rsidRPr="00AC5266" w:rsidRDefault="00454277" w:rsidP="00AC5266">
            <w:pPr>
              <w:pStyle w:val="BodyText"/>
              <w:ind w:left="1080"/>
              <w:jc w:val="left"/>
              <w:rPr>
                <w:rFonts w:cs="Arial"/>
                <w:i/>
                <w:iCs/>
                <w:sz w:val="22"/>
                <w:szCs w:val="22"/>
              </w:rPr>
            </w:pPr>
          </w:p>
        </w:tc>
      </w:tr>
      <w:tr w:rsidR="00A75E7B" w:rsidRPr="00AC5266" w:rsidTr="00A75E7B">
        <w:tblPrEx>
          <w:tblCellMar>
            <w:left w:w="115" w:type="dxa"/>
            <w:right w:w="115" w:type="dxa"/>
          </w:tblCellMar>
        </w:tblPrEx>
        <w:tc>
          <w:tcPr>
            <w:tcW w:w="5000" w:type="pct"/>
          </w:tcPr>
          <w:p w:rsidR="00A75E7B" w:rsidRPr="00AC5266" w:rsidRDefault="00A75E7B" w:rsidP="00AC5266">
            <w:pPr>
              <w:pStyle w:val="BodyText"/>
              <w:numPr>
                <w:ilvl w:val="0"/>
                <w:numId w:val="22"/>
              </w:numPr>
              <w:jc w:val="left"/>
              <w:rPr>
                <w:rFonts w:cs="Arial"/>
                <w:i/>
                <w:iCs/>
                <w:sz w:val="22"/>
                <w:szCs w:val="22"/>
              </w:rPr>
            </w:pPr>
            <w:r w:rsidRPr="00AC5266">
              <w:rPr>
                <w:rFonts w:cs="Arial"/>
                <w:i/>
                <w:iCs/>
                <w:sz w:val="22"/>
                <w:szCs w:val="22"/>
              </w:rPr>
              <w:t>“Is doping really cheating?  The history and controversy of performance enhancing drugs in sport”</w:t>
            </w:r>
          </w:p>
          <w:p w:rsidR="00A75E7B" w:rsidRPr="00AC5266" w:rsidRDefault="00A75E7B" w:rsidP="00AC5266">
            <w:pPr>
              <w:pStyle w:val="BodyText"/>
              <w:numPr>
                <w:ilvl w:val="1"/>
                <w:numId w:val="22"/>
              </w:numPr>
              <w:jc w:val="left"/>
              <w:rPr>
                <w:rFonts w:cs="Arial"/>
                <w:i/>
                <w:iCs/>
                <w:sz w:val="22"/>
                <w:szCs w:val="22"/>
              </w:rPr>
            </w:pPr>
            <w:r w:rsidRPr="00AC5266">
              <w:rPr>
                <w:rFonts w:cs="Arial"/>
                <w:iCs/>
                <w:sz w:val="22"/>
                <w:szCs w:val="22"/>
              </w:rPr>
              <w:t>Presented (with Eric Rawson, Bloomsburg University) as a Symposium at the Mid-Atlantic Regional Meeting of the American College of Sports Medicine (ACSM), 2008, Harrisburg, PA</w:t>
            </w:r>
          </w:p>
          <w:p w:rsidR="00454277" w:rsidRPr="00AC5266" w:rsidRDefault="00454277" w:rsidP="00AC5266">
            <w:pPr>
              <w:pStyle w:val="BodyText"/>
              <w:ind w:left="1080"/>
              <w:jc w:val="left"/>
              <w:rPr>
                <w:rFonts w:cs="Arial"/>
                <w:i/>
                <w:iCs/>
                <w:sz w:val="22"/>
                <w:szCs w:val="22"/>
              </w:rPr>
            </w:pPr>
          </w:p>
        </w:tc>
      </w:tr>
      <w:tr w:rsidR="00A75E7B" w:rsidRPr="00AC5266" w:rsidTr="00A75E7B">
        <w:tblPrEx>
          <w:tblCellMar>
            <w:left w:w="115" w:type="dxa"/>
            <w:right w:w="115" w:type="dxa"/>
          </w:tblCellMar>
        </w:tblPrEx>
        <w:tc>
          <w:tcPr>
            <w:tcW w:w="5000" w:type="pct"/>
          </w:tcPr>
          <w:p w:rsidR="00A75E7B" w:rsidRPr="00AC5266" w:rsidRDefault="00A75E7B" w:rsidP="00AC5266">
            <w:pPr>
              <w:pStyle w:val="BodyText"/>
              <w:numPr>
                <w:ilvl w:val="0"/>
                <w:numId w:val="22"/>
              </w:numPr>
              <w:jc w:val="left"/>
              <w:rPr>
                <w:rFonts w:cs="Arial"/>
                <w:i/>
                <w:iCs/>
                <w:sz w:val="22"/>
                <w:szCs w:val="22"/>
              </w:rPr>
            </w:pPr>
            <w:r w:rsidRPr="00AC5266">
              <w:rPr>
                <w:rFonts w:cs="Arial"/>
                <w:i/>
                <w:iCs/>
                <w:sz w:val="22"/>
                <w:szCs w:val="22"/>
              </w:rPr>
              <w:t xml:space="preserve">“Educating the Next Generation of Pharmacy Students: An Educational Renaissance at the UNC </w:t>
            </w:r>
            <w:proofErr w:type="spellStart"/>
            <w:r w:rsidRPr="00AC5266">
              <w:rPr>
                <w:rFonts w:cs="Arial"/>
                <w:i/>
                <w:iCs/>
                <w:sz w:val="22"/>
                <w:szCs w:val="22"/>
              </w:rPr>
              <w:t>Eshelman</w:t>
            </w:r>
            <w:proofErr w:type="spellEnd"/>
            <w:r w:rsidRPr="00AC5266">
              <w:rPr>
                <w:rFonts w:cs="Arial"/>
                <w:i/>
                <w:iCs/>
                <w:sz w:val="22"/>
                <w:szCs w:val="22"/>
              </w:rPr>
              <w:t xml:space="preserve"> School of Pharmacy”</w:t>
            </w:r>
          </w:p>
          <w:p w:rsidR="00A75E7B" w:rsidRPr="00AC5266" w:rsidRDefault="00A75E7B" w:rsidP="00AC5266">
            <w:pPr>
              <w:pStyle w:val="BodyText"/>
              <w:numPr>
                <w:ilvl w:val="1"/>
                <w:numId w:val="22"/>
              </w:numPr>
              <w:jc w:val="left"/>
              <w:rPr>
                <w:rFonts w:cs="Arial"/>
                <w:i/>
                <w:iCs/>
                <w:sz w:val="22"/>
                <w:szCs w:val="22"/>
              </w:rPr>
            </w:pPr>
            <w:r w:rsidRPr="00AC5266">
              <w:rPr>
                <w:rFonts w:cs="Arial"/>
                <w:iCs/>
                <w:sz w:val="22"/>
                <w:szCs w:val="22"/>
              </w:rPr>
              <w:t>Presented (with Gary Pollack, Bob Blouin, Pam Joyner) as a Special Session at the American Associations of Colleges of Pharmacy (AACP) National Meeting 2008, Chicago, IL</w:t>
            </w:r>
          </w:p>
          <w:p w:rsidR="00454277" w:rsidRPr="00AC5266" w:rsidRDefault="00454277" w:rsidP="00AC5266">
            <w:pPr>
              <w:pStyle w:val="BodyText"/>
              <w:ind w:left="1080"/>
              <w:jc w:val="left"/>
              <w:rPr>
                <w:rFonts w:cs="Arial"/>
                <w:i/>
                <w:iCs/>
                <w:sz w:val="22"/>
                <w:szCs w:val="22"/>
              </w:rPr>
            </w:pPr>
          </w:p>
        </w:tc>
      </w:tr>
      <w:tr w:rsidR="00A75E7B" w:rsidRPr="00AC5266" w:rsidTr="00A75E7B">
        <w:tblPrEx>
          <w:tblCellMar>
            <w:left w:w="115" w:type="dxa"/>
            <w:right w:w="115" w:type="dxa"/>
          </w:tblCellMar>
        </w:tblPrEx>
        <w:tc>
          <w:tcPr>
            <w:tcW w:w="5000" w:type="pct"/>
          </w:tcPr>
          <w:p w:rsidR="00A75E7B" w:rsidRPr="00AC5266" w:rsidRDefault="00A75E7B" w:rsidP="00AC5266">
            <w:pPr>
              <w:pStyle w:val="BodyText"/>
              <w:numPr>
                <w:ilvl w:val="0"/>
                <w:numId w:val="22"/>
              </w:numPr>
              <w:jc w:val="left"/>
              <w:rPr>
                <w:rFonts w:cs="Arial"/>
                <w:i/>
                <w:iCs/>
                <w:sz w:val="22"/>
                <w:szCs w:val="22"/>
              </w:rPr>
            </w:pPr>
            <w:r w:rsidRPr="00AC5266">
              <w:rPr>
                <w:rFonts w:cs="Arial"/>
                <w:i/>
                <w:iCs/>
                <w:sz w:val="22"/>
                <w:szCs w:val="22"/>
              </w:rPr>
              <w:t>“Drug Interaction: Exercise, Herbs and Nutrients”</w:t>
            </w:r>
          </w:p>
          <w:p w:rsidR="00A75E7B" w:rsidRPr="00AC5266" w:rsidRDefault="00A75E7B" w:rsidP="00AC5266">
            <w:pPr>
              <w:pStyle w:val="BodyText"/>
              <w:numPr>
                <w:ilvl w:val="1"/>
                <w:numId w:val="22"/>
              </w:numPr>
              <w:jc w:val="left"/>
              <w:rPr>
                <w:rFonts w:cs="Arial"/>
                <w:i/>
                <w:iCs/>
                <w:sz w:val="22"/>
                <w:szCs w:val="22"/>
              </w:rPr>
            </w:pPr>
            <w:r w:rsidRPr="00AC5266">
              <w:rPr>
                <w:rFonts w:cs="Arial"/>
                <w:iCs/>
                <w:sz w:val="22"/>
                <w:szCs w:val="22"/>
              </w:rPr>
              <w:t>Presented as a Tutorial Lecture at the American College of Sports Medicine (ACSM) National Meeting, 2008, Indianapolis, IN</w:t>
            </w:r>
          </w:p>
          <w:p w:rsidR="00454277" w:rsidRPr="00AC5266" w:rsidRDefault="00454277" w:rsidP="00AC5266">
            <w:pPr>
              <w:pStyle w:val="BodyText"/>
              <w:ind w:left="1080"/>
              <w:jc w:val="left"/>
              <w:rPr>
                <w:rFonts w:cs="Arial"/>
                <w:i/>
                <w:iCs/>
                <w:sz w:val="22"/>
                <w:szCs w:val="22"/>
              </w:rPr>
            </w:pPr>
          </w:p>
        </w:tc>
      </w:tr>
      <w:tr w:rsidR="00A75E7B" w:rsidRPr="00AC5266" w:rsidTr="00A75E7B">
        <w:tblPrEx>
          <w:tblCellMar>
            <w:left w:w="115" w:type="dxa"/>
            <w:right w:w="115" w:type="dxa"/>
          </w:tblCellMar>
        </w:tblPrEx>
        <w:tc>
          <w:tcPr>
            <w:tcW w:w="5000" w:type="pct"/>
          </w:tcPr>
          <w:p w:rsidR="00A75E7B" w:rsidRPr="00AC5266" w:rsidRDefault="00A75E7B" w:rsidP="00AC5266">
            <w:pPr>
              <w:pStyle w:val="BodyText"/>
              <w:numPr>
                <w:ilvl w:val="0"/>
                <w:numId w:val="22"/>
              </w:numPr>
              <w:jc w:val="left"/>
              <w:rPr>
                <w:rFonts w:cs="Arial"/>
                <w:i/>
                <w:iCs/>
                <w:sz w:val="22"/>
                <w:szCs w:val="22"/>
              </w:rPr>
            </w:pPr>
            <w:r w:rsidRPr="00AC5266">
              <w:rPr>
                <w:rFonts w:cs="Arial"/>
                <w:i/>
                <w:sz w:val="22"/>
                <w:szCs w:val="22"/>
              </w:rPr>
              <w:t>“The ITS Teaching and Learning First Partners Program: Content Designed for the Digital Native”</w:t>
            </w:r>
          </w:p>
          <w:p w:rsidR="00A75E7B" w:rsidRPr="00AC5266" w:rsidRDefault="00A75E7B" w:rsidP="00AC5266">
            <w:pPr>
              <w:pStyle w:val="BodyText"/>
              <w:numPr>
                <w:ilvl w:val="1"/>
                <w:numId w:val="24"/>
              </w:numPr>
              <w:jc w:val="left"/>
              <w:rPr>
                <w:rFonts w:cs="Arial"/>
                <w:i/>
                <w:iCs/>
                <w:sz w:val="22"/>
                <w:szCs w:val="22"/>
              </w:rPr>
            </w:pPr>
            <w:r w:rsidRPr="00AC5266">
              <w:rPr>
                <w:rFonts w:cs="Arial"/>
                <w:iCs/>
                <w:sz w:val="22"/>
                <w:szCs w:val="22"/>
              </w:rPr>
              <w:t>Presented as a panel discussion at the Teaching and Learning with Technolog</w:t>
            </w:r>
            <w:r w:rsidR="00454277" w:rsidRPr="00AC5266">
              <w:rPr>
                <w:rFonts w:cs="Arial"/>
                <w:iCs/>
                <w:sz w:val="22"/>
                <w:szCs w:val="22"/>
              </w:rPr>
              <w:t>y Conference, 2007, Raleigh, NC</w:t>
            </w:r>
          </w:p>
          <w:p w:rsidR="00454277" w:rsidRPr="00AC5266" w:rsidRDefault="00454277" w:rsidP="00AC5266">
            <w:pPr>
              <w:pStyle w:val="BodyText"/>
              <w:ind w:left="1080"/>
              <w:jc w:val="left"/>
              <w:rPr>
                <w:rFonts w:cs="Arial"/>
                <w:i/>
                <w:iCs/>
                <w:sz w:val="22"/>
                <w:szCs w:val="22"/>
              </w:rPr>
            </w:pPr>
          </w:p>
        </w:tc>
      </w:tr>
      <w:tr w:rsidR="00A75E7B" w:rsidRPr="00AC5266" w:rsidTr="00A75E7B">
        <w:tblPrEx>
          <w:tblCellMar>
            <w:left w:w="115" w:type="dxa"/>
            <w:right w:w="115" w:type="dxa"/>
          </w:tblCellMar>
        </w:tblPrEx>
        <w:tc>
          <w:tcPr>
            <w:tcW w:w="5000" w:type="pct"/>
          </w:tcPr>
          <w:p w:rsidR="00A75E7B" w:rsidRPr="00AC5266" w:rsidRDefault="00A75E7B" w:rsidP="00AC5266">
            <w:pPr>
              <w:pStyle w:val="BodyText"/>
              <w:numPr>
                <w:ilvl w:val="0"/>
                <w:numId w:val="22"/>
              </w:numPr>
              <w:jc w:val="left"/>
              <w:rPr>
                <w:rFonts w:cs="Arial"/>
                <w:i/>
                <w:iCs/>
                <w:sz w:val="22"/>
                <w:szCs w:val="22"/>
              </w:rPr>
            </w:pPr>
            <w:r w:rsidRPr="00AC5266">
              <w:rPr>
                <w:rFonts w:cs="Arial"/>
                <w:i/>
                <w:iCs/>
                <w:sz w:val="22"/>
                <w:szCs w:val="22"/>
              </w:rPr>
              <w:t>“Weight management: magic bullets and exercise”</w:t>
            </w:r>
          </w:p>
          <w:p w:rsidR="00A75E7B" w:rsidRPr="00AC5266" w:rsidRDefault="00A75E7B" w:rsidP="00AC5266">
            <w:pPr>
              <w:pStyle w:val="BodyText"/>
              <w:numPr>
                <w:ilvl w:val="1"/>
                <w:numId w:val="24"/>
              </w:numPr>
              <w:jc w:val="left"/>
              <w:rPr>
                <w:rFonts w:cs="Arial"/>
                <w:i/>
                <w:iCs/>
                <w:sz w:val="22"/>
                <w:szCs w:val="22"/>
              </w:rPr>
            </w:pPr>
            <w:r w:rsidRPr="00AC5266">
              <w:rPr>
                <w:rFonts w:cs="Arial"/>
                <w:iCs/>
                <w:sz w:val="22"/>
                <w:szCs w:val="22"/>
              </w:rPr>
              <w:t>Presented as a continuing education course “The Pharmacists Role in Obesity Management” for the Charlotte (North Carolina) Area Health Education Center (AHEC), 2007, Charlotte, NC</w:t>
            </w:r>
          </w:p>
          <w:p w:rsidR="00454277" w:rsidRPr="00AC5266" w:rsidRDefault="00454277" w:rsidP="00AC5266">
            <w:pPr>
              <w:pStyle w:val="BodyText"/>
              <w:ind w:left="1080"/>
              <w:jc w:val="left"/>
              <w:rPr>
                <w:rFonts w:cs="Arial"/>
                <w:i/>
                <w:iCs/>
                <w:sz w:val="22"/>
                <w:szCs w:val="22"/>
              </w:rPr>
            </w:pPr>
          </w:p>
        </w:tc>
      </w:tr>
      <w:tr w:rsidR="00A75E7B" w:rsidRPr="00AC5266" w:rsidTr="00A75E7B">
        <w:tblPrEx>
          <w:tblCellMar>
            <w:left w:w="115" w:type="dxa"/>
            <w:right w:w="115" w:type="dxa"/>
          </w:tblCellMar>
        </w:tblPrEx>
        <w:tc>
          <w:tcPr>
            <w:tcW w:w="5000" w:type="pct"/>
          </w:tcPr>
          <w:p w:rsidR="00A75E7B" w:rsidRPr="00AC5266" w:rsidRDefault="00A75E7B" w:rsidP="00AC5266">
            <w:pPr>
              <w:pStyle w:val="BodyText"/>
              <w:numPr>
                <w:ilvl w:val="0"/>
                <w:numId w:val="22"/>
              </w:numPr>
              <w:jc w:val="left"/>
              <w:rPr>
                <w:rFonts w:cs="Arial"/>
                <w:i/>
                <w:iCs/>
                <w:sz w:val="22"/>
                <w:szCs w:val="22"/>
              </w:rPr>
            </w:pPr>
            <w:r w:rsidRPr="00AC5266">
              <w:rPr>
                <w:rFonts w:cs="Arial"/>
                <w:i/>
                <w:iCs/>
                <w:sz w:val="22"/>
                <w:szCs w:val="22"/>
              </w:rPr>
              <w:t>“</w:t>
            </w:r>
            <w:proofErr w:type="spellStart"/>
            <w:r w:rsidRPr="00AC5266">
              <w:rPr>
                <w:rFonts w:cs="Arial"/>
                <w:i/>
                <w:iCs/>
                <w:sz w:val="22"/>
                <w:szCs w:val="22"/>
              </w:rPr>
              <w:t>Creatine</w:t>
            </w:r>
            <w:proofErr w:type="spellEnd"/>
            <w:r w:rsidRPr="00AC5266">
              <w:rPr>
                <w:rFonts w:cs="Arial"/>
                <w:i/>
                <w:iCs/>
                <w:sz w:val="22"/>
                <w:szCs w:val="22"/>
              </w:rPr>
              <w:t xml:space="preserve"> Supplementation: Magic Bullet or Snake Oil”</w:t>
            </w:r>
          </w:p>
          <w:p w:rsidR="00A75E7B" w:rsidRPr="00AC5266" w:rsidRDefault="00A75E7B" w:rsidP="00AC5266">
            <w:pPr>
              <w:pStyle w:val="BodyText"/>
              <w:numPr>
                <w:ilvl w:val="1"/>
                <w:numId w:val="22"/>
              </w:numPr>
              <w:jc w:val="left"/>
              <w:rPr>
                <w:rFonts w:cs="Arial"/>
                <w:i/>
                <w:iCs/>
                <w:sz w:val="22"/>
                <w:szCs w:val="22"/>
              </w:rPr>
            </w:pPr>
            <w:r w:rsidRPr="00AC5266">
              <w:rPr>
                <w:rFonts w:cs="Arial"/>
                <w:iCs/>
                <w:sz w:val="22"/>
                <w:szCs w:val="22"/>
              </w:rPr>
              <w:t>Presented (with Eric Rawson, Bloomsburg University) as a Symposium at the Mid-Atlantic Regional Meeting of the American College of Sports Medicine (ACSM), 2005, Harrisburg, PA</w:t>
            </w:r>
          </w:p>
          <w:p w:rsidR="00454277" w:rsidRPr="00AC5266" w:rsidRDefault="00454277" w:rsidP="00AC5266">
            <w:pPr>
              <w:pStyle w:val="BodyText"/>
              <w:ind w:left="1080"/>
              <w:jc w:val="left"/>
              <w:rPr>
                <w:rFonts w:cs="Arial"/>
                <w:i/>
                <w:iCs/>
                <w:sz w:val="22"/>
                <w:szCs w:val="22"/>
              </w:rPr>
            </w:pPr>
          </w:p>
        </w:tc>
      </w:tr>
      <w:tr w:rsidR="00A75E7B" w:rsidRPr="00AC5266" w:rsidTr="00A75E7B">
        <w:tblPrEx>
          <w:tblCellMar>
            <w:left w:w="115" w:type="dxa"/>
            <w:right w:w="115" w:type="dxa"/>
          </w:tblCellMar>
        </w:tblPrEx>
        <w:tc>
          <w:tcPr>
            <w:tcW w:w="5000" w:type="pct"/>
          </w:tcPr>
          <w:p w:rsidR="00A75E7B" w:rsidRPr="00AC5266" w:rsidRDefault="00A75E7B" w:rsidP="00AC5266">
            <w:pPr>
              <w:pStyle w:val="BodyText"/>
              <w:numPr>
                <w:ilvl w:val="0"/>
                <w:numId w:val="22"/>
              </w:numPr>
              <w:jc w:val="left"/>
              <w:rPr>
                <w:rFonts w:cs="Arial"/>
                <w:i/>
                <w:iCs/>
                <w:sz w:val="22"/>
                <w:szCs w:val="22"/>
              </w:rPr>
            </w:pPr>
            <w:r w:rsidRPr="00AC5266">
              <w:rPr>
                <w:rFonts w:cs="Arial"/>
                <w:i/>
                <w:iCs/>
                <w:sz w:val="22"/>
                <w:szCs w:val="22"/>
              </w:rPr>
              <w:t>“Detecting Adverse Events in Dietary Supplement Research”</w:t>
            </w:r>
          </w:p>
          <w:p w:rsidR="00A75E7B" w:rsidRPr="00AC5266" w:rsidRDefault="00A75E7B" w:rsidP="00AC5266">
            <w:pPr>
              <w:pStyle w:val="BodyText"/>
              <w:numPr>
                <w:ilvl w:val="1"/>
                <w:numId w:val="22"/>
              </w:numPr>
              <w:jc w:val="left"/>
              <w:rPr>
                <w:rFonts w:cs="Arial"/>
                <w:i/>
                <w:iCs/>
                <w:sz w:val="22"/>
                <w:szCs w:val="22"/>
              </w:rPr>
            </w:pPr>
            <w:r w:rsidRPr="00AC5266">
              <w:rPr>
                <w:rFonts w:cs="Arial"/>
                <w:iCs/>
                <w:sz w:val="22"/>
                <w:szCs w:val="22"/>
              </w:rPr>
              <w:t>Presented (with Eric Rawson, Bloomsburg University) as a Tutorial Lecture at the American College of Sports Medicine (ACSM) National Meeting, 2005, Nashville, TN</w:t>
            </w:r>
          </w:p>
          <w:p w:rsidR="00454277" w:rsidRPr="00AC5266" w:rsidRDefault="00454277" w:rsidP="00AC5266">
            <w:pPr>
              <w:pStyle w:val="BodyText"/>
              <w:ind w:left="1080"/>
              <w:jc w:val="left"/>
              <w:rPr>
                <w:rFonts w:cs="Arial"/>
                <w:i/>
                <w:iCs/>
                <w:sz w:val="22"/>
                <w:szCs w:val="22"/>
              </w:rPr>
            </w:pPr>
          </w:p>
        </w:tc>
      </w:tr>
      <w:tr w:rsidR="00A75E7B" w:rsidRPr="00AC5266" w:rsidTr="00A75E7B">
        <w:tblPrEx>
          <w:tblCellMar>
            <w:left w:w="115" w:type="dxa"/>
            <w:right w:w="115" w:type="dxa"/>
          </w:tblCellMar>
        </w:tblPrEx>
        <w:tc>
          <w:tcPr>
            <w:tcW w:w="5000" w:type="pct"/>
          </w:tcPr>
          <w:p w:rsidR="00A75E7B" w:rsidRPr="00AC5266" w:rsidRDefault="00A75E7B" w:rsidP="00AC5266">
            <w:pPr>
              <w:pStyle w:val="BodyText"/>
              <w:numPr>
                <w:ilvl w:val="0"/>
                <w:numId w:val="22"/>
              </w:numPr>
              <w:jc w:val="left"/>
              <w:rPr>
                <w:rFonts w:cs="Arial"/>
                <w:i/>
                <w:iCs/>
                <w:sz w:val="22"/>
                <w:szCs w:val="22"/>
              </w:rPr>
            </w:pPr>
            <w:r w:rsidRPr="00AC5266">
              <w:rPr>
                <w:rFonts w:cs="Arial"/>
                <w:i/>
                <w:iCs/>
                <w:sz w:val="22"/>
                <w:szCs w:val="22"/>
              </w:rPr>
              <w:t>“Dietary supplements: whose responsible, nutrition or pharmacy?”</w:t>
            </w:r>
          </w:p>
          <w:p w:rsidR="00A75E7B" w:rsidRPr="00AC5266" w:rsidRDefault="00A75E7B" w:rsidP="00AC5266">
            <w:pPr>
              <w:pStyle w:val="BodyText"/>
              <w:numPr>
                <w:ilvl w:val="1"/>
                <w:numId w:val="25"/>
              </w:numPr>
              <w:jc w:val="left"/>
              <w:rPr>
                <w:rFonts w:cs="Arial"/>
                <w:i/>
                <w:iCs/>
                <w:sz w:val="22"/>
                <w:szCs w:val="22"/>
              </w:rPr>
            </w:pPr>
            <w:r w:rsidRPr="00AC5266">
              <w:rPr>
                <w:rFonts w:cs="Arial"/>
                <w:iCs/>
                <w:sz w:val="22"/>
                <w:szCs w:val="22"/>
              </w:rPr>
              <w:t>Department of Exercise Science, University of North Carolina at Chapel Hill, 2004, Chapel Hill, NC</w:t>
            </w:r>
          </w:p>
          <w:p w:rsidR="00454277" w:rsidRPr="00AC5266" w:rsidRDefault="00454277" w:rsidP="00AC5266">
            <w:pPr>
              <w:pStyle w:val="BodyText"/>
              <w:ind w:left="1080"/>
              <w:jc w:val="left"/>
              <w:rPr>
                <w:rFonts w:cs="Arial"/>
                <w:i/>
                <w:iCs/>
                <w:sz w:val="22"/>
                <w:szCs w:val="22"/>
              </w:rPr>
            </w:pPr>
          </w:p>
        </w:tc>
      </w:tr>
      <w:tr w:rsidR="00A75E7B" w:rsidRPr="00AC5266" w:rsidTr="00A75E7B">
        <w:tblPrEx>
          <w:tblCellMar>
            <w:left w:w="115" w:type="dxa"/>
            <w:right w:w="115" w:type="dxa"/>
          </w:tblCellMar>
        </w:tblPrEx>
        <w:tc>
          <w:tcPr>
            <w:tcW w:w="5000" w:type="pct"/>
          </w:tcPr>
          <w:p w:rsidR="00A75E7B" w:rsidRPr="00AC5266" w:rsidRDefault="00A75E7B" w:rsidP="00AC5266">
            <w:pPr>
              <w:pStyle w:val="BodyText"/>
              <w:numPr>
                <w:ilvl w:val="0"/>
                <w:numId w:val="22"/>
              </w:numPr>
              <w:jc w:val="left"/>
              <w:rPr>
                <w:rFonts w:cs="Arial"/>
                <w:i/>
                <w:iCs/>
                <w:sz w:val="22"/>
                <w:szCs w:val="22"/>
              </w:rPr>
            </w:pPr>
            <w:r w:rsidRPr="00AC5266">
              <w:rPr>
                <w:rFonts w:cs="Arial"/>
                <w:i/>
                <w:iCs/>
                <w:sz w:val="22"/>
                <w:szCs w:val="22"/>
              </w:rPr>
              <w:lastRenderedPageBreak/>
              <w:t>“Weight loss, weight gain and dietary supplements: the role of pharmaceutics</w:t>
            </w:r>
          </w:p>
        </w:tc>
      </w:tr>
      <w:tr w:rsidR="00A75E7B" w:rsidRPr="00AC5266" w:rsidTr="00A75E7B">
        <w:tblPrEx>
          <w:tblCellMar>
            <w:left w:w="115" w:type="dxa"/>
            <w:right w:w="115" w:type="dxa"/>
          </w:tblCellMar>
        </w:tblPrEx>
        <w:tc>
          <w:tcPr>
            <w:tcW w:w="5000" w:type="pct"/>
          </w:tcPr>
          <w:p w:rsidR="00A75E7B" w:rsidRPr="00AC5266" w:rsidRDefault="00A75E7B" w:rsidP="00AC5266">
            <w:pPr>
              <w:pStyle w:val="BodyText"/>
              <w:numPr>
                <w:ilvl w:val="0"/>
                <w:numId w:val="17"/>
              </w:numPr>
              <w:jc w:val="left"/>
              <w:rPr>
                <w:rFonts w:cs="Arial"/>
                <w:sz w:val="22"/>
                <w:szCs w:val="22"/>
              </w:rPr>
            </w:pPr>
            <w:r w:rsidRPr="00AC5266">
              <w:rPr>
                <w:rFonts w:cs="Arial"/>
                <w:sz w:val="22"/>
                <w:szCs w:val="22"/>
              </w:rPr>
              <w:t xml:space="preserve">Department of Pharmaceutical Sciences, South University, </w:t>
            </w:r>
            <w:r w:rsidRPr="00AC5266">
              <w:rPr>
                <w:rFonts w:cs="Arial"/>
                <w:bCs/>
                <w:sz w:val="22"/>
                <w:szCs w:val="22"/>
              </w:rPr>
              <w:t>2004</w:t>
            </w:r>
            <w:r w:rsidRPr="00AC5266">
              <w:rPr>
                <w:rFonts w:cs="Arial"/>
                <w:sz w:val="22"/>
                <w:szCs w:val="22"/>
              </w:rPr>
              <w:t>, Savannah, GA</w:t>
            </w:r>
          </w:p>
        </w:tc>
      </w:tr>
      <w:tr w:rsidR="00A75E7B" w:rsidRPr="00AC5266" w:rsidTr="00A75E7B">
        <w:tblPrEx>
          <w:tblCellMar>
            <w:left w:w="115" w:type="dxa"/>
            <w:right w:w="115" w:type="dxa"/>
          </w:tblCellMar>
        </w:tblPrEx>
        <w:tc>
          <w:tcPr>
            <w:tcW w:w="5000" w:type="pct"/>
          </w:tcPr>
          <w:p w:rsidR="00A75E7B" w:rsidRPr="00AC5266" w:rsidRDefault="00A75E7B" w:rsidP="00AC5266">
            <w:pPr>
              <w:pStyle w:val="BodyText"/>
              <w:numPr>
                <w:ilvl w:val="0"/>
                <w:numId w:val="17"/>
              </w:numPr>
              <w:jc w:val="left"/>
              <w:rPr>
                <w:rFonts w:cs="Arial"/>
                <w:sz w:val="22"/>
                <w:szCs w:val="22"/>
              </w:rPr>
            </w:pPr>
            <w:r w:rsidRPr="00AC5266">
              <w:rPr>
                <w:rFonts w:cs="Arial"/>
                <w:sz w:val="22"/>
                <w:szCs w:val="22"/>
              </w:rPr>
              <w:t xml:space="preserve">Department of Pharmaceutics, Virginia Commonwealth University, </w:t>
            </w:r>
            <w:r w:rsidRPr="00AC5266">
              <w:rPr>
                <w:rFonts w:cs="Arial"/>
                <w:bCs/>
                <w:sz w:val="22"/>
                <w:szCs w:val="22"/>
              </w:rPr>
              <w:t>2004</w:t>
            </w:r>
            <w:r w:rsidRPr="00AC5266">
              <w:rPr>
                <w:rFonts w:cs="Arial"/>
                <w:sz w:val="22"/>
                <w:szCs w:val="22"/>
              </w:rPr>
              <w:t>, Richmond, VA.</w:t>
            </w:r>
          </w:p>
        </w:tc>
      </w:tr>
      <w:tr w:rsidR="00A75E7B" w:rsidRPr="00AC5266" w:rsidTr="00A75E7B">
        <w:tblPrEx>
          <w:tblCellMar>
            <w:left w:w="115" w:type="dxa"/>
            <w:right w:w="115" w:type="dxa"/>
          </w:tblCellMar>
        </w:tblPrEx>
        <w:tc>
          <w:tcPr>
            <w:tcW w:w="5000" w:type="pct"/>
          </w:tcPr>
          <w:p w:rsidR="00A75E7B" w:rsidRPr="00AC5266" w:rsidRDefault="00A75E7B" w:rsidP="00AC5266">
            <w:pPr>
              <w:pStyle w:val="BodyText"/>
              <w:numPr>
                <w:ilvl w:val="0"/>
                <w:numId w:val="17"/>
              </w:numPr>
              <w:jc w:val="left"/>
              <w:rPr>
                <w:rFonts w:cs="Arial"/>
                <w:sz w:val="22"/>
                <w:szCs w:val="22"/>
              </w:rPr>
            </w:pPr>
            <w:r w:rsidRPr="00AC5266">
              <w:rPr>
                <w:rFonts w:cs="Arial"/>
                <w:sz w:val="22"/>
                <w:szCs w:val="22"/>
              </w:rPr>
              <w:t xml:space="preserve">Department of Biopharmaceutical Sciences, Shenandoah University, </w:t>
            </w:r>
            <w:r w:rsidRPr="00AC5266">
              <w:rPr>
                <w:rFonts w:cs="Arial"/>
                <w:bCs/>
                <w:sz w:val="22"/>
                <w:szCs w:val="22"/>
              </w:rPr>
              <w:t>2004</w:t>
            </w:r>
            <w:r w:rsidRPr="00AC5266">
              <w:rPr>
                <w:rFonts w:cs="Arial"/>
                <w:sz w:val="22"/>
                <w:szCs w:val="22"/>
              </w:rPr>
              <w:t>, Winchester, VA</w:t>
            </w:r>
          </w:p>
          <w:p w:rsidR="00454277" w:rsidRPr="00AC5266" w:rsidRDefault="00454277" w:rsidP="00AC5266">
            <w:pPr>
              <w:pStyle w:val="BodyText"/>
              <w:ind w:left="1080"/>
              <w:jc w:val="left"/>
              <w:rPr>
                <w:rFonts w:cs="Arial"/>
                <w:sz w:val="22"/>
                <w:szCs w:val="22"/>
              </w:rPr>
            </w:pPr>
          </w:p>
        </w:tc>
      </w:tr>
      <w:tr w:rsidR="00A75E7B" w:rsidRPr="00AC5266" w:rsidTr="00A75E7B">
        <w:tblPrEx>
          <w:tblCellMar>
            <w:left w:w="115" w:type="dxa"/>
            <w:right w:w="115" w:type="dxa"/>
          </w:tblCellMar>
        </w:tblPrEx>
        <w:tc>
          <w:tcPr>
            <w:tcW w:w="5000" w:type="pct"/>
          </w:tcPr>
          <w:p w:rsidR="00A75E7B" w:rsidRPr="00AC5266" w:rsidRDefault="00A75E7B" w:rsidP="00AC5266">
            <w:pPr>
              <w:pStyle w:val="BodyText"/>
              <w:numPr>
                <w:ilvl w:val="0"/>
                <w:numId w:val="22"/>
              </w:numPr>
              <w:jc w:val="left"/>
              <w:rPr>
                <w:rFonts w:cs="Arial"/>
                <w:i/>
                <w:iCs/>
                <w:sz w:val="22"/>
                <w:szCs w:val="22"/>
              </w:rPr>
            </w:pPr>
            <w:r w:rsidRPr="00AC5266">
              <w:rPr>
                <w:rFonts w:cs="Arial"/>
                <w:i/>
                <w:iCs/>
                <w:sz w:val="22"/>
                <w:szCs w:val="22"/>
              </w:rPr>
              <w:t xml:space="preserve">“Single dose and steady-state pharmacokinetics of oral </w:t>
            </w:r>
            <w:proofErr w:type="spellStart"/>
            <w:r w:rsidRPr="00AC5266">
              <w:rPr>
                <w:rFonts w:cs="Arial"/>
                <w:sz w:val="22"/>
                <w:szCs w:val="22"/>
              </w:rPr>
              <w:t>creatine</w:t>
            </w:r>
            <w:proofErr w:type="spellEnd"/>
            <w:r w:rsidRPr="00AC5266">
              <w:rPr>
                <w:rFonts w:cs="Arial"/>
                <w:sz w:val="22"/>
                <w:szCs w:val="22"/>
              </w:rPr>
              <w:t>”</w:t>
            </w:r>
          </w:p>
          <w:p w:rsidR="00A75E7B" w:rsidRPr="00AC5266" w:rsidRDefault="00A75E7B" w:rsidP="00AC5266">
            <w:pPr>
              <w:pStyle w:val="BodyText"/>
              <w:numPr>
                <w:ilvl w:val="1"/>
                <w:numId w:val="22"/>
              </w:numPr>
              <w:jc w:val="left"/>
              <w:rPr>
                <w:rFonts w:cs="Arial"/>
                <w:i/>
                <w:iCs/>
                <w:sz w:val="22"/>
                <w:szCs w:val="22"/>
              </w:rPr>
            </w:pPr>
            <w:r w:rsidRPr="00AC5266">
              <w:rPr>
                <w:rFonts w:cs="Arial"/>
                <w:sz w:val="22"/>
                <w:szCs w:val="22"/>
              </w:rPr>
              <w:t xml:space="preserve">Presented as a free communication at the American College of Sports Medicine (ACSM) National Meeting, </w:t>
            </w:r>
            <w:r w:rsidRPr="00AC5266">
              <w:rPr>
                <w:rFonts w:cs="Arial"/>
                <w:bCs/>
                <w:sz w:val="22"/>
                <w:szCs w:val="22"/>
              </w:rPr>
              <w:t xml:space="preserve">2002, </w:t>
            </w:r>
            <w:r w:rsidRPr="00AC5266">
              <w:rPr>
                <w:rFonts w:cs="Arial"/>
                <w:sz w:val="22"/>
                <w:szCs w:val="22"/>
              </w:rPr>
              <w:t>St. Louis, MO</w:t>
            </w:r>
          </w:p>
          <w:p w:rsidR="00454277" w:rsidRPr="00AC5266" w:rsidRDefault="00454277" w:rsidP="00AC5266">
            <w:pPr>
              <w:pStyle w:val="BodyText"/>
              <w:ind w:left="1080"/>
              <w:jc w:val="left"/>
              <w:rPr>
                <w:rFonts w:cs="Arial"/>
                <w:i/>
                <w:iCs/>
                <w:sz w:val="22"/>
                <w:szCs w:val="22"/>
              </w:rPr>
            </w:pPr>
          </w:p>
        </w:tc>
      </w:tr>
      <w:tr w:rsidR="00A75E7B" w:rsidRPr="00AC5266" w:rsidTr="00A75E7B">
        <w:tblPrEx>
          <w:tblCellMar>
            <w:left w:w="115" w:type="dxa"/>
            <w:right w:w="115" w:type="dxa"/>
          </w:tblCellMar>
        </w:tblPrEx>
        <w:tc>
          <w:tcPr>
            <w:tcW w:w="5000" w:type="pct"/>
          </w:tcPr>
          <w:p w:rsidR="00A75E7B" w:rsidRPr="00AC5266" w:rsidRDefault="00A75E7B" w:rsidP="00AC5266">
            <w:pPr>
              <w:pStyle w:val="BodyText"/>
              <w:numPr>
                <w:ilvl w:val="0"/>
                <w:numId w:val="22"/>
              </w:numPr>
              <w:jc w:val="left"/>
              <w:rPr>
                <w:rFonts w:cs="Arial"/>
                <w:i/>
                <w:iCs/>
                <w:sz w:val="22"/>
                <w:szCs w:val="22"/>
              </w:rPr>
            </w:pPr>
            <w:r w:rsidRPr="00AC5266">
              <w:rPr>
                <w:rFonts w:cs="Arial"/>
                <w:i/>
                <w:iCs/>
                <w:sz w:val="22"/>
                <w:szCs w:val="22"/>
              </w:rPr>
              <w:t xml:space="preserve">“Clinical pharmacokinetics of the dietary supplement </w:t>
            </w:r>
            <w:proofErr w:type="spellStart"/>
            <w:r w:rsidRPr="00AC5266">
              <w:rPr>
                <w:rFonts w:cs="Arial"/>
                <w:i/>
                <w:iCs/>
                <w:sz w:val="22"/>
                <w:szCs w:val="22"/>
              </w:rPr>
              <w:t>creatine</w:t>
            </w:r>
            <w:proofErr w:type="spellEnd"/>
            <w:r w:rsidRPr="00AC5266">
              <w:rPr>
                <w:rFonts w:cs="Arial"/>
                <w:i/>
                <w:iCs/>
                <w:sz w:val="22"/>
                <w:szCs w:val="22"/>
              </w:rPr>
              <w:t>”</w:t>
            </w:r>
          </w:p>
          <w:p w:rsidR="00A75E7B" w:rsidRPr="00AC5266" w:rsidRDefault="00A75E7B" w:rsidP="00AC5266">
            <w:pPr>
              <w:pStyle w:val="BodyText"/>
              <w:numPr>
                <w:ilvl w:val="1"/>
                <w:numId w:val="24"/>
              </w:numPr>
              <w:jc w:val="left"/>
              <w:rPr>
                <w:rFonts w:cs="Arial"/>
                <w:i/>
                <w:iCs/>
                <w:sz w:val="22"/>
                <w:szCs w:val="22"/>
              </w:rPr>
            </w:pPr>
            <w:r w:rsidRPr="00AC5266">
              <w:rPr>
                <w:rFonts w:cs="Arial"/>
                <w:sz w:val="22"/>
                <w:szCs w:val="22"/>
              </w:rPr>
              <w:t xml:space="preserve">Department of Pharmacy Practice and Pharmaceutical Sciences, State University of New York at Buffalo, </w:t>
            </w:r>
            <w:r w:rsidRPr="00AC5266">
              <w:rPr>
                <w:rFonts w:cs="Arial"/>
                <w:bCs/>
                <w:sz w:val="22"/>
                <w:szCs w:val="22"/>
              </w:rPr>
              <w:t>2002</w:t>
            </w:r>
            <w:r w:rsidR="00454277" w:rsidRPr="00AC5266">
              <w:rPr>
                <w:rFonts w:cs="Arial"/>
                <w:sz w:val="22"/>
                <w:szCs w:val="22"/>
              </w:rPr>
              <w:t>, Amherst, NY</w:t>
            </w:r>
          </w:p>
          <w:p w:rsidR="00454277" w:rsidRPr="00AC5266" w:rsidRDefault="00454277" w:rsidP="00AC5266">
            <w:pPr>
              <w:pStyle w:val="BodyText"/>
              <w:ind w:left="1080"/>
              <w:jc w:val="left"/>
              <w:rPr>
                <w:rFonts w:cs="Arial"/>
                <w:i/>
                <w:iCs/>
                <w:sz w:val="22"/>
                <w:szCs w:val="22"/>
              </w:rPr>
            </w:pPr>
          </w:p>
        </w:tc>
      </w:tr>
      <w:tr w:rsidR="00A75E7B" w:rsidRPr="00AC5266" w:rsidTr="00A75E7B">
        <w:tblPrEx>
          <w:tblCellMar>
            <w:left w:w="115" w:type="dxa"/>
            <w:right w:w="115" w:type="dxa"/>
          </w:tblCellMar>
        </w:tblPrEx>
        <w:tc>
          <w:tcPr>
            <w:tcW w:w="5000" w:type="pct"/>
          </w:tcPr>
          <w:p w:rsidR="00A75E7B" w:rsidRPr="00AC5266" w:rsidRDefault="00A75E7B" w:rsidP="00AC5266">
            <w:pPr>
              <w:pStyle w:val="BodyText"/>
              <w:numPr>
                <w:ilvl w:val="0"/>
                <w:numId w:val="22"/>
              </w:numPr>
              <w:jc w:val="left"/>
              <w:rPr>
                <w:rFonts w:cs="Arial"/>
                <w:i/>
                <w:iCs/>
                <w:sz w:val="22"/>
                <w:szCs w:val="22"/>
              </w:rPr>
            </w:pPr>
            <w:r w:rsidRPr="00AC5266">
              <w:rPr>
                <w:rFonts w:cs="Arial"/>
                <w:i/>
                <w:iCs/>
                <w:sz w:val="22"/>
                <w:szCs w:val="22"/>
              </w:rPr>
              <w:t xml:space="preserve">“Single dose and steady-state pharmacokinetics of oral </w:t>
            </w:r>
            <w:proofErr w:type="spellStart"/>
            <w:r w:rsidRPr="00AC5266">
              <w:rPr>
                <w:rFonts w:cs="Arial"/>
                <w:sz w:val="22"/>
                <w:szCs w:val="22"/>
              </w:rPr>
              <w:t>creatine</w:t>
            </w:r>
            <w:proofErr w:type="spellEnd"/>
            <w:r w:rsidRPr="00AC5266">
              <w:rPr>
                <w:rFonts w:cs="Arial"/>
                <w:sz w:val="22"/>
                <w:szCs w:val="22"/>
              </w:rPr>
              <w:t>”</w:t>
            </w:r>
          </w:p>
          <w:p w:rsidR="00A75E7B" w:rsidRPr="00AC5266" w:rsidRDefault="00A75E7B" w:rsidP="00AC5266">
            <w:pPr>
              <w:pStyle w:val="BodyText"/>
              <w:numPr>
                <w:ilvl w:val="1"/>
                <w:numId w:val="24"/>
              </w:numPr>
              <w:jc w:val="left"/>
              <w:rPr>
                <w:rFonts w:cs="Arial"/>
                <w:i/>
                <w:iCs/>
                <w:sz w:val="22"/>
                <w:szCs w:val="22"/>
              </w:rPr>
            </w:pPr>
            <w:r w:rsidRPr="00AC5266">
              <w:rPr>
                <w:rFonts w:cs="Arial"/>
                <w:sz w:val="22"/>
                <w:szCs w:val="22"/>
              </w:rPr>
              <w:t xml:space="preserve">Presented as a free communication at the American College of Sports Medicine (ACSM) National Meeting, </w:t>
            </w:r>
            <w:r w:rsidRPr="00AC5266">
              <w:rPr>
                <w:rFonts w:cs="Arial"/>
                <w:bCs/>
                <w:sz w:val="22"/>
                <w:szCs w:val="22"/>
              </w:rPr>
              <w:t xml:space="preserve">2002, </w:t>
            </w:r>
            <w:r w:rsidR="00454277" w:rsidRPr="00AC5266">
              <w:rPr>
                <w:rFonts w:cs="Arial"/>
                <w:sz w:val="22"/>
                <w:szCs w:val="22"/>
              </w:rPr>
              <w:t>St. Louis, MO</w:t>
            </w:r>
          </w:p>
          <w:p w:rsidR="00454277" w:rsidRPr="00AC5266" w:rsidRDefault="00454277" w:rsidP="00AC5266">
            <w:pPr>
              <w:pStyle w:val="BodyText"/>
              <w:ind w:left="1080"/>
              <w:jc w:val="left"/>
              <w:rPr>
                <w:rFonts w:cs="Arial"/>
                <w:i/>
                <w:iCs/>
                <w:sz w:val="22"/>
                <w:szCs w:val="22"/>
              </w:rPr>
            </w:pPr>
          </w:p>
        </w:tc>
      </w:tr>
      <w:tr w:rsidR="00A75E7B" w:rsidRPr="00AC5266" w:rsidTr="00A75E7B">
        <w:tblPrEx>
          <w:tblCellMar>
            <w:left w:w="115" w:type="dxa"/>
            <w:right w:w="115" w:type="dxa"/>
          </w:tblCellMar>
        </w:tblPrEx>
        <w:tc>
          <w:tcPr>
            <w:tcW w:w="5000" w:type="pct"/>
          </w:tcPr>
          <w:p w:rsidR="00A75E7B" w:rsidRPr="00AC5266" w:rsidRDefault="00A75E7B" w:rsidP="00AC5266">
            <w:pPr>
              <w:pStyle w:val="BodyText"/>
              <w:numPr>
                <w:ilvl w:val="0"/>
                <w:numId w:val="22"/>
              </w:numPr>
              <w:jc w:val="left"/>
              <w:rPr>
                <w:rFonts w:cs="Arial"/>
                <w:i/>
                <w:iCs/>
                <w:sz w:val="22"/>
                <w:szCs w:val="22"/>
              </w:rPr>
            </w:pPr>
            <w:r w:rsidRPr="00AC5266">
              <w:rPr>
                <w:rFonts w:cs="Arial"/>
                <w:i/>
                <w:iCs/>
                <w:sz w:val="22"/>
                <w:szCs w:val="22"/>
              </w:rPr>
              <w:t xml:space="preserve">“Clinical pharmacokinetics of the dietary supplement </w:t>
            </w:r>
            <w:proofErr w:type="spellStart"/>
            <w:r w:rsidRPr="00AC5266">
              <w:rPr>
                <w:rFonts w:cs="Arial"/>
                <w:i/>
                <w:iCs/>
                <w:sz w:val="22"/>
                <w:szCs w:val="22"/>
              </w:rPr>
              <w:t>creatine</w:t>
            </w:r>
            <w:proofErr w:type="spellEnd"/>
            <w:r w:rsidRPr="00AC5266">
              <w:rPr>
                <w:rFonts w:cs="Arial"/>
                <w:i/>
                <w:iCs/>
                <w:sz w:val="22"/>
                <w:szCs w:val="22"/>
              </w:rPr>
              <w:t>”</w:t>
            </w:r>
          </w:p>
          <w:p w:rsidR="00A75E7B" w:rsidRPr="00AC5266" w:rsidRDefault="00A75E7B" w:rsidP="00AC5266">
            <w:pPr>
              <w:pStyle w:val="BodyText"/>
              <w:numPr>
                <w:ilvl w:val="1"/>
                <w:numId w:val="24"/>
              </w:numPr>
              <w:jc w:val="left"/>
              <w:rPr>
                <w:rFonts w:cs="Arial"/>
                <w:i/>
                <w:iCs/>
                <w:sz w:val="22"/>
                <w:szCs w:val="22"/>
              </w:rPr>
            </w:pPr>
            <w:r w:rsidRPr="00AC5266">
              <w:rPr>
                <w:rFonts w:cs="Arial"/>
                <w:sz w:val="22"/>
                <w:szCs w:val="22"/>
              </w:rPr>
              <w:t xml:space="preserve">Division of Drug Delivery and Disposition, University of North Carolina, </w:t>
            </w:r>
            <w:r w:rsidRPr="00AC5266">
              <w:rPr>
                <w:rFonts w:cs="Arial"/>
                <w:bCs/>
                <w:sz w:val="22"/>
                <w:szCs w:val="22"/>
              </w:rPr>
              <w:t>2002</w:t>
            </w:r>
            <w:r w:rsidR="00454277" w:rsidRPr="00AC5266">
              <w:rPr>
                <w:rFonts w:cs="Arial"/>
                <w:sz w:val="22"/>
                <w:szCs w:val="22"/>
              </w:rPr>
              <w:t>, Chapel Hill, NC</w:t>
            </w:r>
          </w:p>
          <w:p w:rsidR="00454277" w:rsidRPr="00AC5266" w:rsidRDefault="00454277" w:rsidP="00AC5266">
            <w:pPr>
              <w:pStyle w:val="BodyText"/>
              <w:ind w:left="1080"/>
              <w:jc w:val="left"/>
              <w:rPr>
                <w:rFonts w:cs="Arial"/>
                <w:i/>
                <w:iCs/>
                <w:sz w:val="22"/>
                <w:szCs w:val="22"/>
              </w:rPr>
            </w:pPr>
          </w:p>
        </w:tc>
      </w:tr>
      <w:tr w:rsidR="00A75E7B" w:rsidRPr="00AC5266" w:rsidTr="00A75E7B">
        <w:tblPrEx>
          <w:tblCellMar>
            <w:left w:w="115" w:type="dxa"/>
            <w:right w:w="115" w:type="dxa"/>
          </w:tblCellMar>
        </w:tblPrEx>
        <w:tc>
          <w:tcPr>
            <w:tcW w:w="5000" w:type="pct"/>
          </w:tcPr>
          <w:p w:rsidR="00A75E7B" w:rsidRPr="00AC5266" w:rsidRDefault="00A75E7B" w:rsidP="00AC5266">
            <w:pPr>
              <w:pStyle w:val="BodyText"/>
              <w:numPr>
                <w:ilvl w:val="0"/>
                <w:numId w:val="22"/>
              </w:numPr>
              <w:jc w:val="left"/>
              <w:rPr>
                <w:rFonts w:cs="Arial"/>
                <w:i/>
                <w:iCs/>
                <w:sz w:val="22"/>
                <w:szCs w:val="22"/>
              </w:rPr>
            </w:pPr>
            <w:r w:rsidRPr="00AC5266">
              <w:rPr>
                <w:rFonts w:cs="Arial"/>
                <w:i/>
                <w:iCs/>
                <w:sz w:val="22"/>
                <w:szCs w:val="22"/>
              </w:rPr>
              <w:t xml:space="preserve">“Single dose and steady-state pharmacokinetics of the dietary supplement </w:t>
            </w:r>
            <w:proofErr w:type="spellStart"/>
            <w:r w:rsidRPr="00AC5266">
              <w:rPr>
                <w:rFonts w:cs="Arial"/>
                <w:i/>
                <w:iCs/>
                <w:sz w:val="22"/>
                <w:szCs w:val="22"/>
              </w:rPr>
              <w:t>creatine</w:t>
            </w:r>
            <w:proofErr w:type="spellEnd"/>
            <w:r w:rsidRPr="00AC5266">
              <w:rPr>
                <w:rFonts w:cs="Arial"/>
                <w:i/>
                <w:iCs/>
                <w:sz w:val="22"/>
                <w:szCs w:val="22"/>
              </w:rPr>
              <w:t xml:space="preserve"> monohydrate</w:t>
            </w:r>
            <w:r w:rsidRPr="00AC5266">
              <w:rPr>
                <w:rFonts w:cs="Arial"/>
                <w:sz w:val="22"/>
                <w:szCs w:val="22"/>
              </w:rPr>
              <w:t xml:space="preserve"> “</w:t>
            </w:r>
          </w:p>
          <w:p w:rsidR="00A75E7B" w:rsidRPr="00AC5266" w:rsidRDefault="00A75E7B" w:rsidP="00AC5266">
            <w:pPr>
              <w:pStyle w:val="BodyText"/>
              <w:numPr>
                <w:ilvl w:val="1"/>
                <w:numId w:val="24"/>
              </w:numPr>
              <w:jc w:val="left"/>
              <w:rPr>
                <w:rFonts w:cs="Arial"/>
                <w:i/>
                <w:iCs/>
                <w:sz w:val="22"/>
                <w:szCs w:val="22"/>
              </w:rPr>
            </w:pPr>
            <w:r w:rsidRPr="00AC5266">
              <w:rPr>
                <w:rFonts w:cs="Arial"/>
                <w:sz w:val="22"/>
                <w:szCs w:val="22"/>
              </w:rPr>
              <w:t xml:space="preserve">Presented at the annual scientific forum, Experimental and Applied Science, </w:t>
            </w:r>
            <w:proofErr w:type="spellStart"/>
            <w:r w:rsidRPr="00AC5266">
              <w:rPr>
                <w:rFonts w:cs="Arial"/>
                <w:sz w:val="22"/>
                <w:szCs w:val="22"/>
              </w:rPr>
              <w:t>Inc</w:t>
            </w:r>
            <w:proofErr w:type="spellEnd"/>
            <w:r w:rsidRPr="00AC5266">
              <w:rPr>
                <w:rFonts w:cs="Arial"/>
                <w:sz w:val="22"/>
                <w:szCs w:val="22"/>
              </w:rPr>
              <w:t xml:space="preserve"> (EAS), </w:t>
            </w:r>
            <w:r w:rsidRPr="00AC5266">
              <w:rPr>
                <w:rFonts w:cs="Arial"/>
                <w:bCs/>
                <w:sz w:val="22"/>
                <w:szCs w:val="22"/>
              </w:rPr>
              <w:t xml:space="preserve">2001, </w:t>
            </w:r>
            <w:r w:rsidR="00454277" w:rsidRPr="00AC5266">
              <w:rPr>
                <w:rFonts w:cs="Arial"/>
                <w:sz w:val="22"/>
                <w:szCs w:val="22"/>
              </w:rPr>
              <w:t>Golden, CO</w:t>
            </w:r>
          </w:p>
          <w:p w:rsidR="00454277" w:rsidRPr="00AC5266" w:rsidRDefault="00454277" w:rsidP="00AC5266">
            <w:pPr>
              <w:pStyle w:val="BodyText"/>
              <w:ind w:left="1080"/>
              <w:jc w:val="left"/>
              <w:rPr>
                <w:rFonts w:cs="Arial"/>
                <w:i/>
                <w:iCs/>
                <w:sz w:val="22"/>
                <w:szCs w:val="22"/>
              </w:rPr>
            </w:pPr>
          </w:p>
        </w:tc>
      </w:tr>
      <w:tr w:rsidR="00A75E7B" w:rsidRPr="00AC5266" w:rsidTr="00A75E7B">
        <w:tblPrEx>
          <w:tblCellMar>
            <w:left w:w="115" w:type="dxa"/>
            <w:right w:w="115" w:type="dxa"/>
          </w:tblCellMar>
        </w:tblPrEx>
        <w:tc>
          <w:tcPr>
            <w:tcW w:w="5000" w:type="pct"/>
          </w:tcPr>
          <w:p w:rsidR="00A75E7B" w:rsidRPr="00AC5266" w:rsidRDefault="00A75E7B" w:rsidP="00AC5266">
            <w:pPr>
              <w:pStyle w:val="BodyText"/>
              <w:numPr>
                <w:ilvl w:val="0"/>
                <w:numId w:val="22"/>
              </w:numPr>
              <w:jc w:val="left"/>
              <w:rPr>
                <w:rFonts w:cs="Arial"/>
                <w:i/>
                <w:iCs/>
                <w:sz w:val="22"/>
                <w:szCs w:val="22"/>
              </w:rPr>
            </w:pPr>
            <w:r w:rsidRPr="00AC5266">
              <w:rPr>
                <w:rFonts w:cs="Arial"/>
                <w:i/>
                <w:iCs/>
                <w:sz w:val="22"/>
                <w:szCs w:val="22"/>
              </w:rPr>
              <w:t xml:space="preserve">“Dose-response relationship of ethanol in skeletal muscle and the effects of </w:t>
            </w:r>
            <w:proofErr w:type="spellStart"/>
            <w:r w:rsidRPr="00AC5266">
              <w:rPr>
                <w:rFonts w:cs="Arial"/>
                <w:i/>
                <w:iCs/>
                <w:sz w:val="22"/>
                <w:szCs w:val="22"/>
              </w:rPr>
              <w:t>creatine</w:t>
            </w:r>
            <w:proofErr w:type="spellEnd"/>
            <w:r w:rsidRPr="00AC5266">
              <w:rPr>
                <w:rFonts w:cs="Arial"/>
                <w:i/>
                <w:iCs/>
                <w:sz w:val="22"/>
                <w:szCs w:val="22"/>
              </w:rPr>
              <w:t xml:space="preserve"> supplementation” </w:t>
            </w:r>
          </w:p>
          <w:p w:rsidR="00A75E7B" w:rsidRPr="00AC5266" w:rsidRDefault="00A75E7B" w:rsidP="00AC5266">
            <w:pPr>
              <w:pStyle w:val="BodyText"/>
              <w:numPr>
                <w:ilvl w:val="1"/>
                <w:numId w:val="24"/>
              </w:numPr>
              <w:jc w:val="left"/>
              <w:rPr>
                <w:rFonts w:cs="Arial"/>
                <w:i/>
                <w:iCs/>
                <w:sz w:val="22"/>
                <w:szCs w:val="22"/>
              </w:rPr>
            </w:pPr>
            <w:r w:rsidRPr="00AC5266">
              <w:rPr>
                <w:rFonts w:cs="Arial"/>
                <w:sz w:val="22"/>
                <w:szCs w:val="22"/>
              </w:rPr>
              <w:t xml:space="preserve">Department of Neuroscience, Univ. of Florida, </w:t>
            </w:r>
            <w:r w:rsidRPr="00AC5266">
              <w:rPr>
                <w:rFonts w:cs="Arial"/>
                <w:bCs/>
                <w:sz w:val="22"/>
                <w:szCs w:val="22"/>
              </w:rPr>
              <w:t>1999</w:t>
            </w:r>
            <w:r w:rsidR="00454277" w:rsidRPr="00AC5266">
              <w:rPr>
                <w:rFonts w:cs="Arial"/>
                <w:sz w:val="22"/>
                <w:szCs w:val="22"/>
              </w:rPr>
              <w:t>, Gainesville, FL</w:t>
            </w:r>
          </w:p>
          <w:p w:rsidR="00454277" w:rsidRPr="00AC5266" w:rsidRDefault="00454277" w:rsidP="00AC5266">
            <w:pPr>
              <w:pStyle w:val="BodyText"/>
              <w:ind w:left="1080"/>
              <w:jc w:val="left"/>
              <w:rPr>
                <w:rFonts w:cs="Arial"/>
                <w:i/>
                <w:iCs/>
                <w:sz w:val="22"/>
                <w:szCs w:val="22"/>
              </w:rPr>
            </w:pPr>
          </w:p>
        </w:tc>
      </w:tr>
    </w:tbl>
    <w:p w:rsidR="00327E8F" w:rsidRPr="00AC5266" w:rsidRDefault="00327E8F" w:rsidP="00AC5266">
      <w:pPr>
        <w:rPr>
          <w:rFonts w:ascii="Arial" w:hAnsi="Arial" w:cs="Arial"/>
          <w:b/>
          <w:sz w:val="24"/>
          <w:szCs w:val="24"/>
        </w:rPr>
      </w:pPr>
    </w:p>
    <w:p w:rsidR="00454277" w:rsidRPr="00DE5845" w:rsidRDefault="00454277" w:rsidP="00AC5266">
      <w:pPr>
        <w:rPr>
          <w:rFonts w:ascii="Arial" w:hAnsi="Arial" w:cs="Arial"/>
          <w:b/>
          <w:sz w:val="24"/>
          <w:szCs w:val="24"/>
        </w:rPr>
      </w:pPr>
      <w:r w:rsidRPr="00AC5266">
        <w:rPr>
          <w:rFonts w:ascii="Arial" w:hAnsi="Arial" w:cs="Arial"/>
          <w:b/>
          <w:sz w:val="24"/>
          <w:szCs w:val="24"/>
        </w:rPr>
        <w:t>M</w:t>
      </w:r>
      <w:r w:rsidRPr="00DE5845">
        <w:rPr>
          <w:rFonts w:ascii="Arial" w:hAnsi="Arial" w:cs="Arial"/>
          <w:b/>
          <w:sz w:val="24"/>
          <w:szCs w:val="24"/>
        </w:rPr>
        <w:t>EDIA APPEARANCES</w:t>
      </w:r>
    </w:p>
    <w:tbl>
      <w:tblPr>
        <w:tblStyle w:val="TableGrid"/>
        <w:tblW w:w="4993" w:type="pct"/>
        <w:tblInd w:w="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6"/>
      </w:tblGrid>
      <w:tr w:rsidR="00454277" w:rsidRPr="00DE5845" w:rsidTr="00DE5845">
        <w:tc>
          <w:tcPr>
            <w:tcW w:w="5000" w:type="pct"/>
            <w:shd w:val="clear" w:color="auto" w:fill="auto"/>
          </w:tcPr>
          <w:p w:rsidR="00454277" w:rsidRPr="00DE5845" w:rsidRDefault="001E12FB" w:rsidP="00AC5266">
            <w:pPr>
              <w:pStyle w:val="ListParagraph"/>
              <w:numPr>
                <w:ilvl w:val="0"/>
                <w:numId w:val="27"/>
              </w:numPr>
              <w:autoSpaceDE w:val="0"/>
              <w:autoSpaceDN w:val="0"/>
              <w:adjustRightInd w:val="0"/>
              <w:rPr>
                <w:rFonts w:ascii="Arial" w:hAnsi="Arial" w:cs="Arial"/>
                <w:i/>
                <w:sz w:val="22"/>
                <w:szCs w:val="22"/>
              </w:rPr>
            </w:pPr>
            <w:r w:rsidRPr="00DE5845">
              <w:rPr>
                <w:rFonts w:ascii="Arial" w:hAnsi="Arial" w:cs="Arial"/>
                <w:i/>
                <w:sz w:val="22"/>
                <w:szCs w:val="22"/>
              </w:rPr>
              <w:t>Insights for Creating and Delivering an effective Scientific Conference Poster</w:t>
            </w:r>
          </w:p>
          <w:p w:rsidR="00440DA8" w:rsidRPr="00DE5845" w:rsidRDefault="001E12FB" w:rsidP="00AC5266">
            <w:pPr>
              <w:pStyle w:val="BodyText"/>
              <w:numPr>
                <w:ilvl w:val="1"/>
                <w:numId w:val="24"/>
              </w:numPr>
              <w:ind w:hanging="34"/>
              <w:jc w:val="left"/>
              <w:rPr>
                <w:rFonts w:cs="Arial"/>
                <w:i/>
                <w:sz w:val="22"/>
                <w:szCs w:val="22"/>
              </w:rPr>
            </w:pPr>
            <w:r w:rsidRPr="00DE5845">
              <w:rPr>
                <w:rFonts w:cs="Arial"/>
                <w:sz w:val="22"/>
                <w:szCs w:val="22"/>
              </w:rPr>
              <w:t>IDStewardship.com, 2017</w:t>
            </w:r>
          </w:p>
        </w:tc>
      </w:tr>
      <w:tr w:rsidR="00440DA8" w:rsidRPr="00AC5266" w:rsidTr="001E12FB">
        <w:tc>
          <w:tcPr>
            <w:tcW w:w="5000" w:type="pct"/>
            <w:shd w:val="clear" w:color="auto" w:fill="auto"/>
          </w:tcPr>
          <w:p w:rsidR="00440DA8" w:rsidRPr="00DE5845" w:rsidRDefault="00440DA8" w:rsidP="00AC5266">
            <w:pPr>
              <w:pStyle w:val="ListParagraph"/>
              <w:numPr>
                <w:ilvl w:val="0"/>
                <w:numId w:val="27"/>
              </w:numPr>
              <w:autoSpaceDE w:val="0"/>
              <w:autoSpaceDN w:val="0"/>
              <w:adjustRightInd w:val="0"/>
              <w:rPr>
                <w:rFonts w:ascii="Arial" w:hAnsi="Arial" w:cs="Arial"/>
                <w:i/>
                <w:sz w:val="22"/>
                <w:szCs w:val="22"/>
              </w:rPr>
            </w:pPr>
            <w:r w:rsidRPr="00DE5845">
              <w:rPr>
                <w:rFonts w:ascii="Arial" w:hAnsi="Arial" w:cs="Arial"/>
                <w:i/>
                <w:sz w:val="22"/>
                <w:szCs w:val="22"/>
              </w:rPr>
              <w:t>Promoting a Civil Learning Environment</w:t>
            </w:r>
            <w:r w:rsidRPr="00DE5845">
              <w:rPr>
                <w:rFonts w:ascii="Arial" w:hAnsi="Arial" w:cs="Arial"/>
                <w:sz w:val="22"/>
                <w:szCs w:val="22"/>
              </w:rPr>
              <w:t xml:space="preserve"> </w:t>
            </w:r>
          </w:p>
          <w:p w:rsidR="00440DA8" w:rsidRPr="00DE5845" w:rsidRDefault="00440DA8" w:rsidP="00AC5266">
            <w:pPr>
              <w:pStyle w:val="ListParagraph"/>
              <w:numPr>
                <w:ilvl w:val="1"/>
                <w:numId w:val="27"/>
              </w:numPr>
              <w:autoSpaceDE w:val="0"/>
              <w:autoSpaceDN w:val="0"/>
              <w:adjustRightInd w:val="0"/>
              <w:rPr>
                <w:rFonts w:ascii="Arial" w:hAnsi="Arial" w:cs="Arial"/>
                <w:i/>
                <w:sz w:val="22"/>
                <w:szCs w:val="22"/>
              </w:rPr>
            </w:pPr>
            <w:r w:rsidRPr="00DE5845">
              <w:rPr>
                <w:rFonts w:ascii="Arial" w:hAnsi="Arial" w:cs="Arial"/>
                <w:sz w:val="22"/>
                <w:szCs w:val="22"/>
              </w:rPr>
              <w:t>Association of College and University Educators, 2016</w:t>
            </w:r>
          </w:p>
          <w:p w:rsidR="00440DA8" w:rsidRPr="00DE5845" w:rsidRDefault="00440DA8" w:rsidP="00AC5266">
            <w:pPr>
              <w:pStyle w:val="ListParagraph"/>
              <w:numPr>
                <w:ilvl w:val="0"/>
                <w:numId w:val="27"/>
              </w:numPr>
              <w:autoSpaceDE w:val="0"/>
              <w:autoSpaceDN w:val="0"/>
              <w:adjustRightInd w:val="0"/>
              <w:rPr>
                <w:rFonts w:ascii="Arial" w:hAnsi="Arial" w:cs="Arial"/>
                <w:i/>
                <w:sz w:val="22"/>
                <w:szCs w:val="22"/>
              </w:rPr>
            </w:pPr>
            <w:r w:rsidRPr="00DE5845">
              <w:rPr>
                <w:rFonts w:ascii="Arial" w:hAnsi="Arial" w:cs="Arial"/>
                <w:i/>
                <w:sz w:val="22"/>
                <w:szCs w:val="22"/>
              </w:rPr>
              <w:t>Flipped classroom – a model for the future?</w:t>
            </w:r>
          </w:p>
          <w:p w:rsidR="00440DA8" w:rsidRPr="00DE5845" w:rsidRDefault="00440DA8" w:rsidP="00AC5266">
            <w:pPr>
              <w:pStyle w:val="ListParagraph"/>
              <w:numPr>
                <w:ilvl w:val="1"/>
                <w:numId w:val="27"/>
              </w:numPr>
              <w:autoSpaceDE w:val="0"/>
              <w:autoSpaceDN w:val="0"/>
              <w:adjustRightInd w:val="0"/>
              <w:rPr>
                <w:rFonts w:ascii="Arial" w:hAnsi="Arial" w:cs="Arial"/>
                <w:i/>
                <w:sz w:val="22"/>
                <w:szCs w:val="22"/>
              </w:rPr>
            </w:pPr>
            <w:r w:rsidRPr="00DE5845">
              <w:rPr>
                <w:rFonts w:ascii="Arial" w:hAnsi="Arial" w:cs="Arial"/>
                <w:sz w:val="22"/>
                <w:szCs w:val="22"/>
              </w:rPr>
              <w:t>University of Nebra</w:t>
            </w:r>
            <w:r w:rsidR="00323718" w:rsidRPr="00DE5845">
              <w:rPr>
                <w:rFonts w:ascii="Arial" w:hAnsi="Arial" w:cs="Arial"/>
                <w:sz w:val="22"/>
                <w:szCs w:val="22"/>
              </w:rPr>
              <w:t>ska Medical Center Newsroom, 200</w:t>
            </w:r>
            <w:r w:rsidRPr="00DE5845">
              <w:rPr>
                <w:rFonts w:ascii="Arial" w:hAnsi="Arial" w:cs="Arial"/>
                <w:sz w:val="22"/>
                <w:szCs w:val="22"/>
              </w:rPr>
              <w:t>7</w:t>
            </w:r>
          </w:p>
          <w:p w:rsidR="00440DA8" w:rsidRPr="00DE5845" w:rsidRDefault="00440DA8" w:rsidP="00AC5266">
            <w:pPr>
              <w:pStyle w:val="ListParagraph"/>
              <w:numPr>
                <w:ilvl w:val="0"/>
                <w:numId w:val="27"/>
              </w:numPr>
              <w:autoSpaceDE w:val="0"/>
              <w:autoSpaceDN w:val="0"/>
              <w:adjustRightInd w:val="0"/>
              <w:rPr>
                <w:rFonts w:ascii="Arial" w:hAnsi="Arial" w:cs="Arial"/>
                <w:i/>
                <w:sz w:val="22"/>
                <w:szCs w:val="22"/>
              </w:rPr>
            </w:pPr>
            <w:r w:rsidRPr="00DE5845">
              <w:rPr>
                <w:rFonts w:ascii="Arial" w:hAnsi="Arial" w:cs="Arial"/>
                <w:i/>
                <w:sz w:val="22"/>
                <w:szCs w:val="22"/>
              </w:rPr>
              <w:t>Blending tomorrow and today</w:t>
            </w:r>
            <w:r w:rsidRPr="00DE5845">
              <w:rPr>
                <w:rFonts w:ascii="Arial" w:hAnsi="Arial" w:cs="Arial"/>
                <w:sz w:val="22"/>
                <w:szCs w:val="22"/>
              </w:rPr>
              <w:t xml:space="preserve"> </w:t>
            </w:r>
          </w:p>
          <w:p w:rsidR="00440DA8" w:rsidRPr="00DE5845" w:rsidRDefault="00440DA8" w:rsidP="00AC5266">
            <w:pPr>
              <w:pStyle w:val="ListParagraph"/>
              <w:numPr>
                <w:ilvl w:val="1"/>
                <w:numId w:val="27"/>
              </w:numPr>
              <w:autoSpaceDE w:val="0"/>
              <w:autoSpaceDN w:val="0"/>
              <w:adjustRightInd w:val="0"/>
              <w:rPr>
                <w:rFonts w:ascii="Arial" w:hAnsi="Arial" w:cs="Arial"/>
                <w:i/>
              </w:rPr>
            </w:pPr>
            <w:r w:rsidRPr="00DE5845">
              <w:rPr>
                <w:rFonts w:ascii="Arial" w:hAnsi="Arial" w:cs="Arial"/>
                <w:sz w:val="22"/>
                <w:szCs w:val="22"/>
              </w:rPr>
              <w:t>Academic Pharmacy Now, 2014</w:t>
            </w:r>
          </w:p>
        </w:tc>
      </w:tr>
      <w:tr w:rsidR="001E12FB" w:rsidRPr="00AC5266" w:rsidTr="001E12FB">
        <w:tc>
          <w:tcPr>
            <w:tcW w:w="5000" w:type="pct"/>
            <w:shd w:val="clear" w:color="auto" w:fill="auto"/>
          </w:tcPr>
          <w:p w:rsidR="001E12FB" w:rsidRPr="00AC5266" w:rsidRDefault="001E12FB" w:rsidP="00AC5266">
            <w:pPr>
              <w:autoSpaceDE w:val="0"/>
              <w:autoSpaceDN w:val="0"/>
              <w:adjustRightInd w:val="0"/>
              <w:rPr>
                <w:rFonts w:ascii="Arial" w:hAnsi="Arial" w:cs="Arial"/>
                <w:i/>
                <w:sz w:val="22"/>
                <w:szCs w:val="22"/>
              </w:rPr>
            </w:pPr>
          </w:p>
        </w:tc>
      </w:tr>
    </w:tbl>
    <w:p w:rsidR="007153F4" w:rsidRPr="00AC5266" w:rsidRDefault="007153F4" w:rsidP="00AC5266">
      <w:pPr>
        <w:rPr>
          <w:rFonts w:ascii="Arial" w:hAnsi="Arial" w:cs="Arial"/>
          <w:b/>
          <w:sz w:val="24"/>
          <w:szCs w:val="24"/>
        </w:rPr>
      </w:pPr>
    </w:p>
    <w:p w:rsidR="001E12FB" w:rsidRPr="00AC5266" w:rsidRDefault="001E12FB" w:rsidP="00AC5266">
      <w:pPr>
        <w:rPr>
          <w:rFonts w:ascii="Arial" w:hAnsi="Arial" w:cs="Arial"/>
          <w:b/>
          <w:sz w:val="24"/>
          <w:szCs w:val="24"/>
        </w:rPr>
      </w:pPr>
      <w:r w:rsidRPr="00AC5266">
        <w:rPr>
          <w:rFonts w:ascii="Arial" w:hAnsi="Arial" w:cs="Arial"/>
          <w:b/>
          <w:sz w:val="24"/>
          <w:szCs w:val="24"/>
        </w:rPr>
        <w:t>TEACHING ACTIVITIES</w:t>
      </w:r>
    </w:p>
    <w:tbl>
      <w:tblPr>
        <w:tblW w:w="4977" w:type="pct"/>
        <w:tblLook w:val="0000" w:firstRow="0" w:lastRow="0" w:firstColumn="0" w:lastColumn="0" w:noHBand="0" w:noVBand="0"/>
      </w:tblPr>
      <w:tblGrid>
        <w:gridCol w:w="909"/>
        <w:gridCol w:w="835"/>
        <w:gridCol w:w="3018"/>
        <w:gridCol w:w="1756"/>
        <w:gridCol w:w="1688"/>
        <w:gridCol w:w="1828"/>
      </w:tblGrid>
      <w:tr w:rsidR="001E12FB" w:rsidRPr="00AC5266" w:rsidTr="00B47AA3">
        <w:tc>
          <w:tcPr>
            <w:tcW w:w="453" w:type="pct"/>
            <w:shd w:val="clear" w:color="auto" w:fill="auto"/>
          </w:tcPr>
          <w:p w:rsidR="001E12FB" w:rsidRPr="00AC5266" w:rsidRDefault="001E12FB" w:rsidP="00AC5266">
            <w:pPr>
              <w:spacing w:before="120" w:after="120"/>
              <w:rPr>
                <w:rFonts w:ascii="Arial" w:hAnsi="Arial" w:cs="Arial"/>
                <w:b/>
              </w:rPr>
            </w:pPr>
            <w:r w:rsidRPr="00AC5266">
              <w:rPr>
                <w:rFonts w:ascii="Arial" w:hAnsi="Arial" w:cs="Arial"/>
                <w:b/>
              </w:rPr>
              <w:lastRenderedPageBreak/>
              <w:t>Term</w:t>
            </w:r>
          </w:p>
        </w:tc>
        <w:tc>
          <w:tcPr>
            <w:tcW w:w="416" w:type="pct"/>
          </w:tcPr>
          <w:p w:rsidR="001E12FB" w:rsidRPr="00AC5266" w:rsidRDefault="001E12FB" w:rsidP="00AC5266">
            <w:pPr>
              <w:spacing w:before="120" w:after="120"/>
              <w:rPr>
                <w:rFonts w:ascii="Arial" w:hAnsi="Arial" w:cs="Arial"/>
                <w:b/>
              </w:rPr>
            </w:pPr>
            <w:r w:rsidRPr="00AC5266">
              <w:rPr>
                <w:rFonts w:ascii="Arial" w:hAnsi="Arial" w:cs="Arial"/>
                <w:b/>
              </w:rPr>
              <w:t>Year</w:t>
            </w:r>
          </w:p>
        </w:tc>
        <w:tc>
          <w:tcPr>
            <w:tcW w:w="1504" w:type="pct"/>
            <w:shd w:val="clear" w:color="auto" w:fill="auto"/>
          </w:tcPr>
          <w:p w:rsidR="001E12FB" w:rsidRPr="00AC5266" w:rsidRDefault="001E12FB" w:rsidP="00AC5266">
            <w:pPr>
              <w:spacing w:before="120" w:after="120"/>
              <w:rPr>
                <w:rFonts w:ascii="Arial" w:hAnsi="Arial" w:cs="Arial"/>
                <w:b/>
              </w:rPr>
            </w:pPr>
            <w:r w:rsidRPr="00AC5266">
              <w:rPr>
                <w:rFonts w:ascii="Arial" w:hAnsi="Arial" w:cs="Arial"/>
                <w:b/>
              </w:rPr>
              <w:t>Title (course number)</w:t>
            </w:r>
          </w:p>
        </w:tc>
        <w:tc>
          <w:tcPr>
            <w:tcW w:w="875" w:type="pct"/>
          </w:tcPr>
          <w:p w:rsidR="001E12FB" w:rsidRPr="00AC5266" w:rsidRDefault="001E12FB" w:rsidP="00AC5266">
            <w:pPr>
              <w:spacing w:before="120" w:after="120"/>
              <w:rPr>
                <w:rFonts w:ascii="Arial" w:hAnsi="Arial" w:cs="Arial"/>
                <w:b/>
              </w:rPr>
            </w:pPr>
            <w:r w:rsidRPr="00AC5266">
              <w:rPr>
                <w:rFonts w:ascii="Arial" w:hAnsi="Arial" w:cs="Arial"/>
                <w:b/>
              </w:rPr>
              <w:t>Credit, Type</w:t>
            </w:r>
          </w:p>
        </w:tc>
        <w:tc>
          <w:tcPr>
            <w:tcW w:w="841" w:type="pct"/>
          </w:tcPr>
          <w:p w:rsidR="001E12FB" w:rsidRPr="00AC5266" w:rsidRDefault="001E12FB" w:rsidP="00AC5266">
            <w:pPr>
              <w:spacing w:before="120" w:after="120"/>
              <w:rPr>
                <w:rFonts w:ascii="Arial" w:hAnsi="Arial" w:cs="Arial"/>
                <w:b/>
              </w:rPr>
            </w:pPr>
            <w:r w:rsidRPr="00AC5266">
              <w:rPr>
                <w:rFonts w:ascii="Arial" w:hAnsi="Arial" w:cs="Arial"/>
                <w:b/>
              </w:rPr>
              <w:t>Approximate Enrollment</w:t>
            </w:r>
          </w:p>
        </w:tc>
        <w:tc>
          <w:tcPr>
            <w:tcW w:w="911" w:type="pct"/>
          </w:tcPr>
          <w:p w:rsidR="001E12FB" w:rsidRPr="00AC5266" w:rsidRDefault="001E12FB" w:rsidP="00AC5266">
            <w:pPr>
              <w:spacing w:before="120" w:after="120"/>
              <w:rPr>
                <w:rFonts w:ascii="Arial" w:hAnsi="Arial" w:cs="Arial"/>
                <w:b/>
              </w:rPr>
            </w:pPr>
            <w:r w:rsidRPr="00AC5266">
              <w:rPr>
                <w:rFonts w:ascii="Arial" w:hAnsi="Arial" w:cs="Arial"/>
                <w:b/>
              </w:rPr>
              <w:t>Teaching Responsibility</w:t>
            </w:r>
          </w:p>
        </w:tc>
      </w:tr>
      <w:tr w:rsidR="00B47AA3" w:rsidRPr="00AC5266" w:rsidTr="00DE5845">
        <w:tc>
          <w:tcPr>
            <w:tcW w:w="453" w:type="pct"/>
            <w:shd w:val="clear" w:color="auto" w:fill="auto"/>
            <w:vAlign w:val="center"/>
          </w:tcPr>
          <w:p w:rsidR="00B47AA3" w:rsidRPr="00AC5266" w:rsidRDefault="00B47AA3" w:rsidP="00AC5266">
            <w:pPr>
              <w:rPr>
                <w:rFonts w:ascii="Arial" w:hAnsi="Arial" w:cs="Arial"/>
                <w:color w:val="000000"/>
              </w:rPr>
            </w:pPr>
            <w:r w:rsidRPr="00AC5266">
              <w:rPr>
                <w:rFonts w:ascii="Arial" w:hAnsi="Arial" w:cs="Arial"/>
                <w:color w:val="000000"/>
              </w:rPr>
              <w:t>Fall</w:t>
            </w:r>
          </w:p>
        </w:tc>
        <w:tc>
          <w:tcPr>
            <w:tcW w:w="416" w:type="pct"/>
            <w:shd w:val="clear" w:color="auto" w:fill="auto"/>
            <w:vAlign w:val="center"/>
          </w:tcPr>
          <w:p w:rsidR="00B47AA3" w:rsidRPr="00AC5266" w:rsidRDefault="00B47AA3" w:rsidP="00AC5266">
            <w:pPr>
              <w:rPr>
                <w:rFonts w:ascii="Arial" w:hAnsi="Arial" w:cs="Arial"/>
                <w:color w:val="000000"/>
              </w:rPr>
            </w:pPr>
            <w:r w:rsidRPr="00AC5266">
              <w:rPr>
                <w:rFonts w:ascii="Arial" w:hAnsi="Arial" w:cs="Arial"/>
                <w:color w:val="000000"/>
              </w:rPr>
              <w:t>2017</w:t>
            </w:r>
          </w:p>
        </w:tc>
        <w:tc>
          <w:tcPr>
            <w:tcW w:w="1504" w:type="pct"/>
            <w:shd w:val="clear" w:color="auto" w:fill="auto"/>
            <w:vAlign w:val="center"/>
          </w:tcPr>
          <w:p w:rsidR="00B47AA3" w:rsidRPr="00AC5266" w:rsidRDefault="00B47AA3" w:rsidP="00AC5266">
            <w:pPr>
              <w:rPr>
                <w:rFonts w:ascii="Arial" w:hAnsi="Arial" w:cs="Arial"/>
                <w:color w:val="000000"/>
              </w:rPr>
            </w:pPr>
            <w:r w:rsidRPr="00AC5266">
              <w:rPr>
                <w:rFonts w:ascii="Arial" w:hAnsi="Arial" w:cs="Arial"/>
                <w:color w:val="000000"/>
              </w:rPr>
              <w:t>Applied Pharmacology</w:t>
            </w:r>
          </w:p>
        </w:tc>
        <w:tc>
          <w:tcPr>
            <w:tcW w:w="875" w:type="pct"/>
            <w:shd w:val="clear" w:color="auto" w:fill="auto"/>
            <w:vAlign w:val="center"/>
          </w:tcPr>
          <w:p w:rsidR="00B47AA3" w:rsidRPr="00AC5266" w:rsidRDefault="00B47AA3" w:rsidP="00AC5266">
            <w:pPr>
              <w:rPr>
                <w:rFonts w:ascii="Arial" w:hAnsi="Arial" w:cs="Arial"/>
                <w:color w:val="000000"/>
              </w:rPr>
            </w:pPr>
            <w:r w:rsidRPr="00AC5266">
              <w:rPr>
                <w:rFonts w:ascii="Arial" w:hAnsi="Arial" w:cs="Arial"/>
                <w:color w:val="000000"/>
              </w:rPr>
              <w:t>3, Required PharmD</w:t>
            </w:r>
          </w:p>
        </w:tc>
        <w:tc>
          <w:tcPr>
            <w:tcW w:w="841" w:type="pct"/>
            <w:shd w:val="clear" w:color="auto" w:fill="auto"/>
            <w:vAlign w:val="center"/>
          </w:tcPr>
          <w:p w:rsidR="00B47AA3" w:rsidRPr="00AC5266" w:rsidRDefault="00B47AA3" w:rsidP="00AC5266">
            <w:pPr>
              <w:rPr>
                <w:rFonts w:ascii="Arial" w:hAnsi="Arial" w:cs="Arial"/>
                <w:color w:val="000000"/>
              </w:rPr>
            </w:pPr>
            <w:r w:rsidRPr="00AC5266">
              <w:rPr>
                <w:rFonts w:ascii="Arial" w:hAnsi="Arial" w:cs="Arial"/>
                <w:color w:val="000000"/>
              </w:rPr>
              <w:t>160</w:t>
            </w:r>
          </w:p>
        </w:tc>
        <w:tc>
          <w:tcPr>
            <w:tcW w:w="911" w:type="pct"/>
            <w:shd w:val="clear" w:color="auto" w:fill="auto"/>
            <w:vAlign w:val="center"/>
          </w:tcPr>
          <w:p w:rsidR="00B47AA3" w:rsidRPr="00AC5266" w:rsidRDefault="00B47AA3" w:rsidP="00AC5266">
            <w:pPr>
              <w:rPr>
                <w:rFonts w:ascii="Arial" w:hAnsi="Arial" w:cs="Arial"/>
                <w:color w:val="000000"/>
              </w:rPr>
            </w:pPr>
            <w:r w:rsidRPr="00AC5266">
              <w:rPr>
                <w:rFonts w:ascii="Arial" w:hAnsi="Arial" w:cs="Arial"/>
                <w:color w:val="000000"/>
              </w:rPr>
              <w:t>Instructor, 2 hours</w:t>
            </w:r>
          </w:p>
        </w:tc>
      </w:tr>
      <w:tr w:rsidR="00B47AA3" w:rsidRPr="00AC5266" w:rsidTr="00DE5845">
        <w:tc>
          <w:tcPr>
            <w:tcW w:w="453" w:type="pct"/>
            <w:shd w:val="clear" w:color="auto" w:fill="auto"/>
            <w:vAlign w:val="center"/>
          </w:tcPr>
          <w:p w:rsidR="00B47AA3" w:rsidRPr="00AC5266" w:rsidRDefault="00B47AA3" w:rsidP="00AC5266">
            <w:pPr>
              <w:rPr>
                <w:rFonts w:ascii="Arial" w:hAnsi="Arial" w:cs="Arial"/>
                <w:color w:val="000000"/>
              </w:rPr>
            </w:pPr>
            <w:r w:rsidRPr="00AC5266">
              <w:rPr>
                <w:rFonts w:ascii="Arial" w:hAnsi="Arial" w:cs="Arial"/>
                <w:color w:val="000000"/>
              </w:rPr>
              <w:t>Fall</w:t>
            </w:r>
          </w:p>
        </w:tc>
        <w:tc>
          <w:tcPr>
            <w:tcW w:w="416" w:type="pct"/>
            <w:shd w:val="clear" w:color="auto" w:fill="auto"/>
            <w:vAlign w:val="center"/>
          </w:tcPr>
          <w:p w:rsidR="00B47AA3" w:rsidRPr="00AC5266" w:rsidRDefault="00B47AA3" w:rsidP="00AC5266">
            <w:pPr>
              <w:rPr>
                <w:rFonts w:ascii="Arial" w:hAnsi="Arial" w:cs="Arial"/>
                <w:color w:val="000000"/>
              </w:rPr>
            </w:pPr>
            <w:r w:rsidRPr="00AC5266">
              <w:rPr>
                <w:rFonts w:ascii="Arial" w:hAnsi="Arial" w:cs="Arial"/>
                <w:color w:val="000000"/>
              </w:rPr>
              <w:t>2017</w:t>
            </w:r>
          </w:p>
        </w:tc>
        <w:tc>
          <w:tcPr>
            <w:tcW w:w="1504" w:type="pct"/>
            <w:shd w:val="clear" w:color="auto" w:fill="auto"/>
            <w:vAlign w:val="center"/>
          </w:tcPr>
          <w:p w:rsidR="00B47AA3" w:rsidRPr="00AC5266" w:rsidRDefault="00B47AA3" w:rsidP="00AC5266">
            <w:pPr>
              <w:rPr>
                <w:rFonts w:ascii="Arial" w:hAnsi="Arial" w:cs="Arial"/>
                <w:color w:val="000000"/>
              </w:rPr>
            </w:pPr>
            <w:r w:rsidRPr="00AC5266">
              <w:rPr>
                <w:rFonts w:ascii="Arial" w:hAnsi="Arial" w:cs="Arial"/>
                <w:color w:val="000000"/>
              </w:rPr>
              <w:t>Pharmacy Bridging Course – Physiology (PHCY 500)</w:t>
            </w:r>
          </w:p>
        </w:tc>
        <w:tc>
          <w:tcPr>
            <w:tcW w:w="875" w:type="pct"/>
            <w:shd w:val="clear" w:color="auto" w:fill="auto"/>
            <w:vAlign w:val="center"/>
          </w:tcPr>
          <w:p w:rsidR="00B47AA3" w:rsidRPr="00AC5266" w:rsidRDefault="00B47AA3" w:rsidP="00AC5266">
            <w:pPr>
              <w:rPr>
                <w:rFonts w:ascii="Arial" w:hAnsi="Arial" w:cs="Arial"/>
                <w:color w:val="000000"/>
              </w:rPr>
            </w:pPr>
            <w:r w:rsidRPr="00AC5266">
              <w:rPr>
                <w:rFonts w:ascii="Arial" w:hAnsi="Arial" w:cs="Arial"/>
                <w:color w:val="000000"/>
              </w:rPr>
              <w:t>2, Required PharmD</w:t>
            </w:r>
          </w:p>
        </w:tc>
        <w:tc>
          <w:tcPr>
            <w:tcW w:w="841" w:type="pct"/>
            <w:shd w:val="clear" w:color="auto" w:fill="auto"/>
            <w:vAlign w:val="center"/>
          </w:tcPr>
          <w:p w:rsidR="00B47AA3" w:rsidRPr="00AC5266" w:rsidRDefault="00B47AA3" w:rsidP="00AC5266">
            <w:pPr>
              <w:rPr>
                <w:rFonts w:ascii="Arial" w:hAnsi="Arial" w:cs="Arial"/>
                <w:color w:val="000000"/>
              </w:rPr>
            </w:pPr>
            <w:r w:rsidRPr="00AC5266">
              <w:rPr>
                <w:rFonts w:ascii="Arial" w:hAnsi="Arial" w:cs="Arial"/>
                <w:color w:val="000000"/>
              </w:rPr>
              <w:t>160</w:t>
            </w:r>
          </w:p>
        </w:tc>
        <w:tc>
          <w:tcPr>
            <w:tcW w:w="911" w:type="pct"/>
            <w:shd w:val="clear" w:color="auto" w:fill="auto"/>
            <w:vAlign w:val="center"/>
          </w:tcPr>
          <w:p w:rsidR="00B47AA3" w:rsidRPr="00AC5266" w:rsidRDefault="00B47AA3" w:rsidP="00AC5266">
            <w:pPr>
              <w:rPr>
                <w:rFonts w:ascii="Arial" w:hAnsi="Arial" w:cs="Arial"/>
                <w:color w:val="000000"/>
              </w:rPr>
            </w:pPr>
            <w:r w:rsidRPr="00AC5266">
              <w:rPr>
                <w:rFonts w:ascii="Arial" w:hAnsi="Arial" w:cs="Arial"/>
                <w:color w:val="000000"/>
              </w:rPr>
              <w:t>Course director, 11 hours</w:t>
            </w:r>
          </w:p>
        </w:tc>
      </w:tr>
      <w:tr w:rsidR="00B47AA3" w:rsidRPr="00AC5266" w:rsidTr="00DE5845">
        <w:tc>
          <w:tcPr>
            <w:tcW w:w="453" w:type="pct"/>
            <w:shd w:val="clear" w:color="auto" w:fill="auto"/>
            <w:vAlign w:val="center"/>
          </w:tcPr>
          <w:p w:rsidR="00B47AA3" w:rsidRPr="00AC5266" w:rsidRDefault="00B47AA3" w:rsidP="00AC5266">
            <w:pPr>
              <w:rPr>
                <w:rFonts w:ascii="Arial" w:hAnsi="Arial" w:cs="Arial"/>
                <w:color w:val="000000"/>
              </w:rPr>
            </w:pPr>
            <w:r w:rsidRPr="00AC5266">
              <w:rPr>
                <w:rFonts w:ascii="Arial" w:hAnsi="Arial" w:cs="Arial"/>
                <w:color w:val="000000"/>
              </w:rPr>
              <w:t>Spring</w:t>
            </w:r>
          </w:p>
        </w:tc>
        <w:tc>
          <w:tcPr>
            <w:tcW w:w="416" w:type="pct"/>
            <w:shd w:val="clear" w:color="auto" w:fill="auto"/>
            <w:vAlign w:val="center"/>
          </w:tcPr>
          <w:p w:rsidR="00B47AA3" w:rsidRPr="00AC5266" w:rsidRDefault="00B47AA3" w:rsidP="00AC5266">
            <w:pPr>
              <w:rPr>
                <w:rFonts w:ascii="Arial" w:hAnsi="Arial" w:cs="Arial"/>
                <w:color w:val="000000"/>
              </w:rPr>
            </w:pPr>
            <w:r w:rsidRPr="00AC5266">
              <w:rPr>
                <w:rFonts w:ascii="Arial" w:hAnsi="Arial" w:cs="Arial"/>
                <w:color w:val="000000"/>
              </w:rPr>
              <w:t>2017</w:t>
            </w:r>
          </w:p>
        </w:tc>
        <w:tc>
          <w:tcPr>
            <w:tcW w:w="1504" w:type="pct"/>
            <w:shd w:val="clear" w:color="auto" w:fill="auto"/>
            <w:vAlign w:val="center"/>
          </w:tcPr>
          <w:p w:rsidR="00B47AA3" w:rsidRPr="00AC5266" w:rsidRDefault="00B47AA3" w:rsidP="00AC5266">
            <w:pPr>
              <w:rPr>
                <w:rFonts w:ascii="Arial" w:hAnsi="Arial" w:cs="Arial"/>
                <w:color w:val="000000"/>
              </w:rPr>
            </w:pPr>
            <w:r w:rsidRPr="00AC5266">
              <w:rPr>
                <w:rFonts w:ascii="Arial" w:hAnsi="Arial" w:cs="Arial"/>
                <w:color w:val="000000"/>
              </w:rPr>
              <w:t>Health Care Communication (PACE 811)</w:t>
            </w:r>
          </w:p>
        </w:tc>
        <w:tc>
          <w:tcPr>
            <w:tcW w:w="875" w:type="pct"/>
            <w:shd w:val="clear" w:color="auto" w:fill="auto"/>
          </w:tcPr>
          <w:p w:rsidR="00B47AA3" w:rsidRPr="00AC5266" w:rsidRDefault="00B47AA3" w:rsidP="00AC5266">
            <w:pPr>
              <w:autoSpaceDE w:val="0"/>
              <w:autoSpaceDN w:val="0"/>
              <w:adjustRightInd w:val="0"/>
              <w:spacing w:before="100" w:beforeAutospacing="1" w:after="100" w:afterAutospacing="1"/>
              <w:rPr>
                <w:rFonts w:ascii="Arial" w:hAnsi="Arial" w:cs="Arial"/>
              </w:rPr>
            </w:pPr>
            <w:r w:rsidRPr="00AC5266">
              <w:rPr>
                <w:rFonts w:ascii="Arial" w:hAnsi="Arial" w:cs="Arial"/>
              </w:rPr>
              <w:t>2, Elective PharmD</w:t>
            </w:r>
          </w:p>
        </w:tc>
        <w:tc>
          <w:tcPr>
            <w:tcW w:w="841" w:type="pct"/>
            <w:shd w:val="clear" w:color="auto" w:fill="auto"/>
          </w:tcPr>
          <w:p w:rsidR="00B47AA3" w:rsidRPr="00AC5266" w:rsidRDefault="00B47AA3" w:rsidP="00AC5266">
            <w:pPr>
              <w:autoSpaceDE w:val="0"/>
              <w:autoSpaceDN w:val="0"/>
              <w:adjustRightInd w:val="0"/>
              <w:spacing w:before="100" w:beforeAutospacing="1" w:after="100" w:afterAutospacing="1"/>
              <w:rPr>
                <w:rFonts w:ascii="Arial" w:hAnsi="Arial" w:cs="Arial"/>
              </w:rPr>
            </w:pPr>
            <w:r w:rsidRPr="00AC5266">
              <w:rPr>
                <w:rFonts w:ascii="Arial" w:hAnsi="Arial" w:cs="Arial"/>
              </w:rPr>
              <w:t>25</w:t>
            </w:r>
          </w:p>
        </w:tc>
        <w:tc>
          <w:tcPr>
            <w:tcW w:w="911" w:type="pct"/>
            <w:shd w:val="clear" w:color="auto" w:fill="auto"/>
          </w:tcPr>
          <w:p w:rsidR="00B47AA3" w:rsidRPr="00AC5266" w:rsidRDefault="00B47AA3" w:rsidP="00AC5266">
            <w:pPr>
              <w:autoSpaceDE w:val="0"/>
              <w:autoSpaceDN w:val="0"/>
              <w:adjustRightInd w:val="0"/>
              <w:spacing w:before="100" w:beforeAutospacing="1" w:after="100" w:afterAutospacing="1"/>
              <w:rPr>
                <w:rFonts w:ascii="Arial" w:hAnsi="Arial" w:cs="Arial"/>
              </w:rPr>
            </w:pPr>
            <w:r w:rsidRPr="00AC5266">
              <w:rPr>
                <w:rFonts w:ascii="Arial" w:hAnsi="Arial" w:cs="Arial"/>
              </w:rPr>
              <w:t>Instructor, 3 hours</w:t>
            </w:r>
          </w:p>
        </w:tc>
      </w:tr>
      <w:tr w:rsidR="00B47AA3" w:rsidRPr="00AC5266" w:rsidTr="00DE5845">
        <w:tc>
          <w:tcPr>
            <w:tcW w:w="453" w:type="pct"/>
            <w:shd w:val="clear" w:color="auto" w:fill="auto"/>
            <w:vAlign w:val="center"/>
          </w:tcPr>
          <w:p w:rsidR="00B47AA3" w:rsidRPr="00AC5266" w:rsidRDefault="00B47AA3" w:rsidP="00AC5266">
            <w:pPr>
              <w:rPr>
                <w:rFonts w:ascii="Arial" w:hAnsi="Arial" w:cs="Arial"/>
                <w:color w:val="000000"/>
              </w:rPr>
            </w:pPr>
            <w:r w:rsidRPr="00AC5266">
              <w:rPr>
                <w:rFonts w:ascii="Arial" w:hAnsi="Arial" w:cs="Arial"/>
                <w:color w:val="000000"/>
              </w:rPr>
              <w:t>Spring</w:t>
            </w:r>
          </w:p>
        </w:tc>
        <w:tc>
          <w:tcPr>
            <w:tcW w:w="416" w:type="pct"/>
            <w:shd w:val="clear" w:color="auto" w:fill="auto"/>
            <w:vAlign w:val="center"/>
          </w:tcPr>
          <w:p w:rsidR="00B47AA3" w:rsidRPr="00AC5266" w:rsidRDefault="00B47AA3" w:rsidP="00AC5266">
            <w:pPr>
              <w:rPr>
                <w:rFonts w:ascii="Arial" w:hAnsi="Arial" w:cs="Arial"/>
                <w:color w:val="000000"/>
              </w:rPr>
            </w:pPr>
            <w:r w:rsidRPr="00AC5266">
              <w:rPr>
                <w:rFonts w:ascii="Arial" w:hAnsi="Arial" w:cs="Arial"/>
                <w:color w:val="000000"/>
              </w:rPr>
              <w:t>2017</w:t>
            </w:r>
          </w:p>
        </w:tc>
        <w:tc>
          <w:tcPr>
            <w:tcW w:w="1504" w:type="pct"/>
            <w:shd w:val="clear" w:color="auto" w:fill="auto"/>
            <w:vAlign w:val="center"/>
          </w:tcPr>
          <w:p w:rsidR="00B47AA3" w:rsidRPr="00AC5266" w:rsidRDefault="00B47AA3" w:rsidP="00AC5266">
            <w:pPr>
              <w:rPr>
                <w:rFonts w:ascii="Arial" w:hAnsi="Arial" w:cs="Arial"/>
                <w:color w:val="000000"/>
              </w:rPr>
            </w:pPr>
            <w:r w:rsidRPr="00AC5266">
              <w:rPr>
                <w:rFonts w:ascii="Arial" w:hAnsi="Arial" w:cs="Arial"/>
                <w:color w:val="000000"/>
              </w:rPr>
              <w:t>Integrative Pharmacotherapy (PHCY 630)</w:t>
            </w:r>
          </w:p>
        </w:tc>
        <w:tc>
          <w:tcPr>
            <w:tcW w:w="875" w:type="pct"/>
            <w:shd w:val="clear" w:color="auto" w:fill="auto"/>
            <w:vAlign w:val="center"/>
          </w:tcPr>
          <w:p w:rsidR="00B47AA3" w:rsidRPr="00AC5266" w:rsidRDefault="00B47AA3" w:rsidP="00AC5266">
            <w:pPr>
              <w:rPr>
                <w:rFonts w:ascii="Arial" w:hAnsi="Arial" w:cs="Arial"/>
                <w:color w:val="000000"/>
              </w:rPr>
            </w:pPr>
            <w:r w:rsidRPr="00AC5266">
              <w:rPr>
                <w:rFonts w:ascii="Arial" w:hAnsi="Arial" w:cs="Arial"/>
                <w:color w:val="000000"/>
              </w:rPr>
              <w:t>5, Required PharmD</w:t>
            </w:r>
          </w:p>
        </w:tc>
        <w:tc>
          <w:tcPr>
            <w:tcW w:w="841" w:type="pct"/>
            <w:shd w:val="clear" w:color="auto" w:fill="auto"/>
            <w:vAlign w:val="center"/>
          </w:tcPr>
          <w:p w:rsidR="00B47AA3" w:rsidRPr="00AC5266" w:rsidRDefault="00B47AA3" w:rsidP="00AC5266">
            <w:pPr>
              <w:rPr>
                <w:rFonts w:ascii="Arial" w:hAnsi="Arial" w:cs="Arial"/>
                <w:color w:val="000000"/>
              </w:rPr>
            </w:pPr>
            <w:r w:rsidRPr="00AC5266">
              <w:rPr>
                <w:rFonts w:ascii="Arial" w:hAnsi="Arial" w:cs="Arial"/>
                <w:color w:val="000000"/>
              </w:rPr>
              <w:t>10 (small group)</w:t>
            </w:r>
          </w:p>
        </w:tc>
        <w:tc>
          <w:tcPr>
            <w:tcW w:w="911" w:type="pct"/>
            <w:shd w:val="clear" w:color="auto" w:fill="auto"/>
            <w:vAlign w:val="center"/>
          </w:tcPr>
          <w:p w:rsidR="00B47AA3" w:rsidRPr="00AC5266" w:rsidRDefault="00B47AA3" w:rsidP="00AC5266">
            <w:pPr>
              <w:rPr>
                <w:rFonts w:ascii="Arial" w:hAnsi="Arial" w:cs="Arial"/>
                <w:color w:val="000000"/>
              </w:rPr>
            </w:pPr>
            <w:r w:rsidRPr="00AC5266">
              <w:rPr>
                <w:rFonts w:ascii="Arial" w:hAnsi="Arial" w:cs="Arial"/>
                <w:color w:val="000000"/>
              </w:rPr>
              <w:t>Facilitator, 32 hours)</w:t>
            </w:r>
          </w:p>
        </w:tc>
      </w:tr>
      <w:tr w:rsidR="00B47AA3" w:rsidRPr="00AC5266" w:rsidTr="00DE5845">
        <w:tc>
          <w:tcPr>
            <w:tcW w:w="453" w:type="pct"/>
            <w:shd w:val="clear" w:color="auto" w:fill="auto"/>
            <w:vAlign w:val="center"/>
          </w:tcPr>
          <w:p w:rsidR="00B47AA3" w:rsidRPr="00AC5266" w:rsidRDefault="00B47AA3" w:rsidP="00AC5266">
            <w:pPr>
              <w:rPr>
                <w:rFonts w:ascii="Arial" w:hAnsi="Arial" w:cs="Arial"/>
                <w:color w:val="000000"/>
              </w:rPr>
            </w:pPr>
            <w:r w:rsidRPr="00AC5266">
              <w:rPr>
                <w:rFonts w:ascii="Arial" w:hAnsi="Arial" w:cs="Arial"/>
                <w:color w:val="000000"/>
              </w:rPr>
              <w:t>Spring</w:t>
            </w:r>
          </w:p>
        </w:tc>
        <w:tc>
          <w:tcPr>
            <w:tcW w:w="416" w:type="pct"/>
            <w:shd w:val="clear" w:color="auto" w:fill="auto"/>
            <w:vAlign w:val="center"/>
          </w:tcPr>
          <w:p w:rsidR="00B47AA3" w:rsidRPr="00AC5266" w:rsidRDefault="00B47AA3" w:rsidP="00AC5266">
            <w:pPr>
              <w:rPr>
                <w:rFonts w:ascii="Arial" w:hAnsi="Arial" w:cs="Arial"/>
                <w:color w:val="000000"/>
              </w:rPr>
            </w:pPr>
            <w:r w:rsidRPr="00AC5266">
              <w:rPr>
                <w:rFonts w:ascii="Arial" w:hAnsi="Arial" w:cs="Arial"/>
                <w:color w:val="000000"/>
              </w:rPr>
              <w:t>2017</w:t>
            </w:r>
          </w:p>
        </w:tc>
        <w:tc>
          <w:tcPr>
            <w:tcW w:w="1504" w:type="pct"/>
            <w:shd w:val="clear" w:color="auto" w:fill="auto"/>
            <w:vAlign w:val="center"/>
          </w:tcPr>
          <w:p w:rsidR="00B47AA3" w:rsidRPr="00AC5266" w:rsidRDefault="00B47AA3" w:rsidP="00AC5266">
            <w:pPr>
              <w:rPr>
                <w:rFonts w:ascii="Arial" w:hAnsi="Arial" w:cs="Arial"/>
                <w:color w:val="000000"/>
              </w:rPr>
            </w:pPr>
            <w:r w:rsidRPr="00AC5266">
              <w:rPr>
                <w:rFonts w:ascii="Arial" w:hAnsi="Arial" w:cs="Arial"/>
                <w:color w:val="000000"/>
              </w:rPr>
              <w:t>Foundations in Pharmacokinetics (PHCY 511)</w:t>
            </w:r>
          </w:p>
        </w:tc>
        <w:tc>
          <w:tcPr>
            <w:tcW w:w="875" w:type="pct"/>
            <w:shd w:val="clear" w:color="auto" w:fill="auto"/>
            <w:vAlign w:val="center"/>
          </w:tcPr>
          <w:p w:rsidR="00B47AA3" w:rsidRPr="00AC5266" w:rsidRDefault="00B47AA3" w:rsidP="00AC5266">
            <w:pPr>
              <w:rPr>
                <w:rFonts w:ascii="Arial" w:hAnsi="Arial" w:cs="Arial"/>
                <w:color w:val="000000"/>
              </w:rPr>
            </w:pPr>
            <w:r w:rsidRPr="00AC5266">
              <w:rPr>
                <w:rFonts w:ascii="Arial" w:hAnsi="Arial" w:cs="Arial"/>
                <w:color w:val="000000"/>
              </w:rPr>
              <w:t>3.5, Required PharmD</w:t>
            </w:r>
          </w:p>
        </w:tc>
        <w:tc>
          <w:tcPr>
            <w:tcW w:w="841" w:type="pct"/>
            <w:shd w:val="clear" w:color="auto" w:fill="auto"/>
            <w:vAlign w:val="center"/>
          </w:tcPr>
          <w:p w:rsidR="00B47AA3" w:rsidRPr="00AC5266" w:rsidRDefault="00B47AA3" w:rsidP="00AC5266">
            <w:pPr>
              <w:rPr>
                <w:rFonts w:ascii="Arial" w:hAnsi="Arial" w:cs="Arial"/>
                <w:color w:val="000000"/>
              </w:rPr>
            </w:pPr>
            <w:r w:rsidRPr="00AC5266">
              <w:rPr>
                <w:rFonts w:ascii="Arial" w:hAnsi="Arial" w:cs="Arial"/>
                <w:color w:val="000000"/>
              </w:rPr>
              <w:t>160</w:t>
            </w:r>
          </w:p>
        </w:tc>
        <w:tc>
          <w:tcPr>
            <w:tcW w:w="911" w:type="pct"/>
            <w:shd w:val="clear" w:color="auto" w:fill="auto"/>
            <w:vAlign w:val="center"/>
          </w:tcPr>
          <w:p w:rsidR="00B47AA3" w:rsidRPr="00AC5266" w:rsidRDefault="00B47AA3" w:rsidP="00AC5266">
            <w:pPr>
              <w:rPr>
                <w:rFonts w:ascii="Arial" w:hAnsi="Arial" w:cs="Arial"/>
                <w:color w:val="000000"/>
              </w:rPr>
            </w:pPr>
            <w:r w:rsidRPr="00AC5266">
              <w:rPr>
                <w:rFonts w:ascii="Arial" w:hAnsi="Arial" w:cs="Arial"/>
                <w:color w:val="000000"/>
              </w:rPr>
              <w:t>Director, 45 hours</w:t>
            </w:r>
          </w:p>
        </w:tc>
      </w:tr>
      <w:tr w:rsidR="00323718" w:rsidRPr="00AC5266" w:rsidTr="00DE5845">
        <w:tc>
          <w:tcPr>
            <w:tcW w:w="453"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Fall</w:t>
            </w:r>
          </w:p>
        </w:tc>
        <w:tc>
          <w:tcPr>
            <w:tcW w:w="416"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2017</w:t>
            </w:r>
          </w:p>
        </w:tc>
        <w:tc>
          <w:tcPr>
            <w:tcW w:w="1504"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PIPS (PHCY 622)</w:t>
            </w:r>
          </w:p>
        </w:tc>
        <w:tc>
          <w:tcPr>
            <w:tcW w:w="875"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4, Required PharmD</w:t>
            </w:r>
          </w:p>
        </w:tc>
        <w:tc>
          <w:tcPr>
            <w:tcW w:w="841"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10</w:t>
            </w:r>
          </w:p>
        </w:tc>
        <w:tc>
          <w:tcPr>
            <w:tcW w:w="911"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Facilitator, 12 hours</w:t>
            </w:r>
          </w:p>
        </w:tc>
      </w:tr>
      <w:tr w:rsidR="00323718" w:rsidRPr="00AC5266" w:rsidTr="00DE5845">
        <w:tc>
          <w:tcPr>
            <w:tcW w:w="453"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Spring</w:t>
            </w:r>
          </w:p>
        </w:tc>
        <w:tc>
          <w:tcPr>
            <w:tcW w:w="416"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2016</w:t>
            </w:r>
          </w:p>
        </w:tc>
        <w:tc>
          <w:tcPr>
            <w:tcW w:w="1504"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Clinical Pharmacokinetics (PHCY 82/414)</w:t>
            </w:r>
          </w:p>
        </w:tc>
        <w:tc>
          <w:tcPr>
            <w:tcW w:w="875"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3, Required PharmD</w:t>
            </w:r>
          </w:p>
        </w:tc>
        <w:tc>
          <w:tcPr>
            <w:tcW w:w="841"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160</w:t>
            </w:r>
          </w:p>
        </w:tc>
        <w:tc>
          <w:tcPr>
            <w:tcW w:w="911"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Co-director 0 hours</w:t>
            </w:r>
          </w:p>
        </w:tc>
      </w:tr>
      <w:tr w:rsidR="00323718" w:rsidRPr="00AC5266" w:rsidTr="00DE5845">
        <w:tc>
          <w:tcPr>
            <w:tcW w:w="453"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Spring</w:t>
            </w:r>
          </w:p>
        </w:tc>
        <w:tc>
          <w:tcPr>
            <w:tcW w:w="416"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2016</w:t>
            </w:r>
          </w:p>
        </w:tc>
        <w:tc>
          <w:tcPr>
            <w:tcW w:w="1504"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Foundations in Pharmacokinetics (PHCY 511)</w:t>
            </w:r>
          </w:p>
        </w:tc>
        <w:tc>
          <w:tcPr>
            <w:tcW w:w="875"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3.5, Required PharmD</w:t>
            </w:r>
          </w:p>
        </w:tc>
        <w:tc>
          <w:tcPr>
            <w:tcW w:w="841"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160</w:t>
            </w:r>
          </w:p>
        </w:tc>
        <w:tc>
          <w:tcPr>
            <w:tcW w:w="911"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Director, 45 hours</w:t>
            </w:r>
          </w:p>
        </w:tc>
      </w:tr>
      <w:tr w:rsidR="00323718" w:rsidRPr="00AC5266" w:rsidTr="00DE5845">
        <w:tc>
          <w:tcPr>
            <w:tcW w:w="453"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Fall</w:t>
            </w:r>
          </w:p>
        </w:tc>
        <w:tc>
          <w:tcPr>
            <w:tcW w:w="416"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2016</w:t>
            </w:r>
          </w:p>
        </w:tc>
        <w:tc>
          <w:tcPr>
            <w:tcW w:w="1504"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Applied Pharmacology</w:t>
            </w:r>
          </w:p>
        </w:tc>
        <w:tc>
          <w:tcPr>
            <w:tcW w:w="875"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3, Required PharmD</w:t>
            </w:r>
          </w:p>
        </w:tc>
        <w:tc>
          <w:tcPr>
            <w:tcW w:w="841"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160</w:t>
            </w:r>
          </w:p>
        </w:tc>
        <w:tc>
          <w:tcPr>
            <w:tcW w:w="911"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Instructor, 2 hours</w:t>
            </w:r>
          </w:p>
        </w:tc>
      </w:tr>
      <w:tr w:rsidR="00323718" w:rsidRPr="00AC5266" w:rsidTr="00DE5845">
        <w:tc>
          <w:tcPr>
            <w:tcW w:w="453"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Fall</w:t>
            </w:r>
          </w:p>
        </w:tc>
        <w:tc>
          <w:tcPr>
            <w:tcW w:w="416"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2016</w:t>
            </w:r>
          </w:p>
        </w:tc>
        <w:tc>
          <w:tcPr>
            <w:tcW w:w="1504"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Health Care Communication (PACE 811)</w:t>
            </w:r>
          </w:p>
        </w:tc>
        <w:tc>
          <w:tcPr>
            <w:tcW w:w="875" w:type="pct"/>
            <w:shd w:val="clear" w:color="auto" w:fill="auto"/>
          </w:tcPr>
          <w:p w:rsidR="00323718" w:rsidRPr="00AC5266" w:rsidRDefault="00323718" w:rsidP="00AC5266">
            <w:pPr>
              <w:autoSpaceDE w:val="0"/>
              <w:autoSpaceDN w:val="0"/>
              <w:adjustRightInd w:val="0"/>
              <w:spacing w:before="100" w:beforeAutospacing="1" w:after="100" w:afterAutospacing="1"/>
              <w:rPr>
                <w:rFonts w:ascii="Arial" w:hAnsi="Arial" w:cs="Arial"/>
              </w:rPr>
            </w:pPr>
            <w:r w:rsidRPr="00AC5266">
              <w:rPr>
                <w:rFonts w:ascii="Arial" w:hAnsi="Arial" w:cs="Arial"/>
              </w:rPr>
              <w:t>2, Elective PharmD</w:t>
            </w:r>
          </w:p>
        </w:tc>
        <w:tc>
          <w:tcPr>
            <w:tcW w:w="841" w:type="pct"/>
            <w:shd w:val="clear" w:color="auto" w:fill="auto"/>
          </w:tcPr>
          <w:p w:rsidR="00323718" w:rsidRPr="00AC5266" w:rsidRDefault="00323718" w:rsidP="00AC5266">
            <w:pPr>
              <w:autoSpaceDE w:val="0"/>
              <w:autoSpaceDN w:val="0"/>
              <w:adjustRightInd w:val="0"/>
              <w:spacing w:before="100" w:beforeAutospacing="1" w:after="100" w:afterAutospacing="1"/>
              <w:rPr>
                <w:rFonts w:ascii="Arial" w:hAnsi="Arial" w:cs="Arial"/>
              </w:rPr>
            </w:pPr>
            <w:r w:rsidRPr="00AC5266">
              <w:rPr>
                <w:rFonts w:ascii="Arial" w:hAnsi="Arial" w:cs="Arial"/>
              </w:rPr>
              <w:t>25</w:t>
            </w:r>
          </w:p>
        </w:tc>
        <w:tc>
          <w:tcPr>
            <w:tcW w:w="911" w:type="pct"/>
            <w:shd w:val="clear" w:color="auto" w:fill="auto"/>
          </w:tcPr>
          <w:p w:rsidR="00323718" w:rsidRPr="00AC5266" w:rsidRDefault="00323718" w:rsidP="00AC5266">
            <w:pPr>
              <w:autoSpaceDE w:val="0"/>
              <w:autoSpaceDN w:val="0"/>
              <w:adjustRightInd w:val="0"/>
              <w:spacing w:before="100" w:beforeAutospacing="1" w:after="100" w:afterAutospacing="1"/>
              <w:rPr>
                <w:rFonts w:ascii="Arial" w:hAnsi="Arial" w:cs="Arial"/>
              </w:rPr>
            </w:pPr>
            <w:r w:rsidRPr="00AC5266">
              <w:rPr>
                <w:rFonts w:ascii="Arial" w:hAnsi="Arial" w:cs="Arial"/>
              </w:rPr>
              <w:t>Instructor, 3 hours</w:t>
            </w:r>
          </w:p>
        </w:tc>
      </w:tr>
      <w:tr w:rsidR="00323718" w:rsidRPr="00AC5266" w:rsidTr="00DE5845">
        <w:tc>
          <w:tcPr>
            <w:tcW w:w="453"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Fall</w:t>
            </w:r>
          </w:p>
        </w:tc>
        <w:tc>
          <w:tcPr>
            <w:tcW w:w="416"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2016</w:t>
            </w:r>
          </w:p>
        </w:tc>
        <w:tc>
          <w:tcPr>
            <w:tcW w:w="1504"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Pharmacy Bridging Course – Physiology (PHCY 500)</w:t>
            </w:r>
          </w:p>
        </w:tc>
        <w:tc>
          <w:tcPr>
            <w:tcW w:w="875"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2, Required PharmD</w:t>
            </w:r>
          </w:p>
        </w:tc>
        <w:tc>
          <w:tcPr>
            <w:tcW w:w="841"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160</w:t>
            </w:r>
          </w:p>
        </w:tc>
        <w:tc>
          <w:tcPr>
            <w:tcW w:w="911"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Course director, 5 hours</w:t>
            </w:r>
          </w:p>
        </w:tc>
      </w:tr>
      <w:tr w:rsidR="00323718" w:rsidRPr="00AC5266" w:rsidTr="00DE5845">
        <w:tc>
          <w:tcPr>
            <w:tcW w:w="453"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Fall</w:t>
            </w:r>
          </w:p>
        </w:tc>
        <w:tc>
          <w:tcPr>
            <w:tcW w:w="416"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2016</w:t>
            </w:r>
          </w:p>
        </w:tc>
        <w:tc>
          <w:tcPr>
            <w:tcW w:w="1504"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PIPS (PHCY 622)</w:t>
            </w:r>
          </w:p>
        </w:tc>
        <w:tc>
          <w:tcPr>
            <w:tcW w:w="875"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4, Required PharmD</w:t>
            </w:r>
          </w:p>
        </w:tc>
        <w:tc>
          <w:tcPr>
            <w:tcW w:w="841"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10</w:t>
            </w:r>
          </w:p>
        </w:tc>
        <w:tc>
          <w:tcPr>
            <w:tcW w:w="911"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Facilitator, 12 hours</w:t>
            </w:r>
          </w:p>
        </w:tc>
      </w:tr>
      <w:tr w:rsidR="00323718" w:rsidRPr="00AC5266" w:rsidTr="00DE5845">
        <w:tc>
          <w:tcPr>
            <w:tcW w:w="453"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Spring</w:t>
            </w:r>
          </w:p>
        </w:tc>
        <w:tc>
          <w:tcPr>
            <w:tcW w:w="416"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2015</w:t>
            </w:r>
          </w:p>
        </w:tc>
        <w:tc>
          <w:tcPr>
            <w:tcW w:w="1504"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Clinical Pharmacokinetics (PHCY 82/414)</w:t>
            </w:r>
          </w:p>
        </w:tc>
        <w:tc>
          <w:tcPr>
            <w:tcW w:w="875"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3, Required PharmD</w:t>
            </w:r>
          </w:p>
        </w:tc>
        <w:tc>
          <w:tcPr>
            <w:tcW w:w="841"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160</w:t>
            </w:r>
          </w:p>
        </w:tc>
        <w:tc>
          <w:tcPr>
            <w:tcW w:w="911"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Co-director, 2 hours</w:t>
            </w:r>
          </w:p>
        </w:tc>
      </w:tr>
      <w:tr w:rsidR="00323718" w:rsidRPr="00AC5266" w:rsidTr="00DE5845">
        <w:tc>
          <w:tcPr>
            <w:tcW w:w="453"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Fall</w:t>
            </w:r>
          </w:p>
        </w:tc>
        <w:tc>
          <w:tcPr>
            <w:tcW w:w="416"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2015</w:t>
            </w:r>
          </w:p>
        </w:tc>
        <w:tc>
          <w:tcPr>
            <w:tcW w:w="1504"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Foundations in Pharmacokinetics (PHCY 72)</w:t>
            </w:r>
          </w:p>
        </w:tc>
        <w:tc>
          <w:tcPr>
            <w:tcW w:w="875"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3, Required PharmD</w:t>
            </w:r>
          </w:p>
        </w:tc>
        <w:tc>
          <w:tcPr>
            <w:tcW w:w="841"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160</w:t>
            </w:r>
          </w:p>
        </w:tc>
        <w:tc>
          <w:tcPr>
            <w:tcW w:w="911"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Course Director, 45 hours</w:t>
            </w:r>
          </w:p>
        </w:tc>
      </w:tr>
      <w:tr w:rsidR="00323718" w:rsidRPr="00AC5266" w:rsidTr="00DE5845">
        <w:tc>
          <w:tcPr>
            <w:tcW w:w="453"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Fall</w:t>
            </w:r>
          </w:p>
        </w:tc>
        <w:tc>
          <w:tcPr>
            <w:tcW w:w="416"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2015</w:t>
            </w:r>
          </w:p>
        </w:tc>
        <w:tc>
          <w:tcPr>
            <w:tcW w:w="1504"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Pharmacy Bridging Course – Physiology (PHCY 500)</w:t>
            </w:r>
          </w:p>
        </w:tc>
        <w:tc>
          <w:tcPr>
            <w:tcW w:w="875"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2, Required PharmD</w:t>
            </w:r>
          </w:p>
        </w:tc>
        <w:tc>
          <w:tcPr>
            <w:tcW w:w="841"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160</w:t>
            </w:r>
          </w:p>
        </w:tc>
        <w:tc>
          <w:tcPr>
            <w:tcW w:w="911"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Course director, 7 hours</w:t>
            </w:r>
          </w:p>
        </w:tc>
      </w:tr>
      <w:tr w:rsidR="00323718" w:rsidRPr="00AC5266" w:rsidTr="00DE5845">
        <w:tc>
          <w:tcPr>
            <w:tcW w:w="453"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lastRenderedPageBreak/>
              <w:t>Spring</w:t>
            </w:r>
          </w:p>
        </w:tc>
        <w:tc>
          <w:tcPr>
            <w:tcW w:w="416"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2014</w:t>
            </w:r>
          </w:p>
        </w:tc>
        <w:tc>
          <w:tcPr>
            <w:tcW w:w="1504"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Clinical Pharmacokinetics (PHCY 82/414)</w:t>
            </w:r>
          </w:p>
        </w:tc>
        <w:tc>
          <w:tcPr>
            <w:tcW w:w="875"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3, Required PharmD</w:t>
            </w:r>
          </w:p>
        </w:tc>
        <w:tc>
          <w:tcPr>
            <w:tcW w:w="841"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160</w:t>
            </w:r>
          </w:p>
        </w:tc>
        <w:tc>
          <w:tcPr>
            <w:tcW w:w="911"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Co-director, 2 hours</w:t>
            </w:r>
          </w:p>
        </w:tc>
      </w:tr>
      <w:tr w:rsidR="00323718" w:rsidRPr="00AC5266" w:rsidTr="00DE5845">
        <w:tc>
          <w:tcPr>
            <w:tcW w:w="453"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Fall</w:t>
            </w:r>
          </w:p>
        </w:tc>
        <w:tc>
          <w:tcPr>
            <w:tcW w:w="416"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2014</w:t>
            </w:r>
          </w:p>
        </w:tc>
        <w:tc>
          <w:tcPr>
            <w:tcW w:w="1504"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Foundations in Pharmacokinetics (PHCY 72)</w:t>
            </w:r>
          </w:p>
        </w:tc>
        <w:tc>
          <w:tcPr>
            <w:tcW w:w="875"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3, Required PharmD</w:t>
            </w:r>
          </w:p>
        </w:tc>
        <w:tc>
          <w:tcPr>
            <w:tcW w:w="841"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160</w:t>
            </w:r>
          </w:p>
        </w:tc>
        <w:tc>
          <w:tcPr>
            <w:tcW w:w="911"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Course Director, 45 hours</w:t>
            </w:r>
          </w:p>
        </w:tc>
      </w:tr>
      <w:tr w:rsidR="00323718" w:rsidRPr="00AC5266" w:rsidTr="00DE5845">
        <w:tc>
          <w:tcPr>
            <w:tcW w:w="453"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Fall</w:t>
            </w:r>
          </w:p>
        </w:tc>
        <w:tc>
          <w:tcPr>
            <w:tcW w:w="416"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2014</w:t>
            </w:r>
          </w:p>
        </w:tc>
        <w:tc>
          <w:tcPr>
            <w:tcW w:w="1504"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Physiology (PHCY 203)</w:t>
            </w:r>
          </w:p>
        </w:tc>
        <w:tc>
          <w:tcPr>
            <w:tcW w:w="875"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4, Required PharmD</w:t>
            </w:r>
          </w:p>
        </w:tc>
        <w:tc>
          <w:tcPr>
            <w:tcW w:w="841"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170</w:t>
            </w:r>
          </w:p>
        </w:tc>
        <w:tc>
          <w:tcPr>
            <w:tcW w:w="911"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Course Director, 8 hours</w:t>
            </w:r>
          </w:p>
        </w:tc>
      </w:tr>
      <w:tr w:rsidR="00323718" w:rsidRPr="00AC5266" w:rsidTr="00B47AA3">
        <w:tc>
          <w:tcPr>
            <w:tcW w:w="453"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Spring</w:t>
            </w:r>
          </w:p>
        </w:tc>
        <w:tc>
          <w:tcPr>
            <w:tcW w:w="416" w:type="pct"/>
            <w:vAlign w:val="center"/>
          </w:tcPr>
          <w:p w:rsidR="00323718" w:rsidRPr="00AC5266" w:rsidRDefault="00323718" w:rsidP="00AC5266">
            <w:pPr>
              <w:rPr>
                <w:rFonts w:ascii="Arial" w:hAnsi="Arial" w:cs="Arial"/>
                <w:color w:val="000000"/>
              </w:rPr>
            </w:pPr>
            <w:r w:rsidRPr="00AC5266">
              <w:rPr>
                <w:rFonts w:ascii="Arial" w:hAnsi="Arial" w:cs="Arial"/>
                <w:color w:val="000000"/>
              </w:rPr>
              <w:t>2013</w:t>
            </w:r>
          </w:p>
        </w:tc>
        <w:tc>
          <w:tcPr>
            <w:tcW w:w="1504"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Clinical Pharmacokinetics (PHCY 82/414)</w:t>
            </w:r>
          </w:p>
        </w:tc>
        <w:tc>
          <w:tcPr>
            <w:tcW w:w="875" w:type="pct"/>
            <w:vAlign w:val="center"/>
          </w:tcPr>
          <w:p w:rsidR="00323718" w:rsidRPr="00AC5266" w:rsidRDefault="00323718" w:rsidP="00AC5266">
            <w:pPr>
              <w:rPr>
                <w:rFonts w:ascii="Arial" w:hAnsi="Arial" w:cs="Arial"/>
                <w:color w:val="000000"/>
              </w:rPr>
            </w:pPr>
            <w:r w:rsidRPr="00AC5266">
              <w:rPr>
                <w:rFonts w:ascii="Arial" w:hAnsi="Arial" w:cs="Arial"/>
                <w:color w:val="000000"/>
              </w:rPr>
              <w:t>3, Required PharmD</w:t>
            </w:r>
          </w:p>
        </w:tc>
        <w:tc>
          <w:tcPr>
            <w:tcW w:w="841" w:type="pct"/>
            <w:vAlign w:val="center"/>
          </w:tcPr>
          <w:p w:rsidR="00323718" w:rsidRPr="00AC5266" w:rsidRDefault="00323718" w:rsidP="00AC5266">
            <w:pPr>
              <w:rPr>
                <w:rFonts w:ascii="Arial" w:hAnsi="Arial" w:cs="Arial"/>
                <w:color w:val="000000"/>
              </w:rPr>
            </w:pPr>
            <w:r w:rsidRPr="00AC5266">
              <w:rPr>
                <w:rFonts w:ascii="Arial" w:hAnsi="Arial" w:cs="Arial"/>
                <w:color w:val="000000"/>
              </w:rPr>
              <w:t>160</w:t>
            </w:r>
          </w:p>
        </w:tc>
        <w:tc>
          <w:tcPr>
            <w:tcW w:w="911" w:type="pct"/>
            <w:vAlign w:val="center"/>
          </w:tcPr>
          <w:p w:rsidR="00323718" w:rsidRPr="00AC5266" w:rsidRDefault="00323718" w:rsidP="00AC5266">
            <w:pPr>
              <w:rPr>
                <w:rFonts w:ascii="Arial" w:hAnsi="Arial" w:cs="Arial"/>
                <w:color w:val="000000"/>
              </w:rPr>
            </w:pPr>
            <w:r w:rsidRPr="00AC5266">
              <w:rPr>
                <w:rFonts w:ascii="Arial" w:hAnsi="Arial" w:cs="Arial"/>
                <w:color w:val="000000"/>
              </w:rPr>
              <w:t>Co-director, 6 hours</w:t>
            </w:r>
          </w:p>
        </w:tc>
      </w:tr>
      <w:tr w:rsidR="00323718" w:rsidRPr="00AC5266" w:rsidTr="00B47AA3">
        <w:tc>
          <w:tcPr>
            <w:tcW w:w="453"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Fall</w:t>
            </w:r>
          </w:p>
        </w:tc>
        <w:tc>
          <w:tcPr>
            <w:tcW w:w="416" w:type="pct"/>
            <w:vAlign w:val="center"/>
          </w:tcPr>
          <w:p w:rsidR="00323718" w:rsidRPr="00AC5266" w:rsidRDefault="00323718" w:rsidP="00AC5266">
            <w:pPr>
              <w:rPr>
                <w:rFonts w:ascii="Arial" w:hAnsi="Arial" w:cs="Arial"/>
                <w:color w:val="000000"/>
              </w:rPr>
            </w:pPr>
            <w:r w:rsidRPr="00AC5266">
              <w:rPr>
                <w:rFonts w:ascii="Arial" w:hAnsi="Arial" w:cs="Arial"/>
                <w:color w:val="000000"/>
              </w:rPr>
              <w:t>2013</w:t>
            </w:r>
          </w:p>
        </w:tc>
        <w:tc>
          <w:tcPr>
            <w:tcW w:w="1504"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Foundations in Pharmacokinetics (PHCY 72)</w:t>
            </w:r>
          </w:p>
        </w:tc>
        <w:tc>
          <w:tcPr>
            <w:tcW w:w="875" w:type="pct"/>
            <w:vAlign w:val="center"/>
          </w:tcPr>
          <w:p w:rsidR="00323718" w:rsidRPr="00AC5266" w:rsidRDefault="00323718" w:rsidP="00AC5266">
            <w:pPr>
              <w:rPr>
                <w:rFonts w:ascii="Arial" w:hAnsi="Arial" w:cs="Arial"/>
                <w:color w:val="000000"/>
              </w:rPr>
            </w:pPr>
            <w:r w:rsidRPr="00AC5266">
              <w:rPr>
                <w:rFonts w:ascii="Arial" w:hAnsi="Arial" w:cs="Arial"/>
                <w:color w:val="000000"/>
              </w:rPr>
              <w:t>3, Required PharmD</w:t>
            </w:r>
          </w:p>
        </w:tc>
        <w:tc>
          <w:tcPr>
            <w:tcW w:w="841" w:type="pct"/>
            <w:vAlign w:val="center"/>
          </w:tcPr>
          <w:p w:rsidR="00323718" w:rsidRPr="00AC5266" w:rsidRDefault="00323718" w:rsidP="00AC5266">
            <w:pPr>
              <w:rPr>
                <w:rFonts w:ascii="Arial" w:hAnsi="Arial" w:cs="Arial"/>
                <w:color w:val="000000"/>
              </w:rPr>
            </w:pPr>
            <w:r w:rsidRPr="00AC5266">
              <w:rPr>
                <w:rFonts w:ascii="Arial" w:hAnsi="Arial" w:cs="Arial"/>
                <w:color w:val="000000"/>
              </w:rPr>
              <w:t>160</w:t>
            </w:r>
          </w:p>
        </w:tc>
        <w:tc>
          <w:tcPr>
            <w:tcW w:w="911" w:type="pct"/>
            <w:vAlign w:val="center"/>
          </w:tcPr>
          <w:p w:rsidR="00323718" w:rsidRPr="00AC5266" w:rsidRDefault="00323718" w:rsidP="00AC5266">
            <w:pPr>
              <w:rPr>
                <w:rFonts w:ascii="Arial" w:hAnsi="Arial" w:cs="Arial"/>
                <w:color w:val="000000"/>
              </w:rPr>
            </w:pPr>
            <w:r w:rsidRPr="00AC5266">
              <w:rPr>
                <w:rFonts w:ascii="Arial" w:hAnsi="Arial" w:cs="Arial"/>
                <w:color w:val="000000"/>
              </w:rPr>
              <w:t>Course Director, 10 hours</w:t>
            </w:r>
          </w:p>
        </w:tc>
      </w:tr>
      <w:tr w:rsidR="00323718" w:rsidRPr="00AC5266" w:rsidTr="00B47AA3">
        <w:tc>
          <w:tcPr>
            <w:tcW w:w="453"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Spring</w:t>
            </w:r>
          </w:p>
        </w:tc>
        <w:tc>
          <w:tcPr>
            <w:tcW w:w="416" w:type="pct"/>
            <w:vAlign w:val="center"/>
          </w:tcPr>
          <w:p w:rsidR="00323718" w:rsidRPr="00AC5266" w:rsidRDefault="00323718" w:rsidP="00AC5266">
            <w:pPr>
              <w:rPr>
                <w:rFonts w:ascii="Arial" w:hAnsi="Arial" w:cs="Arial"/>
                <w:color w:val="000000"/>
              </w:rPr>
            </w:pPr>
            <w:r w:rsidRPr="00AC5266">
              <w:rPr>
                <w:rFonts w:ascii="Arial" w:hAnsi="Arial" w:cs="Arial"/>
                <w:color w:val="000000"/>
              </w:rPr>
              <w:t>2013</w:t>
            </w:r>
          </w:p>
        </w:tc>
        <w:tc>
          <w:tcPr>
            <w:tcW w:w="1504"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Pharmaceutical Care Lab (PHCY 402)</w:t>
            </w:r>
          </w:p>
        </w:tc>
        <w:tc>
          <w:tcPr>
            <w:tcW w:w="875" w:type="pct"/>
            <w:vAlign w:val="center"/>
          </w:tcPr>
          <w:p w:rsidR="00323718" w:rsidRPr="00AC5266" w:rsidRDefault="00323718" w:rsidP="00AC5266">
            <w:pPr>
              <w:rPr>
                <w:rFonts w:ascii="Arial" w:hAnsi="Arial" w:cs="Arial"/>
                <w:color w:val="000000"/>
              </w:rPr>
            </w:pPr>
            <w:r w:rsidRPr="00AC5266">
              <w:rPr>
                <w:rFonts w:ascii="Arial" w:hAnsi="Arial" w:cs="Arial"/>
                <w:color w:val="000000"/>
              </w:rPr>
              <w:t>4, Required PharmD</w:t>
            </w:r>
          </w:p>
        </w:tc>
        <w:tc>
          <w:tcPr>
            <w:tcW w:w="841" w:type="pct"/>
            <w:vAlign w:val="center"/>
          </w:tcPr>
          <w:p w:rsidR="00323718" w:rsidRPr="00AC5266" w:rsidRDefault="00323718" w:rsidP="00AC5266">
            <w:pPr>
              <w:rPr>
                <w:rFonts w:ascii="Arial" w:hAnsi="Arial" w:cs="Arial"/>
                <w:color w:val="000000"/>
              </w:rPr>
            </w:pPr>
            <w:r w:rsidRPr="00AC5266">
              <w:rPr>
                <w:rFonts w:ascii="Arial" w:hAnsi="Arial" w:cs="Arial"/>
                <w:color w:val="000000"/>
              </w:rPr>
              <w:t>170</w:t>
            </w:r>
          </w:p>
        </w:tc>
        <w:tc>
          <w:tcPr>
            <w:tcW w:w="911" w:type="pct"/>
            <w:vAlign w:val="center"/>
          </w:tcPr>
          <w:p w:rsidR="00323718" w:rsidRPr="00AC5266" w:rsidRDefault="00323718" w:rsidP="00AC5266">
            <w:pPr>
              <w:rPr>
                <w:rFonts w:ascii="Arial" w:hAnsi="Arial" w:cs="Arial"/>
                <w:color w:val="000000"/>
              </w:rPr>
            </w:pPr>
            <w:r w:rsidRPr="00AC5266">
              <w:rPr>
                <w:rFonts w:ascii="Arial" w:hAnsi="Arial" w:cs="Arial"/>
                <w:color w:val="000000"/>
              </w:rPr>
              <w:t>Instructor, 2 hours</w:t>
            </w:r>
          </w:p>
        </w:tc>
      </w:tr>
      <w:tr w:rsidR="00323718" w:rsidRPr="00AC5266" w:rsidTr="00B47AA3">
        <w:tc>
          <w:tcPr>
            <w:tcW w:w="453"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Fall</w:t>
            </w:r>
          </w:p>
        </w:tc>
        <w:tc>
          <w:tcPr>
            <w:tcW w:w="416" w:type="pct"/>
            <w:vAlign w:val="center"/>
          </w:tcPr>
          <w:p w:rsidR="00323718" w:rsidRPr="00AC5266" w:rsidRDefault="00323718" w:rsidP="00AC5266">
            <w:pPr>
              <w:rPr>
                <w:rFonts w:ascii="Arial" w:hAnsi="Arial" w:cs="Arial"/>
                <w:color w:val="000000"/>
              </w:rPr>
            </w:pPr>
            <w:r w:rsidRPr="00AC5266">
              <w:rPr>
                <w:rFonts w:ascii="Arial" w:hAnsi="Arial" w:cs="Arial"/>
                <w:color w:val="000000"/>
              </w:rPr>
              <w:t>2013</w:t>
            </w:r>
          </w:p>
        </w:tc>
        <w:tc>
          <w:tcPr>
            <w:tcW w:w="1504" w:type="pct"/>
            <w:shd w:val="clear" w:color="auto" w:fill="auto"/>
            <w:vAlign w:val="center"/>
          </w:tcPr>
          <w:p w:rsidR="00323718" w:rsidRPr="00AC5266" w:rsidRDefault="00323718" w:rsidP="00AC5266">
            <w:pPr>
              <w:rPr>
                <w:rFonts w:ascii="Arial" w:hAnsi="Arial" w:cs="Arial"/>
                <w:color w:val="000000"/>
              </w:rPr>
            </w:pPr>
            <w:r w:rsidRPr="00AC5266">
              <w:rPr>
                <w:rFonts w:ascii="Arial" w:hAnsi="Arial" w:cs="Arial"/>
                <w:color w:val="000000"/>
              </w:rPr>
              <w:t>Physiology (PHCY 203)</w:t>
            </w:r>
          </w:p>
        </w:tc>
        <w:tc>
          <w:tcPr>
            <w:tcW w:w="875" w:type="pct"/>
            <w:vAlign w:val="center"/>
          </w:tcPr>
          <w:p w:rsidR="00323718" w:rsidRPr="00AC5266" w:rsidRDefault="00323718" w:rsidP="00AC5266">
            <w:pPr>
              <w:rPr>
                <w:rFonts w:ascii="Arial" w:hAnsi="Arial" w:cs="Arial"/>
                <w:color w:val="000000"/>
              </w:rPr>
            </w:pPr>
            <w:r w:rsidRPr="00AC5266">
              <w:rPr>
                <w:rFonts w:ascii="Arial" w:hAnsi="Arial" w:cs="Arial"/>
                <w:color w:val="000000"/>
              </w:rPr>
              <w:t>4, Required PharmD</w:t>
            </w:r>
          </w:p>
        </w:tc>
        <w:tc>
          <w:tcPr>
            <w:tcW w:w="841" w:type="pct"/>
            <w:vAlign w:val="center"/>
          </w:tcPr>
          <w:p w:rsidR="00323718" w:rsidRPr="00AC5266" w:rsidRDefault="00323718" w:rsidP="00AC5266">
            <w:pPr>
              <w:rPr>
                <w:rFonts w:ascii="Arial" w:hAnsi="Arial" w:cs="Arial"/>
                <w:color w:val="000000"/>
              </w:rPr>
            </w:pPr>
            <w:r w:rsidRPr="00AC5266">
              <w:rPr>
                <w:rFonts w:ascii="Arial" w:hAnsi="Arial" w:cs="Arial"/>
                <w:color w:val="000000"/>
              </w:rPr>
              <w:t>170</w:t>
            </w:r>
          </w:p>
        </w:tc>
        <w:tc>
          <w:tcPr>
            <w:tcW w:w="911" w:type="pct"/>
            <w:vAlign w:val="center"/>
          </w:tcPr>
          <w:p w:rsidR="00323718" w:rsidRPr="00AC5266" w:rsidRDefault="00323718" w:rsidP="00AC5266">
            <w:pPr>
              <w:rPr>
                <w:rFonts w:ascii="Arial" w:hAnsi="Arial" w:cs="Arial"/>
                <w:color w:val="000000"/>
              </w:rPr>
            </w:pPr>
            <w:r w:rsidRPr="00AC5266">
              <w:rPr>
                <w:rFonts w:ascii="Arial" w:hAnsi="Arial" w:cs="Arial"/>
                <w:color w:val="000000"/>
              </w:rPr>
              <w:t>Course Director, 10 hours</w:t>
            </w:r>
          </w:p>
        </w:tc>
      </w:tr>
      <w:tr w:rsidR="00323718" w:rsidRPr="00AC5266" w:rsidTr="00B47AA3">
        <w:tc>
          <w:tcPr>
            <w:tcW w:w="453" w:type="pct"/>
            <w:shd w:val="clear" w:color="auto" w:fill="auto"/>
          </w:tcPr>
          <w:p w:rsidR="00323718" w:rsidRPr="00AC5266" w:rsidRDefault="00323718" w:rsidP="00AC5266">
            <w:pPr>
              <w:autoSpaceDE w:val="0"/>
              <w:autoSpaceDN w:val="0"/>
              <w:adjustRightInd w:val="0"/>
              <w:spacing w:before="100" w:beforeAutospacing="1" w:after="100" w:afterAutospacing="1"/>
              <w:rPr>
                <w:rFonts w:ascii="Arial" w:hAnsi="Arial" w:cs="Arial"/>
              </w:rPr>
            </w:pPr>
            <w:r w:rsidRPr="00AC5266">
              <w:rPr>
                <w:rFonts w:ascii="Arial" w:hAnsi="Arial" w:cs="Arial"/>
              </w:rPr>
              <w:t>Fall</w:t>
            </w:r>
          </w:p>
        </w:tc>
        <w:tc>
          <w:tcPr>
            <w:tcW w:w="416" w:type="pct"/>
          </w:tcPr>
          <w:p w:rsidR="00323718" w:rsidRPr="00AC5266" w:rsidRDefault="00323718" w:rsidP="00AC5266">
            <w:pPr>
              <w:autoSpaceDE w:val="0"/>
              <w:autoSpaceDN w:val="0"/>
              <w:adjustRightInd w:val="0"/>
              <w:spacing w:before="100" w:beforeAutospacing="1" w:after="100" w:afterAutospacing="1"/>
              <w:rPr>
                <w:rFonts w:ascii="Arial" w:hAnsi="Arial" w:cs="Arial"/>
              </w:rPr>
            </w:pPr>
            <w:r w:rsidRPr="00AC5266">
              <w:rPr>
                <w:rFonts w:ascii="Arial" w:hAnsi="Arial" w:cs="Arial"/>
              </w:rPr>
              <w:t>2013</w:t>
            </w:r>
          </w:p>
        </w:tc>
        <w:tc>
          <w:tcPr>
            <w:tcW w:w="1504" w:type="pct"/>
            <w:shd w:val="clear" w:color="auto" w:fill="auto"/>
          </w:tcPr>
          <w:p w:rsidR="00323718" w:rsidRPr="00AC5266" w:rsidRDefault="00323718" w:rsidP="00AC5266">
            <w:pPr>
              <w:autoSpaceDE w:val="0"/>
              <w:autoSpaceDN w:val="0"/>
              <w:adjustRightInd w:val="0"/>
              <w:spacing w:before="100" w:beforeAutospacing="1" w:after="100" w:afterAutospacing="1"/>
              <w:rPr>
                <w:rFonts w:ascii="Arial" w:hAnsi="Arial" w:cs="Arial"/>
              </w:rPr>
            </w:pPr>
            <w:r w:rsidRPr="00AC5266">
              <w:rPr>
                <w:rFonts w:ascii="Arial" w:hAnsi="Arial" w:cs="Arial"/>
              </w:rPr>
              <w:t>Principles in Pharmacokinetics (DPET 155/855)</w:t>
            </w:r>
          </w:p>
        </w:tc>
        <w:tc>
          <w:tcPr>
            <w:tcW w:w="875" w:type="pct"/>
          </w:tcPr>
          <w:p w:rsidR="00323718" w:rsidRPr="00AC5266" w:rsidRDefault="00323718" w:rsidP="00AC5266">
            <w:pPr>
              <w:autoSpaceDE w:val="0"/>
              <w:autoSpaceDN w:val="0"/>
              <w:adjustRightInd w:val="0"/>
              <w:spacing w:before="100" w:beforeAutospacing="1" w:after="100" w:afterAutospacing="1"/>
              <w:rPr>
                <w:rFonts w:ascii="Arial" w:hAnsi="Arial" w:cs="Arial"/>
              </w:rPr>
            </w:pPr>
            <w:r w:rsidRPr="00AC5266">
              <w:rPr>
                <w:rFonts w:ascii="Arial" w:hAnsi="Arial" w:cs="Arial"/>
              </w:rPr>
              <w:t>4, required graduate</w:t>
            </w:r>
          </w:p>
        </w:tc>
        <w:tc>
          <w:tcPr>
            <w:tcW w:w="841" w:type="pct"/>
          </w:tcPr>
          <w:p w:rsidR="00323718" w:rsidRPr="00AC5266" w:rsidRDefault="00323718" w:rsidP="00AC5266">
            <w:pPr>
              <w:autoSpaceDE w:val="0"/>
              <w:autoSpaceDN w:val="0"/>
              <w:adjustRightInd w:val="0"/>
              <w:spacing w:before="100" w:beforeAutospacing="1" w:after="100" w:afterAutospacing="1"/>
              <w:rPr>
                <w:rFonts w:ascii="Arial" w:hAnsi="Arial" w:cs="Arial"/>
              </w:rPr>
            </w:pPr>
            <w:r w:rsidRPr="00AC5266">
              <w:rPr>
                <w:rFonts w:ascii="Arial" w:hAnsi="Arial" w:cs="Arial"/>
              </w:rPr>
              <w:t>50</w:t>
            </w:r>
          </w:p>
        </w:tc>
        <w:tc>
          <w:tcPr>
            <w:tcW w:w="911" w:type="pct"/>
          </w:tcPr>
          <w:p w:rsidR="00323718" w:rsidRPr="00AC5266" w:rsidRDefault="00323718" w:rsidP="00AC5266">
            <w:pPr>
              <w:autoSpaceDE w:val="0"/>
              <w:autoSpaceDN w:val="0"/>
              <w:adjustRightInd w:val="0"/>
              <w:spacing w:before="100" w:beforeAutospacing="1" w:after="100" w:afterAutospacing="1"/>
              <w:rPr>
                <w:rFonts w:ascii="Arial" w:hAnsi="Arial" w:cs="Arial"/>
              </w:rPr>
            </w:pPr>
            <w:r w:rsidRPr="00AC5266">
              <w:rPr>
                <w:rFonts w:ascii="Arial" w:hAnsi="Arial" w:cs="Arial"/>
              </w:rPr>
              <w:t>Course Director, 6 hours</w:t>
            </w:r>
          </w:p>
        </w:tc>
      </w:tr>
    </w:tbl>
    <w:p w:rsidR="00454277" w:rsidRPr="00AC5266" w:rsidRDefault="00454277" w:rsidP="00AC5266">
      <w:pPr>
        <w:rPr>
          <w:rFonts w:ascii="Arial" w:hAnsi="Arial" w:cs="Arial"/>
          <w:b/>
          <w:sz w:val="20"/>
          <w:szCs w:val="20"/>
        </w:rPr>
      </w:pPr>
    </w:p>
    <w:p w:rsidR="00095135" w:rsidRPr="00AC5266" w:rsidRDefault="001E12FB" w:rsidP="00AC5266">
      <w:pPr>
        <w:textAlignment w:val="baseline"/>
        <w:rPr>
          <w:rFonts w:ascii="Arial" w:eastAsia="Times New Roman" w:hAnsi="Arial" w:cs="Arial"/>
          <w:b/>
          <w:color w:val="000000" w:themeColor="text1"/>
          <w:sz w:val="24"/>
          <w:szCs w:val="24"/>
        </w:rPr>
      </w:pPr>
      <w:r w:rsidRPr="00AC5266">
        <w:rPr>
          <w:rFonts w:ascii="Arial" w:eastAsia="Times New Roman" w:hAnsi="Arial" w:cs="Arial"/>
          <w:b/>
          <w:color w:val="000000" w:themeColor="text1"/>
          <w:sz w:val="24"/>
          <w:szCs w:val="24"/>
        </w:rPr>
        <w:t>GRADUATE COMMITTEES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5"/>
        <w:gridCol w:w="2690"/>
      </w:tblGrid>
      <w:tr w:rsidR="00B47AA3" w:rsidRPr="00AC5266" w:rsidTr="00DE5845">
        <w:trPr>
          <w:cantSplit/>
          <w:trHeight w:val="485"/>
        </w:trPr>
        <w:tc>
          <w:tcPr>
            <w:tcW w:w="7295" w:type="dxa"/>
            <w:shd w:val="clear" w:color="auto" w:fill="auto"/>
          </w:tcPr>
          <w:p w:rsidR="00B47AA3" w:rsidRPr="00AC5266" w:rsidRDefault="00B47AA3" w:rsidP="00AC5266">
            <w:pPr>
              <w:rPr>
                <w:rFonts w:ascii="Arial" w:hAnsi="Arial" w:cs="Arial"/>
                <w:sz w:val="22"/>
                <w:szCs w:val="22"/>
              </w:rPr>
            </w:pPr>
            <w:r w:rsidRPr="00AC5266">
              <w:rPr>
                <w:rFonts w:ascii="Arial" w:hAnsi="Arial" w:cs="Arial"/>
                <w:sz w:val="22"/>
                <w:szCs w:val="22"/>
              </w:rPr>
              <w:t>Eric Trexler (Committee member), Department of Exercise and Sport Science</w:t>
            </w:r>
          </w:p>
          <w:p w:rsidR="00B47AA3" w:rsidRPr="00AC5266" w:rsidRDefault="00B47AA3" w:rsidP="00AC5266">
            <w:pPr>
              <w:rPr>
                <w:rFonts w:ascii="Arial" w:hAnsi="Arial" w:cs="Arial"/>
                <w:sz w:val="22"/>
                <w:szCs w:val="22"/>
              </w:rPr>
            </w:pPr>
          </w:p>
        </w:tc>
        <w:tc>
          <w:tcPr>
            <w:tcW w:w="2690" w:type="dxa"/>
            <w:shd w:val="clear" w:color="auto" w:fill="FFFF00"/>
          </w:tcPr>
          <w:p w:rsidR="00B47AA3" w:rsidRPr="00AC5266" w:rsidRDefault="00B47AA3" w:rsidP="00AC5266">
            <w:pPr>
              <w:rPr>
                <w:rFonts w:ascii="Arial" w:hAnsi="Arial" w:cs="Arial"/>
                <w:sz w:val="22"/>
                <w:szCs w:val="22"/>
              </w:rPr>
            </w:pPr>
            <w:r w:rsidRPr="00AC5266">
              <w:rPr>
                <w:rFonts w:ascii="Arial" w:hAnsi="Arial" w:cs="Arial"/>
                <w:sz w:val="22"/>
                <w:szCs w:val="22"/>
              </w:rPr>
              <w:t>2017-present (PhD)</w:t>
            </w:r>
          </w:p>
        </w:tc>
      </w:tr>
      <w:tr w:rsidR="00B47AA3" w:rsidRPr="00AC5266" w:rsidTr="00DE5845">
        <w:trPr>
          <w:cantSplit/>
          <w:trHeight w:val="485"/>
        </w:trPr>
        <w:tc>
          <w:tcPr>
            <w:tcW w:w="7295" w:type="dxa"/>
            <w:shd w:val="clear" w:color="auto" w:fill="auto"/>
          </w:tcPr>
          <w:p w:rsidR="00B47AA3" w:rsidRPr="00AC5266" w:rsidRDefault="00B47AA3" w:rsidP="00AC5266">
            <w:pPr>
              <w:rPr>
                <w:rFonts w:ascii="Arial" w:hAnsi="Arial" w:cs="Arial"/>
                <w:sz w:val="22"/>
                <w:szCs w:val="22"/>
              </w:rPr>
            </w:pPr>
            <w:r w:rsidRPr="00AC5266">
              <w:rPr>
                <w:rFonts w:ascii="Arial" w:hAnsi="Arial" w:cs="Arial"/>
                <w:sz w:val="22"/>
                <w:szCs w:val="22"/>
              </w:rPr>
              <w:t xml:space="preserve">Trey Thompson (Committee Chair), School of Pharmacy, </w:t>
            </w:r>
            <w:r w:rsidRPr="00AC5266">
              <w:rPr>
                <w:rFonts w:ascii="Arial" w:hAnsi="Arial" w:cs="Arial"/>
                <w:i/>
                <w:sz w:val="22"/>
                <w:szCs w:val="22"/>
              </w:rPr>
              <w:t>“</w:t>
            </w:r>
            <w:proofErr w:type="gramStart"/>
            <w:r w:rsidRPr="00AC5266">
              <w:rPr>
                <w:rFonts w:ascii="Arial" w:hAnsi="Arial" w:cs="Arial"/>
                <w:i/>
                <w:sz w:val="22"/>
                <w:szCs w:val="22"/>
              </w:rPr>
              <w:t>The I</w:t>
            </w:r>
            <w:proofErr w:type="gramEnd"/>
            <w:r w:rsidRPr="00AC5266">
              <w:rPr>
                <w:rFonts w:ascii="Arial" w:hAnsi="Arial" w:cs="Arial"/>
                <w:i/>
                <w:sz w:val="22"/>
                <w:szCs w:val="22"/>
              </w:rPr>
              <w:t>/</w:t>
            </w:r>
            <w:proofErr w:type="spellStart"/>
            <w:r w:rsidRPr="00AC5266">
              <w:rPr>
                <w:rFonts w:ascii="Arial" w:hAnsi="Arial" w:cs="Arial"/>
                <w:i/>
                <w:sz w:val="22"/>
                <w:szCs w:val="22"/>
              </w:rPr>
              <w:t>LnJ</w:t>
            </w:r>
            <w:proofErr w:type="spellEnd"/>
            <w:r w:rsidRPr="00AC5266">
              <w:rPr>
                <w:rFonts w:ascii="Arial" w:hAnsi="Arial" w:cs="Arial"/>
                <w:i/>
                <w:sz w:val="22"/>
                <w:szCs w:val="22"/>
              </w:rPr>
              <w:t xml:space="preserve"> Inbred Mouse Strain – A Model for Addictive Behavior?”</w:t>
            </w:r>
          </w:p>
          <w:p w:rsidR="00B47AA3" w:rsidRPr="00AC5266" w:rsidRDefault="00B47AA3" w:rsidP="00AC5266">
            <w:pPr>
              <w:rPr>
                <w:rFonts w:ascii="Arial" w:hAnsi="Arial" w:cs="Arial"/>
                <w:sz w:val="22"/>
                <w:szCs w:val="22"/>
              </w:rPr>
            </w:pPr>
          </w:p>
        </w:tc>
        <w:tc>
          <w:tcPr>
            <w:tcW w:w="2690" w:type="dxa"/>
          </w:tcPr>
          <w:p w:rsidR="00B47AA3" w:rsidRPr="00AC5266" w:rsidRDefault="00B47AA3" w:rsidP="00AC5266">
            <w:pPr>
              <w:rPr>
                <w:rFonts w:ascii="Arial" w:hAnsi="Arial" w:cs="Arial"/>
                <w:sz w:val="22"/>
                <w:szCs w:val="22"/>
              </w:rPr>
            </w:pPr>
            <w:r w:rsidRPr="00AC5266">
              <w:rPr>
                <w:rFonts w:ascii="Arial" w:hAnsi="Arial" w:cs="Arial"/>
                <w:sz w:val="22"/>
                <w:szCs w:val="22"/>
              </w:rPr>
              <w:t>Completed 2016 (MS)</w:t>
            </w:r>
          </w:p>
        </w:tc>
      </w:tr>
      <w:tr w:rsidR="00B47AA3" w:rsidRPr="00AC5266" w:rsidTr="001E12FB">
        <w:trPr>
          <w:cantSplit/>
          <w:trHeight w:val="440"/>
        </w:trPr>
        <w:tc>
          <w:tcPr>
            <w:tcW w:w="7295" w:type="dxa"/>
          </w:tcPr>
          <w:p w:rsidR="00B47AA3" w:rsidRPr="00AC5266" w:rsidRDefault="00B47AA3" w:rsidP="00AC5266">
            <w:pPr>
              <w:rPr>
                <w:rFonts w:ascii="Arial" w:hAnsi="Arial" w:cs="Arial"/>
                <w:sz w:val="22"/>
                <w:szCs w:val="22"/>
              </w:rPr>
            </w:pPr>
            <w:r w:rsidRPr="00AC5266">
              <w:rPr>
                <w:rFonts w:ascii="Arial" w:hAnsi="Arial" w:cs="Arial"/>
                <w:sz w:val="22"/>
                <w:szCs w:val="22"/>
              </w:rPr>
              <w:t>Eric Trexler (Committee member), Department of Exercise and Sport Science, “</w:t>
            </w:r>
            <w:r w:rsidRPr="00AC5266">
              <w:rPr>
                <w:rFonts w:ascii="Arial" w:hAnsi="Arial" w:cs="Arial"/>
                <w:i/>
                <w:sz w:val="22"/>
                <w:szCs w:val="22"/>
              </w:rPr>
              <w:t xml:space="preserve">Effects of </w:t>
            </w:r>
            <w:proofErr w:type="spellStart"/>
            <w:r w:rsidRPr="00AC5266">
              <w:rPr>
                <w:rFonts w:ascii="Arial" w:hAnsi="Arial" w:cs="Arial"/>
                <w:i/>
                <w:sz w:val="22"/>
                <w:szCs w:val="22"/>
              </w:rPr>
              <w:t>creatine</w:t>
            </w:r>
            <w:proofErr w:type="spellEnd"/>
            <w:r w:rsidRPr="00AC5266">
              <w:rPr>
                <w:rFonts w:ascii="Arial" w:hAnsi="Arial" w:cs="Arial"/>
                <w:i/>
                <w:sz w:val="22"/>
                <w:szCs w:val="22"/>
              </w:rPr>
              <w:t>, coffee, and caffeine anhydrous on strength and sprint performance”</w:t>
            </w:r>
          </w:p>
          <w:p w:rsidR="00B47AA3" w:rsidRPr="00AC5266" w:rsidRDefault="00B47AA3" w:rsidP="00AC5266">
            <w:pPr>
              <w:rPr>
                <w:rFonts w:ascii="Arial" w:hAnsi="Arial" w:cs="Arial"/>
                <w:sz w:val="22"/>
                <w:szCs w:val="22"/>
              </w:rPr>
            </w:pPr>
          </w:p>
        </w:tc>
        <w:tc>
          <w:tcPr>
            <w:tcW w:w="2690" w:type="dxa"/>
          </w:tcPr>
          <w:p w:rsidR="00B47AA3" w:rsidRPr="00AC5266" w:rsidRDefault="00B47AA3" w:rsidP="00AC5266">
            <w:pPr>
              <w:rPr>
                <w:rFonts w:ascii="Arial" w:hAnsi="Arial" w:cs="Arial"/>
                <w:sz w:val="22"/>
                <w:szCs w:val="22"/>
              </w:rPr>
            </w:pPr>
            <w:r w:rsidRPr="00AC5266">
              <w:rPr>
                <w:rFonts w:ascii="Arial" w:hAnsi="Arial" w:cs="Arial"/>
                <w:sz w:val="22"/>
                <w:szCs w:val="22"/>
              </w:rPr>
              <w:t>Completed 2015 (MS)</w:t>
            </w:r>
          </w:p>
        </w:tc>
      </w:tr>
      <w:tr w:rsidR="00B47AA3" w:rsidRPr="00AC5266" w:rsidTr="001E12FB">
        <w:trPr>
          <w:cantSplit/>
          <w:trHeight w:val="440"/>
        </w:trPr>
        <w:tc>
          <w:tcPr>
            <w:tcW w:w="7295" w:type="dxa"/>
          </w:tcPr>
          <w:p w:rsidR="00B47AA3" w:rsidRPr="00AC5266" w:rsidRDefault="00B47AA3" w:rsidP="00AC5266">
            <w:pPr>
              <w:rPr>
                <w:rFonts w:ascii="Arial" w:hAnsi="Arial" w:cs="Arial"/>
                <w:i/>
                <w:sz w:val="22"/>
                <w:szCs w:val="22"/>
              </w:rPr>
            </w:pPr>
            <w:r w:rsidRPr="00AC5266">
              <w:rPr>
                <w:rFonts w:ascii="Arial" w:hAnsi="Arial" w:cs="Arial"/>
                <w:sz w:val="22"/>
                <w:szCs w:val="22"/>
              </w:rPr>
              <w:t>Jason Whitley (Committee member), School of Journalism and Mass Communication,</w:t>
            </w:r>
            <w:r w:rsidRPr="00AC5266">
              <w:rPr>
                <w:rFonts w:ascii="Arial" w:hAnsi="Arial" w:cs="Arial"/>
                <w:i/>
                <w:sz w:val="22"/>
                <w:szCs w:val="22"/>
              </w:rPr>
              <w:t xml:space="preserve"> “Diagnosing Your Doppelgänger”</w:t>
            </w:r>
          </w:p>
          <w:p w:rsidR="00B47AA3" w:rsidRPr="00AC5266" w:rsidRDefault="00B47AA3" w:rsidP="00AC5266">
            <w:pPr>
              <w:rPr>
                <w:rFonts w:ascii="Arial" w:hAnsi="Arial" w:cs="Arial"/>
                <w:sz w:val="22"/>
                <w:szCs w:val="22"/>
              </w:rPr>
            </w:pPr>
          </w:p>
        </w:tc>
        <w:tc>
          <w:tcPr>
            <w:tcW w:w="2690" w:type="dxa"/>
          </w:tcPr>
          <w:p w:rsidR="00B47AA3" w:rsidRPr="00AC5266" w:rsidRDefault="00B47AA3" w:rsidP="00AC5266">
            <w:pPr>
              <w:rPr>
                <w:rFonts w:ascii="Arial" w:hAnsi="Arial" w:cs="Arial"/>
                <w:sz w:val="22"/>
                <w:szCs w:val="22"/>
              </w:rPr>
            </w:pPr>
            <w:r w:rsidRPr="00AC5266">
              <w:rPr>
                <w:rFonts w:ascii="Arial" w:hAnsi="Arial" w:cs="Arial"/>
                <w:sz w:val="22"/>
                <w:szCs w:val="22"/>
              </w:rPr>
              <w:t>Completed 2014 (MS)</w:t>
            </w:r>
          </w:p>
        </w:tc>
      </w:tr>
      <w:tr w:rsidR="00B47AA3" w:rsidRPr="00AC5266" w:rsidTr="001E12FB">
        <w:trPr>
          <w:cantSplit/>
          <w:trHeight w:val="440"/>
        </w:trPr>
        <w:tc>
          <w:tcPr>
            <w:tcW w:w="7295" w:type="dxa"/>
          </w:tcPr>
          <w:p w:rsidR="00B47AA3" w:rsidRPr="00AC5266" w:rsidRDefault="00B47AA3" w:rsidP="00AC5266">
            <w:pPr>
              <w:rPr>
                <w:rFonts w:ascii="Arial" w:hAnsi="Arial" w:cs="Arial"/>
                <w:sz w:val="22"/>
                <w:szCs w:val="22"/>
              </w:rPr>
            </w:pPr>
            <w:r w:rsidRPr="00AC5266">
              <w:rPr>
                <w:rFonts w:ascii="Arial" w:hAnsi="Arial" w:cs="Arial"/>
                <w:sz w:val="22"/>
                <w:szCs w:val="22"/>
              </w:rPr>
              <w:t xml:space="preserve">Jeannie Padowski (Committee Member), School of Pharmacy, </w:t>
            </w:r>
            <w:r w:rsidRPr="00AC5266">
              <w:rPr>
                <w:rFonts w:ascii="Arial" w:hAnsi="Arial" w:cs="Arial"/>
                <w:i/>
                <w:sz w:val="22"/>
                <w:szCs w:val="22"/>
              </w:rPr>
              <w:t>“A multi-factorial approach to understanding and predicting brain exposure to pharmacologic agents</w:t>
            </w:r>
            <w:r w:rsidRPr="00AC5266">
              <w:rPr>
                <w:rFonts w:ascii="Arial" w:hAnsi="Arial" w:cs="Arial"/>
                <w:sz w:val="22"/>
                <w:szCs w:val="22"/>
              </w:rPr>
              <w:t>”</w:t>
            </w:r>
          </w:p>
          <w:p w:rsidR="00B47AA3" w:rsidRPr="00AC5266" w:rsidRDefault="00B47AA3" w:rsidP="00AC5266">
            <w:pPr>
              <w:rPr>
                <w:rFonts w:ascii="Arial" w:hAnsi="Arial" w:cs="Arial"/>
                <w:sz w:val="22"/>
                <w:szCs w:val="22"/>
              </w:rPr>
            </w:pPr>
          </w:p>
        </w:tc>
        <w:tc>
          <w:tcPr>
            <w:tcW w:w="2690" w:type="dxa"/>
          </w:tcPr>
          <w:p w:rsidR="00B47AA3" w:rsidRPr="00AC5266" w:rsidRDefault="00B47AA3" w:rsidP="00AC5266">
            <w:pPr>
              <w:rPr>
                <w:rFonts w:ascii="Arial" w:hAnsi="Arial" w:cs="Arial"/>
                <w:sz w:val="22"/>
                <w:szCs w:val="22"/>
              </w:rPr>
            </w:pPr>
            <w:r w:rsidRPr="00AC5266">
              <w:rPr>
                <w:rFonts w:ascii="Arial" w:hAnsi="Arial" w:cs="Arial"/>
                <w:sz w:val="22"/>
                <w:szCs w:val="22"/>
              </w:rPr>
              <w:t>Completed 2012 (PhD)</w:t>
            </w:r>
          </w:p>
        </w:tc>
      </w:tr>
      <w:tr w:rsidR="00B47AA3" w:rsidRPr="00AC5266" w:rsidTr="001E12FB">
        <w:trPr>
          <w:cantSplit/>
          <w:trHeight w:val="440"/>
        </w:trPr>
        <w:tc>
          <w:tcPr>
            <w:tcW w:w="7295" w:type="dxa"/>
          </w:tcPr>
          <w:p w:rsidR="00B47AA3" w:rsidRPr="00AC5266" w:rsidRDefault="00B47AA3" w:rsidP="00AC5266">
            <w:pPr>
              <w:rPr>
                <w:rFonts w:ascii="Arial" w:hAnsi="Arial" w:cs="Arial"/>
                <w:sz w:val="22"/>
                <w:szCs w:val="22"/>
              </w:rPr>
            </w:pPr>
            <w:r w:rsidRPr="00AC5266">
              <w:rPr>
                <w:rFonts w:ascii="Arial" w:hAnsi="Arial" w:cs="Arial"/>
                <w:sz w:val="22"/>
                <w:szCs w:val="22"/>
              </w:rPr>
              <w:t xml:space="preserve">Tae </w:t>
            </w:r>
            <w:proofErr w:type="spellStart"/>
            <w:r w:rsidRPr="00AC5266">
              <w:rPr>
                <w:rFonts w:ascii="Arial" w:hAnsi="Arial" w:cs="Arial"/>
                <w:sz w:val="22"/>
                <w:szCs w:val="22"/>
              </w:rPr>
              <w:t>Eun</w:t>
            </w:r>
            <w:proofErr w:type="spellEnd"/>
            <w:r w:rsidRPr="00AC5266">
              <w:rPr>
                <w:rFonts w:ascii="Arial" w:hAnsi="Arial" w:cs="Arial"/>
                <w:sz w:val="22"/>
                <w:szCs w:val="22"/>
              </w:rPr>
              <w:t xml:space="preserve"> Kim (Committee Chair), School of Pharmacy, “</w:t>
            </w:r>
            <w:r w:rsidRPr="00AC5266">
              <w:rPr>
                <w:rFonts w:ascii="Arial" w:hAnsi="Arial" w:cs="Arial"/>
                <w:i/>
                <w:sz w:val="22"/>
                <w:szCs w:val="22"/>
              </w:rPr>
              <w:t xml:space="preserve">The impact of </w:t>
            </w:r>
            <w:proofErr w:type="spellStart"/>
            <w:r w:rsidRPr="00AC5266">
              <w:rPr>
                <w:rFonts w:ascii="Arial" w:hAnsi="Arial" w:cs="Arial"/>
                <w:i/>
                <w:sz w:val="22"/>
                <w:szCs w:val="22"/>
              </w:rPr>
              <w:t>pharmacodynamic</w:t>
            </w:r>
            <w:proofErr w:type="spellEnd"/>
            <w:r w:rsidRPr="00AC5266">
              <w:rPr>
                <w:rFonts w:ascii="Arial" w:hAnsi="Arial" w:cs="Arial"/>
                <w:i/>
                <w:sz w:val="22"/>
                <w:szCs w:val="22"/>
              </w:rPr>
              <w:t xml:space="preserve"> parameters on prediction of clinical outcome in HIV-1 infected patients and HCV patients with HIV co-infection</w:t>
            </w:r>
            <w:r w:rsidRPr="00AC5266">
              <w:rPr>
                <w:rFonts w:ascii="Arial" w:hAnsi="Arial" w:cs="Arial"/>
                <w:sz w:val="22"/>
                <w:szCs w:val="22"/>
              </w:rPr>
              <w:t>”</w:t>
            </w:r>
          </w:p>
          <w:p w:rsidR="00B47AA3" w:rsidRPr="00AC5266" w:rsidRDefault="00B47AA3" w:rsidP="00AC5266">
            <w:pPr>
              <w:rPr>
                <w:rFonts w:ascii="Arial" w:hAnsi="Arial" w:cs="Arial"/>
                <w:sz w:val="22"/>
                <w:szCs w:val="22"/>
              </w:rPr>
            </w:pPr>
          </w:p>
        </w:tc>
        <w:tc>
          <w:tcPr>
            <w:tcW w:w="2690" w:type="dxa"/>
          </w:tcPr>
          <w:p w:rsidR="00B47AA3" w:rsidRPr="00AC5266" w:rsidRDefault="00B47AA3" w:rsidP="00AC5266">
            <w:pPr>
              <w:rPr>
                <w:rFonts w:ascii="Arial" w:hAnsi="Arial" w:cs="Arial"/>
                <w:sz w:val="22"/>
                <w:szCs w:val="22"/>
              </w:rPr>
            </w:pPr>
            <w:r w:rsidRPr="00AC5266">
              <w:rPr>
                <w:rFonts w:ascii="Arial" w:hAnsi="Arial" w:cs="Arial"/>
                <w:sz w:val="22"/>
                <w:szCs w:val="22"/>
              </w:rPr>
              <w:t>Completed 2011 (PhD)</w:t>
            </w:r>
          </w:p>
        </w:tc>
      </w:tr>
      <w:tr w:rsidR="00B47AA3" w:rsidRPr="00AC5266" w:rsidTr="001E12FB">
        <w:trPr>
          <w:cantSplit/>
          <w:trHeight w:val="422"/>
        </w:trPr>
        <w:tc>
          <w:tcPr>
            <w:tcW w:w="7295" w:type="dxa"/>
          </w:tcPr>
          <w:p w:rsidR="00B47AA3" w:rsidRPr="00AC5266" w:rsidRDefault="00B47AA3" w:rsidP="00AC5266">
            <w:pPr>
              <w:rPr>
                <w:rFonts w:ascii="Arial" w:hAnsi="Arial" w:cs="Arial"/>
                <w:sz w:val="22"/>
                <w:szCs w:val="22"/>
              </w:rPr>
            </w:pPr>
            <w:r w:rsidRPr="00AC5266">
              <w:rPr>
                <w:rFonts w:ascii="Arial" w:hAnsi="Arial" w:cs="Arial"/>
                <w:sz w:val="22"/>
                <w:szCs w:val="22"/>
              </w:rPr>
              <w:lastRenderedPageBreak/>
              <w:t>Emily Olson (committee Member), School of Pharmacy, “</w:t>
            </w:r>
            <w:r w:rsidRPr="00AC5266">
              <w:rPr>
                <w:rStyle w:val="recordtitle"/>
                <w:rFonts w:ascii="Arial" w:hAnsi="Arial" w:cs="Arial"/>
                <w:i/>
                <w:sz w:val="22"/>
                <w:szCs w:val="22"/>
              </w:rPr>
              <w:t xml:space="preserve">Parametric and non-parametric approaches to quantitating </w:t>
            </w:r>
            <w:proofErr w:type="spellStart"/>
            <w:r w:rsidRPr="00AC5266">
              <w:rPr>
                <w:rStyle w:val="recordtitle"/>
                <w:rFonts w:ascii="Arial" w:hAnsi="Arial" w:cs="Arial"/>
                <w:i/>
                <w:sz w:val="22"/>
                <w:szCs w:val="22"/>
              </w:rPr>
              <w:t>pharmacodynamic</w:t>
            </w:r>
            <w:proofErr w:type="spellEnd"/>
            <w:r w:rsidRPr="00AC5266">
              <w:rPr>
                <w:rStyle w:val="recordtitle"/>
                <w:rFonts w:ascii="Arial" w:hAnsi="Arial" w:cs="Arial"/>
                <w:i/>
                <w:sz w:val="22"/>
                <w:szCs w:val="22"/>
              </w:rPr>
              <w:t xml:space="preserve"> response</w:t>
            </w:r>
            <w:r w:rsidRPr="00AC5266">
              <w:rPr>
                <w:rStyle w:val="recordtitle"/>
                <w:rFonts w:ascii="Arial" w:hAnsi="Arial" w:cs="Arial"/>
                <w:sz w:val="22"/>
                <w:szCs w:val="22"/>
              </w:rPr>
              <w:t>”</w:t>
            </w:r>
          </w:p>
        </w:tc>
        <w:tc>
          <w:tcPr>
            <w:tcW w:w="2690" w:type="dxa"/>
          </w:tcPr>
          <w:p w:rsidR="00B47AA3" w:rsidRPr="00AC5266" w:rsidRDefault="00B47AA3" w:rsidP="00AC5266">
            <w:pPr>
              <w:rPr>
                <w:rFonts w:ascii="Arial" w:hAnsi="Arial" w:cs="Arial"/>
                <w:sz w:val="22"/>
                <w:szCs w:val="22"/>
              </w:rPr>
            </w:pPr>
            <w:r w:rsidRPr="00AC5266">
              <w:rPr>
                <w:rFonts w:ascii="Arial" w:hAnsi="Arial" w:cs="Arial"/>
                <w:sz w:val="22"/>
                <w:szCs w:val="22"/>
              </w:rPr>
              <w:t>Completed 2007 (PhD)</w:t>
            </w:r>
          </w:p>
        </w:tc>
      </w:tr>
    </w:tbl>
    <w:p w:rsidR="001E12FB" w:rsidRPr="00AC5266" w:rsidRDefault="001E12FB" w:rsidP="00AC5266">
      <w:pPr>
        <w:textAlignment w:val="baseline"/>
        <w:rPr>
          <w:rFonts w:ascii="Arial" w:eastAsia="Times New Roman" w:hAnsi="Arial" w:cs="Arial"/>
          <w:color w:val="404040"/>
          <w:sz w:val="20"/>
          <w:szCs w:val="20"/>
        </w:rPr>
      </w:pPr>
    </w:p>
    <w:p w:rsidR="001E12FB" w:rsidRPr="00AC5266" w:rsidRDefault="001E12FB" w:rsidP="00AC5266">
      <w:pPr>
        <w:textAlignment w:val="baseline"/>
        <w:rPr>
          <w:rFonts w:ascii="Arial" w:eastAsia="Times New Roman" w:hAnsi="Arial" w:cs="Arial"/>
          <w:b/>
          <w:color w:val="000000" w:themeColor="text1"/>
          <w:sz w:val="24"/>
          <w:szCs w:val="24"/>
        </w:rPr>
      </w:pPr>
      <w:r w:rsidRPr="00AC5266">
        <w:rPr>
          <w:rFonts w:ascii="Arial" w:eastAsia="Times New Roman" w:hAnsi="Arial" w:cs="Arial"/>
          <w:b/>
          <w:color w:val="000000" w:themeColor="text1"/>
          <w:sz w:val="24"/>
          <w:szCs w:val="24"/>
        </w:rPr>
        <w:t xml:space="preserve">HONORS </w:t>
      </w:r>
      <w:r w:rsidR="00440DA8" w:rsidRPr="00AC5266">
        <w:rPr>
          <w:rFonts w:ascii="Arial" w:eastAsia="Times New Roman" w:hAnsi="Arial" w:cs="Arial"/>
          <w:b/>
          <w:color w:val="000000" w:themeColor="text1"/>
          <w:sz w:val="24"/>
          <w:szCs w:val="24"/>
        </w:rPr>
        <w:t xml:space="preserve">&amp; </w:t>
      </w:r>
      <w:r w:rsidRPr="00AC5266">
        <w:rPr>
          <w:rFonts w:ascii="Arial" w:eastAsia="Times New Roman" w:hAnsi="Arial" w:cs="Arial"/>
          <w:b/>
          <w:color w:val="000000" w:themeColor="text1"/>
          <w:sz w:val="24"/>
          <w:szCs w:val="24"/>
        </w:rPr>
        <w:t>STUDENT</w:t>
      </w:r>
      <w:r w:rsidR="00440DA8" w:rsidRPr="00AC5266">
        <w:rPr>
          <w:rFonts w:ascii="Arial" w:eastAsia="Times New Roman" w:hAnsi="Arial" w:cs="Arial"/>
          <w:b/>
          <w:color w:val="000000" w:themeColor="text1"/>
          <w:sz w:val="24"/>
          <w:szCs w:val="24"/>
        </w:rPr>
        <w:t xml:space="preserve"> RESEARCH PROJECTS</w:t>
      </w:r>
    </w:p>
    <w:tbl>
      <w:tblPr>
        <w:tblW w:w="5000" w:type="pct"/>
        <w:tblLayout w:type="fixed"/>
        <w:tblLook w:val="0000" w:firstRow="0" w:lastRow="0" w:firstColumn="0" w:lastColumn="0" w:noHBand="0" w:noVBand="0"/>
      </w:tblPr>
      <w:tblGrid>
        <w:gridCol w:w="2225"/>
        <w:gridCol w:w="71"/>
        <w:gridCol w:w="7784"/>
      </w:tblGrid>
      <w:tr w:rsidR="00DE5845" w:rsidRPr="00AC5266" w:rsidTr="00DE5845">
        <w:tc>
          <w:tcPr>
            <w:tcW w:w="1104" w:type="pct"/>
            <w:shd w:val="clear" w:color="auto" w:fill="auto"/>
          </w:tcPr>
          <w:p w:rsidR="00DE5845" w:rsidRPr="00AC5266" w:rsidRDefault="00DE5845" w:rsidP="00AC5266">
            <w:pPr>
              <w:spacing w:after="0" w:line="240" w:lineRule="auto"/>
              <w:rPr>
                <w:rFonts w:ascii="Arial" w:hAnsi="Arial" w:cs="Arial"/>
              </w:rPr>
            </w:pPr>
            <w:r>
              <w:rPr>
                <w:rFonts w:ascii="Arial" w:hAnsi="Arial" w:cs="Arial"/>
              </w:rPr>
              <w:t>2017-present</w:t>
            </w:r>
          </w:p>
        </w:tc>
        <w:tc>
          <w:tcPr>
            <w:tcW w:w="3896" w:type="pct"/>
            <w:gridSpan w:val="2"/>
            <w:shd w:val="clear" w:color="auto" w:fill="auto"/>
          </w:tcPr>
          <w:p w:rsidR="00DE5845" w:rsidRDefault="00DE5845" w:rsidP="00AC5266">
            <w:pPr>
              <w:spacing w:after="0" w:line="240" w:lineRule="auto"/>
              <w:rPr>
                <w:rFonts w:ascii="Arial" w:hAnsi="Arial" w:cs="Arial"/>
              </w:rPr>
            </w:pPr>
            <w:r>
              <w:rPr>
                <w:rFonts w:ascii="Arial" w:hAnsi="Arial" w:cs="Arial"/>
              </w:rPr>
              <w:t>Shannon Palmer (c/o 2019)</w:t>
            </w:r>
          </w:p>
          <w:p w:rsidR="00DE5845" w:rsidRDefault="00DE5845" w:rsidP="00AC5266">
            <w:pPr>
              <w:spacing w:after="0" w:line="240" w:lineRule="auto"/>
              <w:rPr>
                <w:rFonts w:ascii="Arial" w:hAnsi="Arial" w:cs="Arial"/>
              </w:rPr>
            </w:pPr>
            <w:r>
              <w:rPr>
                <w:rFonts w:ascii="Arial" w:hAnsi="Arial" w:cs="Arial"/>
              </w:rPr>
              <w:t>Youn Chu (c/o 2019)</w:t>
            </w:r>
          </w:p>
          <w:p w:rsidR="00DE5845" w:rsidRPr="00AC5266" w:rsidRDefault="00DE5845" w:rsidP="00DE5845">
            <w:pPr>
              <w:spacing w:after="0" w:line="240" w:lineRule="auto"/>
              <w:rPr>
                <w:rFonts w:ascii="Arial" w:hAnsi="Arial" w:cs="Arial"/>
              </w:rPr>
            </w:pPr>
            <w:r>
              <w:rPr>
                <w:rFonts w:ascii="Arial" w:hAnsi="Arial" w:cs="Arial"/>
              </w:rPr>
              <w:t>“Is restudying from recorded lecture a more cost-effective learning strategy compared to retrieval practice?</w:t>
            </w:r>
          </w:p>
        </w:tc>
      </w:tr>
      <w:tr w:rsidR="00DE5845" w:rsidRPr="00AC5266" w:rsidTr="00DE5845">
        <w:tc>
          <w:tcPr>
            <w:tcW w:w="5000" w:type="pct"/>
            <w:gridSpan w:val="3"/>
            <w:shd w:val="clear" w:color="auto" w:fill="auto"/>
          </w:tcPr>
          <w:p w:rsidR="00DE5845" w:rsidRDefault="00DE5845" w:rsidP="00AC5266">
            <w:pPr>
              <w:spacing w:after="0" w:line="240" w:lineRule="auto"/>
              <w:rPr>
                <w:rFonts w:ascii="Arial" w:hAnsi="Arial" w:cs="Arial"/>
              </w:rPr>
            </w:pPr>
            <w:r>
              <w:rPr>
                <w:rFonts w:ascii="Arial" w:hAnsi="Arial" w:cs="Arial"/>
              </w:rPr>
              <w:t>The major goal is to determine if long-retention of information is better after students restudy from recorded lecture or use retrieval practice strategies</w:t>
            </w:r>
          </w:p>
          <w:p w:rsidR="00DE5845" w:rsidRPr="00AC5266" w:rsidRDefault="00DE5845" w:rsidP="00AC5266">
            <w:pPr>
              <w:spacing w:after="0" w:line="240" w:lineRule="auto"/>
              <w:rPr>
                <w:rFonts w:ascii="Arial" w:hAnsi="Arial" w:cs="Arial"/>
              </w:rPr>
            </w:pPr>
          </w:p>
        </w:tc>
      </w:tr>
      <w:tr w:rsidR="00B47AA3" w:rsidRPr="00AC5266" w:rsidTr="00DE5845">
        <w:tc>
          <w:tcPr>
            <w:tcW w:w="1104" w:type="pct"/>
            <w:shd w:val="clear" w:color="auto" w:fill="auto"/>
          </w:tcPr>
          <w:p w:rsidR="00B47AA3" w:rsidRPr="00AC5266" w:rsidRDefault="00B47AA3" w:rsidP="00AC5266">
            <w:pPr>
              <w:spacing w:after="0" w:line="240" w:lineRule="auto"/>
              <w:rPr>
                <w:rFonts w:ascii="Arial" w:hAnsi="Arial" w:cs="Arial"/>
              </w:rPr>
            </w:pPr>
            <w:r w:rsidRPr="00AC5266">
              <w:rPr>
                <w:rFonts w:ascii="Arial" w:hAnsi="Arial" w:cs="Arial"/>
              </w:rPr>
              <w:t>2017-present</w:t>
            </w:r>
          </w:p>
        </w:tc>
        <w:tc>
          <w:tcPr>
            <w:tcW w:w="3896" w:type="pct"/>
            <w:gridSpan w:val="2"/>
            <w:shd w:val="clear" w:color="auto" w:fill="auto"/>
          </w:tcPr>
          <w:p w:rsidR="00B47AA3" w:rsidRPr="00AC5266" w:rsidRDefault="00B47AA3" w:rsidP="00AC5266">
            <w:pPr>
              <w:spacing w:after="0" w:line="240" w:lineRule="auto"/>
              <w:rPr>
                <w:rFonts w:ascii="Arial" w:hAnsi="Arial" w:cs="Arial"/>
              </w:rPr>
            </w:pPr>
            <w:r w:rsidRPr="00AC5266">
              <w:rPr>
                <w:rFonts w:ascii="Arial" w:hAnsi="Arial" w:cs="Arial"/>
              </w:rPr>
              <w:t>Arwa Omary (c/o 2018)</w:t>
            </w:r>
          </w:p>
          <w:p w:rsidR="00B47AA3" w:rsidRPr="00AC5266" w:rsidRDefault="00B47AA3" w:rsidP="00AC5266">
            <w:pPr>
              <w:spacing w:after="0" w:line="240" w:lineRule="auto"/>
              <w:rPr>
                <w:rFonts w:ascii="Arial" w:hAnsi="Arial" w:cs="Arial"/>
              </w:rPr>
            </w:pPr>
            <w:r w:rsidRPr="00AC5266">
              <w:rPr>
                <w:rFonts w:ascii="Arial" w:hAnsi="Arial" w:cs="Arial"/>
              </w:rPr>
              <w:t>“Does working memory performance change over the course of the semester: influence of stress and fatigue”</w:t>
            </w:r>
          </w:p>
        </w:tc>
      </w:tr>
      <w:tr w:rsidR="00B47AA3" w:rsidRPr="00AC5266" w:rsidTr="00DE5845">
        <w:tc>
          <w:tcPr>
            <w:tcW w:w="5000" w:type="pct"/>
            <w:gridSpan w:val="3"/>
            <w:shd w:val="clear" w:color="auto" w:fill="auto"/>
          </w:tcPr>
          <w:p w:rsidR="00B47AA3" w:rsidRPr="00AC5266" w:rsidRDefault="00B47AA3" w:rsidP="00AC5266">
            <w:pPr>
              <w:spacing w:after="0" w:line="240" w:lineRule="auto"/>
              <w:rPr>
                <w:rFonts w:ascii="Arial" w:hAnsi="Arial" w:cs="Arial"/>
              </w:rPr>
            </w:pPr>
            <w:r w:rsidRPr="00AC5266">
              <w:rPr>
                <w:rFonts w:ascii="Arial" w:hAnsi="Arial" w:cs="Arial"/>
              </w:rPr>
              <w:t>The major goal is to determine if working memory performance changes throughout a semester as a function of stress or fatigue.</w:t>
            </w:r>
          </w:p>
          <w:p w:rsidR="00B47AA3" w:rsidRPr="00AC5266" w:rsidRDefault="00B47AA3" w:rsidP="00AC5266">
            <w:pPr>
              <w:spacing w:after="0" w:line="240" w:lineRule="auto"/>
              <w:rPr>
                <w:rFonts w:ascii="Arial" w:hAnsi="Arial" w:cs="Arial"/>
              </w:rPr>
            </w:pPr>
          </w:p>
        </w:tc>
      </w:tr>
      <w:tr w:rsidR="00B47AA3" w:rsidRPr="00AC5266" w:rsidTr="00DE5845">
        <w:tc>
          <w:tcPr>
            <w:tcW w:w="1104" w:type="pct"/>
            <w:shd w:val="clear" w:color="auto" w:fill="auto"/>
          </w:tcPr>
          <w:p w:rsidR="00B47AA3" w:rsidRPr="00AC5266" w:rsidRDefault="00B47AA3" w:rsidP="00AC5266">
            <w:pPr>
              <w:spacing w:after="0" w:line="240" w:lineRule="auto"/>
              <w:rPr>
                <w:rFonts w:ascii="Arial" w:hAnsi="Arial" w:cs="Arial"/>
              </w:rPr>
            </w:pPr>
            <w:r w:rsidRPr="00AC5266">
              <w:rPr>
                <w:rFonts w:ascii="Arial" w:hAnsi="Arial" w:cs="Arial"/>
              </w:rPr>
              <w:t>2017-present</w:t>
            </w:r>
          </w:p>
        </w:tc>
        <w:tc>
          <w:tcPr>
            <w:tcW w:w="3896" w:type="pct"/>
            <w:gridSpan w:val="2"/>
            <w:shd w:val="clear" w:color="auto" w:fill="auto"/>
          </w:tcPr>
          <w:p w:rsidR="00B47AA3" w:rsidRPr="00AC5266" w:rsidRDefault="00B47AA3" w:rsidP="00AC5266">
            <w:pPr>
              <w:spacing w:after="0" w:line="240" w:lineRule="auto"/>
              <w:rPr>
                <w:rFonts w:ascii="Arial" w:hAnsi="Arial" w:cs="Arial"/>
              </w:rPr>
            </w:pPr>
            <w:proofErr w:type="spellStart"/>
            <w:r w:rsidRPr="00AC5266">
              <w:rPr>
                <w:rFonts w:ascii="Arial" w:hAnsi="Arial" w:cs="Arial"/>
              </w:rPr>
              <w:t>Yanying</w:t>
            </w:r>
            <w:proofErr w:type="spellEnd"/>
            <w:r w:rsidRPr="00AC5266">
              <w:rPr>
                <w:rFonts w:ascii="Arial" w:hAnsi="Arial" w:cs="Arial"/>
              </w:rPr>
              <w:t xml:space="preserve"> Yang (c/o 2020) (RASP student)</w:t>
            </w:r>
          </w:p>
          <w:p w:rsidR="00B47AA3" w:rsidRPr="00AC5266" w:rsidRDefault="00B47AA3" w:rsidP="00AC5266">
            <w:pPr>
              <w:spacing w:after="0" w:line="240" w:lineRule="auto"/>
              <w:rPr>
                <w:rFonts w:ascii="Arial" w:hAnsi="Arial" w:cs="Arial"/>
              </w:rPr>
            </w:pPr>
            <w:r w:rsidRPr="00AC5266">
              <w:rPr>
                <w:rFonts w:ascii="Arial" w:hAnsi="Arial" w:cs="Arial"/>
              </w:rPr>
              <w:t>TBD</w:t>
            </w:r>
          </w:p>
        </w:tc>
      </w:tr>
      <w:tr w:rsidR="00B47AA3" w:rsidRPr="00AC5266" w:rsidTr="00DE5845">
        <w:tc>
          <w:tcPr>
            <w:tcW w:w="5000" w:type="pct"/>
            <w:gridSpan w:val="3"/>
            <w:shd w:val="clear" w:color="auto" w:fill="auto"/>
          </w:tcPr>
          <w:p w:rsidR="00B47AA3" w:rsidRPr="00AC5266" w:rsidRDefault="00B47AA3" w:rsidP="00AC5266">
            <w:pPr>
              <w:spacing w:after="0" w:line="240" w:lineRule="auto"/>
              <w:rPr>
                <w:rFonts w:ascii="Arial" w:hAnsi="Arial" w:cs="Arial"/>
              </w:rPr>
            </w:pPr>
            <w:r w:rsidRPr="00AC5266">
              <w:rPr>
                <w:rFonts w:ascii="Arial" w:hAnsi="Arial" w:cs="Arial"/>
              </w:rPr>
              <w:t xml:space="preserve">The major goal is to determine </w:t>
            </w:r>
            <w:r w:rsidR="00DE5845">
              <w:rPr>
                <w:rFonts w:ascii="Arial" w:hAnsi="Arial" w:cs="Arial"/>
              </w:rPr>
              <w:t>the impact of worked examples on clinical note writing skills</w:t>
            </w:r>
            <w:r w:rsidRPr="00AC5266">
              <w:rPr>
                <w:rFonts w:ascii="Arial" w:hAnsi="Arial" w:cs="Arial"/>
              </w:rPr>
              <w:t>.</w:t>
            </w:r>
          </w:p>
          <w:p w:rsidR="00B47AA3" w:rsidRPr="00AC5266" w:rsidRDefault="00B47AA3" w:rsidP="00AC5266">
            <w:pPr>
              <w:spacing w:after="0" w:line="240" w:lineRule="auto"/>
              <w:rPr>
                <w:rFonts w:ascii="Arial" w:hAnsi="Arial" w:cs="Arial"/>
              </w:rPr>
            </w:pPr>
          </w:p>
        </w:tc>
      </w:tr>
      <w:tr w:rsidR="00050AC8" w:rsidRPr="00AC5266" w:rsidTr="00DE5845">
        <w:tc>
          <w:tcPr>
            <w:tcW w:w="1104" w:type="pct"/>
            <w:shd w:val="clear" w:color="auto" w:fill="auto"/>
          </w:tcPr>
          <w:p w:rsidR="00050AC8" w:rsidRPr="00AC5266" w:rsidRDefault="00050AC8" w:rsidP="00AC5266">
            <w:pPr>
              <w:spacing w:after="0" w:line="240" w:lineRule="auto"/>
              <w:rPr>
                <w:rFonts w:ascii="Arial" w:hAnsi="Arial" w:cs="Arial"/>
              </w:rPr>
            </w:pPr>
            <w:r w:rsidRPr="00AC5266">
              <w:rPr>
                <w:rFonts w:ascii="Arial" w:hAnsi="Arial" w:cs="Arial"/>
              </w:rPr>
              <w:t>2016-2017</w:t>
            </w:r>
          </w:p>
        </w:tc>
        <w:tc>
          <w:tcPr>
            <w:tcW w:w="3896" w:type="pct"/>
            <w:gridSpan w:val="2"/>
            <w:shd w:val="clear" w:color="auto" w:fill="auto"/>
          </w:tcPr>
          <w:p w:rsidR="00050AC8" w:rsidRPr="00AC5266" w:rsidRDefault="00050AC8" w:rsidP="00AC5266">
            <w:pPr>
              <w:spacing w:after="0" w:line="240" w:lineRule="auto"/>
              <w:rPr>
                <w:rFonts w:ascii="Arial" w:hAnsi="Arial" w:cs="Arial"/>
              </w:rPr>
            </w:pPr>
            <w:r w:rsidRPr="00AC5266">
              <w:rPr>
                <w:rFonts w:ascii="Arial" w:hAnsi="Arial" w:cs="Arial"/>
              </w:rPr>
              <w:t>Kim Murphy (c/o 2018)</w:t>
            </w:r>
          </w:p>
          <w:p w:rsidR="00050AC8" w:rsidRPr="00AC5266" w:rsidRDefault="00050AC8" w:rsidP="00AC5266">
            <w:pPr>
              <w:spacing w:after="0" w:line="240" w:lineRule="auto"/>
              <w:rPr>
                <w:rFonts w:ascii="Arial" w:hAnsi="Arial" w:cs="Arial"/>
              </w:rPr>
            </w:pPr>
            <w:r w:rsidRPr="00AC5266">
              <w:rPr>
                <w:rFonts w:ascii="Arial" w:hAnsi="Arial" w:cs="Arial"/>
              </w:rPr>
              <w:t>“What are the barriers to students transferring their learning from basic sciences to their pharmacy equivalents”</w:t>
            </w:r>
          </w:p>
        </w:tc>
      </w:tr>
      <w:tr w:rsidR="00050AC8" w:rsidRPr="00AC5266" w:rsidTr="00DE5845">
        <w:trPr>
          <w:trHeight w:val="315"/>
        </w:trPr>
        <w:tc>
          <w:tcPr>
            <w:tcW w:w="5000" w:type="pct"/>
            <w:gridSpan w:val="3"/>
            <w:shd w:val="clear" w:color="auto" w:fill="auto"/>
          </w:tcPr>
          <w:p w:rsidR="00050AC8" w:rsidRPr="00AC5266" w:rsidRDefault="00050AC8" w:rsidP="00AC5266">
            <w:pPr>
              <w:spacing w:after="0" w:line="240" w:lineRule="auto"/>
              <w:rPr>
                <w:rFonts w:ascii="Arial" w:hAnsi="Arial" w:cs="Arial"/>
              </w:rPr>
            </w:pPr>
            <w:r w:rsidRPr="00AC5266">
              <w:rPr>
                <w:rFonts w:ascii="Arial" w:hAnsi="Arial" w:cs="Arial"/>
              </w:rPr>
              <w:t>The major goal is to determine what are the barriers for students to transfer their knowledge of basic chemistry and physiology to pharmacokinetics and pharmaceutical examples</w:t>
            </w:r>
          </w:p>
          <w:p w:rsidR="00050AC8" w:rsidRPr="00AC5266" w:rsidRDefault="00050AC8" w:rsidP="00AC5266">
            <w:pPr>
              <w:spacing w:after="0" w:line="240" w:lineRule="auto"/>
              <w:rPr>
                <w:rFonts w:ascii="Arial" w:hAnsi="Arial" w:cs="Arial"/>
              </w:rPr>
            </w:pPr>
          </w:p>
        </w:tc>
      </w:tr>
      <w:tr w:rsidR="00050AC8" w:rsidRPr="00AC5266" w:rsidTr="00DE5845">
        <w:trPr>
          <w:trHeight w:val="315"/>
        </w:trPr>
        <w:tc>
          <w:tcPr>
            <w:tcW w:w="1139" w:type="pct"/>
            <w:gridSpan w:val="2"/>
            <w:shd w:val="clear" w:color="auto" w:fill="auto"/>
          </w:tcPr>
          <w:p w:rsidR="00050AC8" w:rsidRPr="00AC5266" w:rsidRDefault="00050AC8" w:rsidP="00AC5266">
            <w:pPr>
              <w:spacing w:after="0" w:line="240" w:lineRule="auto"/>
              <w:rPr>
                <w:rFonts w:ascii="Arial" w:hAnsi="Arial" w:cs="Arial"/>
              </w:rPr>
            </w:pPr>
            <w:r w:rsidRPr="00AC5266">
              <w:rPr>
                <w:rFonts w:ascii="Arial" w:hAnsi="Arial" w:cs="Arial"/>
              </w:rPr>
              <w:t>2016-2017</w:t>
            </w:r>
          </w:p>
        </w:tc>
        <w:tc>
          <w:tcPr>
            <w:tcW w:w="3861" w:type="pct"/>
            <w:shd w:val="clear" w:color="auto" w:fill="auto"/>
          </w:tcPr>
          <w:p w:rsidR="00050AC8" w:rsidRPr="00AC5266" w:rsidRDefault="00050AC8" w:rsidP="00AC5266">
            <w:pPr>
              <w:spacing w:after="0" w:line="240" w:lineRule="auto"/>
              <w:rPr>
                <w:rFonts w:ascii="Arial" w:hAnsi="Arial" w:cs="Arial"/>
              </w:rPr>
            </w:pPr>
            <w:r w:rsidRPr="00AC5266">
              <w:rPr>
                <w:rFonts w:ascii="Arial" w:hAnsi="Arial" w:cs="Arial"/>
              </w:rPr>
              <w:t>Isabell Kang (c/o 2018)</w:t>
            </w:r>
          </w:p>
        </w:tc>
      </w:tr>
      <w:tr w:rsidR="00050AC8" w:rsidRPr="00AC5266" w:rsidTr="00DE5845">
        <w:trPr>
          <w:trHeight w:val="315"/>
        </w:trPr>
        <w:tc>
          <w:tcPr>
            <w:tcW w:w="1139" w:type="pct"/>
            <w:gridSpan w:val="2"/>
            <w:shd w:val="clear" w:color="auto" w:fill="auto"/>
          </w:tcPr>
          <w:p w:rsidR="00050AC8" w:rsidRPr="00AC5266" w:rsidRDefault="00050AC8" w:rsidP="00AC5266">
            <w:pPr>
              <w:spacing w:after="0" w:line="240" w:lineRule="auto"/>
              <w:rPr>
                <w:rFonts w:ascii="Arial" w:hAnsi="Arial" w:cs="Arial"/>
              </w:rPr>
            </w:pPr>
          </w:p>
        </w:tc>
        <w:tc>
          <w:tcPr>
            <w:tcW w:w="3861" w:type="pct"/>
            <w:shd w:val="clear" w:color="auto" w:fill="auto"/>
          </w:tcPr>
          <w:p w:rsidR="00050AC8" w:rsidRPr="00AC5266" w:rsidRDefault="00050AC8" w:rsidP="00AC5266">
            <w:pPr>
              <w:spacing w:after="0" w:line="240" w:lineRule="auto"/>
              <w:rPr>
                <w:rFonts w:ascii="Arial" w:hAnsi="Arial" w:cs="Arial"/>
                <w:i/>
              </w:rPr>
            </w:pPr>
            <w:r w:rsidRPr="00AC5266">
              <w:rPr>
                <w:rFonts w:ascii="Arial" w:hAnsi="Arial" w:cs="Arial"/>
                <w:i/>
              </w:rPr>
              <w:t>“Is there a relationship between admissions MMI and personality traits”</w:t>
            </w:r>
          </w:p>
        </w:tc>
      </w:tr>
      <w:tr w:rsidR="00050AC8" w:rsidRPr="00AC5266" w:rsidTr="00DE5845">
        <w:trPr>
          <w:trHeight w:val="315"/>
        </w:trPr>
        <w:tc>
          <w:tcPr>
            <w:tcW w:w="5000" w:type="pct"/>
            <w:gridSpan w:val="3"/>
            <w:shd w:val="clear" w:color="auto" w:fill="auto"/>
          </w:tcPr>
          <w:p w:rsidR="00050AC8" w:rsidRPr="00AC5266" w:rsidRDefault="00050AC8" w:rsidP="00AC5266">
            <w:pPr>
              <w:spacing w:after="0" w:line="240" w:lineRule="auto"/>
              <w:rPr>
                <w:rFonts w:ascii="Arial" w:hAnsi="Arial" w:cs="Arial"/>
              </w:rPr>
            </w:pPr>
            <w:r w:rsidRPr="00AC5266">
              <w:rPr>
                <w:rFonts w:ascii="Arial" w:hAnsi="Arial" w:cs="Arial"/>
              </w:rPr>
              <w:t>The major goal is to explore if there is a relationship between the attributes assessed at admission through multiple mini interview and student personality traits</w:t>
            </w:r>
          </w:p>
          <w:p w:rsidR="00050AC8" w:rsidRPr="00AC5266" w:rsidRDefault="00050AC8" w:rsidP="00AC5266">
            <w:pPr>
              <w:spacing w:after="0" w:line="240" w:lineRule="auto"/>
              <w:rPr>
                <w:rFonts w:ascii="Arial" w:hAnsi="Arial" w:cs="Arial"/>
              </w:rPr>
            </w:pPr>
          </w:p>
        </w:tc>
      </w:tr>
      <w:tr w:rsidR="00050AC8" w:rsidRPr="00AC5266" w:rsidTr="00DE5845">
        <w:trPr>
          <w:trHeight w:val="315"/>
        </w:trPr>
        <w:tc>
          <w:tcPr>
            <w:tcW w:w="1139" w:type="pct"/>
            <w:gridSpan w:val="2"/>
            <w:shd w:val="clear" w:color="auto" w:fill="auto"/>
          </w:tcPr>
          <w:p w:rsidR="00050AC8" w:rsidRPr="00AC5266" w:rsidRDefault="00050AC8" w:rsidP="00AC5266">
            <w:pPr>
              <w:spacing w:after="0" w:line="240" w:lineRule="auto"/>
              <w:rPr>
                <w:rFonts w:ascii="Arial" w:hAnsi="Arial" w:cs="Arial"/>
              </w:rPr>
            </w:pPr>
            <w:r w:rsidRPr="00AC5266">
              <w:rPr>
                <w:rFonts w:ascii="Arial" w:hAnsi="Arial" w:cs="Arial"/>
              </w:rPr>
              <w:t>2015-2017</w:t>
            </w:r>
          </w:p>
        </w:tc>
        <w:tc>
          <w:tcPr>
            <w:tcW w:w="3861" w:type="pct"/>
            <w:shd w:val="clear" w:color="auto" w:fill="auto"/>
          </w:tcPr>
          <w:p w:rsidR="00050AC8" w:rsidRPr="00AC5266" w:rsidRDefault="00050AC8" w:rsidP="00AC5266">
            <w:pPr>
              <w:spacing w:after="0" w:line="240" w:lineRule="auto"/>
              <w:rPr>
                <w:rFonts w:ascii="Arial" w:hAnsi="Arial" w:cs="Arial"/>
              </w:rPr>
            </w:pPr>
            <w:r w:rsidRPr="00AC5266">
              <w:rPr>
                <w:rFonts w:ascii="Arial" w:hAnsi="Arial" w:cs="Arial"/>
              </w:rPr>
              <w:t>Bianka Patel (c/o 2018)(honors student)</w:t>
            </w:r>
          </w:p>
        </w:tc>
      </w:tr>
      <w:tr w:rsidR="00050AC8" w:rsidRPr="00AC5266" w:rsidTr="00DE5845">
        <w:trPr>
          <w:trHeight w:val="315"/>
        </w:trPr>
        <w:tc>
          <w:tcPr>
            <w:tcW w:w="1139" w:type="pct"/>
            <w:gridSpan w:val="2"/>
            <w:shd w:val="clear" w:color="auto" w:fill="auto"/>
          </w:tcPr>
          <w:p w:rsidR="00050AC8" w:rsidRPr="00AC5266" w:rsidRDefault="00050AC8" w:rsidP="00AC5266">
            <w:pPr>
              <w:spacing w:after="0" w:line="240" w:lineRule="auto"/>
              <w:rPr>
                <w:rFonts w:ascii="Arial" w:hAnsi="Arial" w:cs="Arial"/>
              </w:rPr>
            </w:pPr>
          </w:p>
        </w:tc>
        <w:tc>
          <w:tcPr>
            <w:tcW w:w="3861" w:type="pct"/>
            <w:shd w:val="clear" w:color="auto" w:fill="auto"/>
          </w:tcPr>
          <w:p w:rsidR="00050AC8" w:rsidRPr="00AC5266" w:rsidRDefault="00050AC8" w:rsidP="00AC5266">
            <w:pPr>
              <w:spacing w:after="0" w:line="240" w:lineRule="auto"/>
              <w:rPr>
                <w:rFonts w:ascii="Arial" w:hAnsi="Arial" w:cs="Arial"/>
                <w:i/>
              </w:rPr>
            </w:pPr>
            <w:r w:rsidRPr="00AC5266">
              <w:rPr>
                <w:rFonts w:ascii="Arial" w:hAnsi="Arial" w:cs="Arial"/>
                <w:i/>
              </w:rPr>
              <w:t>“Does know</w:t>
            </w:r>
            <w:r w:rsidR="00440DA8" w:rsidRPr="00AC5266">
              <w:rPr>
                <w:rFonts w:ascii="Arial" w:hAnsi="Arial" w:cs="Arial"/>
                <w:i/>
              </w:rPr>
              <w:t>ing</w:t>
            </w:r>
            <w:r w:rsidRPr="00AC5266">
              <w:rPr>
                <w:rFonts w:ascii="Arial" w:hAnsi="Arial" w:cs="Arial"/>
                <w:i/>
              </w:rPr>
              <w:t xml:space="preserve"> there are recorded lectures impact learning positively or negatively”</w:t>
            </w:r>
          </w:p>
        </w:tc>
      </w:tr>
      <w:tr w:rsidR="00050AC8" w:rsidRPr="00AC5266" w:rsidTr="00DE5845">
        <w:trPr>
          <w:trHeight w:val="315"/>
        </w:trPr>
        <w:tc>
          <w:tcPr>
            <w:tcW w:w="5000" w:type="pct"/>
            <w:gridSpan w:val="3"/>
            <w:shd w:val="clear" w:color="auto" w:fill="auto"/>
          </w:tcPr>
          <w:p w:rsidR="00050AC8" w:rsidRPr="00AC5266" w:rsidRDefault="00050AC8" w:rsidP="00AC5266">
            <w:pPr>
              <w:spacing w:after="0" w:line="240" w:lineRule="auto"/>
              <w:rPr>
                <w:rFonts w:ascii="Arial" w:hAnsi="Arial" w:cs="Arial"/>
              </w:rPr>
            </w:pPr>
            <w:r w:rsidRPr="00AC5266">
              <w:rPr>
                <w:rFonts w:ascii="Arial" w:hAnsi="Arial" w:cs="Arial"/>
              </w:rPr>
              <w:t>The major goal is to determine if students know they have access to recorded classes after class, do they preserve cognition resources for deeper learning or more shallow learning”</w:t>
            </w:r>
          </w:p>
          <w:p w:rsidR="00050AC8" w:rsidRPr="00AC5266" w:rsidRDefault="00050AC8" w:rsidP="00AC5266">
            <w:pPr>
              <w:spacing w:after="0" w:line="240" w:lineRule="auto"/>
              <w:rPr>
                <w:rFonts w:ascii="Arial" w:hAnsi="Arial" w:cs="Arial"/>
              </w:rPr>
            </w:pPr>
          </w:p>
        </w:tc>
      </w:tr>
      <w:tr w:rsidR="00050AC8" w:rsidRPr="00AC5266" w:rsidTr="00B47AA3">
        <w:trPr>
          <w:trHeight w:val="315"/>
        </w:trPr>
        <w:tc>
          <w:tcPr>
            <w:tcW w:w="1139" w:type="pct"/>
            <w:gridSpan w:val="2"/>
            <w:shd w:val="clear" w:color="auto" w:fill="auto"/>
          </w:tcPr>
          <w:p w:rsidR="00050AC8" w:rsidRPr="00AC5266" w:rsidRDefault="00050AC8" w:rsidP="00AC5266">
            <w:pPr>
              <w:spacing w:after="0" w:line="240" w:lineRule="auto"/>
              <w:rPr>
                <w:rFonts w:ascii="Arial" w:hAnsi="Arial" w:cs="Arial"/>
              </w:rPr>
            </w:pPr>
            <w:r w:rsidRPr="00AC5266">
              <w:rPr>
                <w:rFonts w:ascii="Arial" w:hAnsi="Arial" w:cs="Arial"/>
              </w:rPr>
              <w:t>2015 - 2016</w:t>
            </w:r>
          </w:p>
        </w:tc>
        <w:tc>
          <w:tcPr>
            <w:tcW w:w="3861" w:type="pct"/>
            <w:shd w:val="clear" w:color="auto" w:fill="auto"/>
          </w:tcPr>
          <w:p w:rsidR="00050AC8" w:rsidRPr="00AC5266" w:rsidRDefault="00050AC8" w:rsidP="00AC5266">
            <w:pPr>
              <w:spacing w:after="0" w:line="240" w:lineRule="auto"/>
              <w:rPr>
                <w:rFonts w:ascii="Arial" w:hAnsi="Arial" w:cs="Arial"/>
              </w:rPr>
            </w:pPr>
            <w:proofErr w:type="spellStart"/>
            <w:r w:rsidRPr="00AC5266">
              <w:rPr>
                <w:rFonts w:ascii="Arial" w:hAnsi="Arial" w:cs="Arial"/>
              </w:rPr>
              <w:t>Cait</w:t>
            </w:r>
            <w:proofErr w:type="spellEnd"/>
            <w:r w:rsidRPr="00AC5266">
              <w:rPr>
                <w:rFonts w:ascii="Arial" w:hAnsi="Arial" w:cs="Arial"/>
              </w:rPr>
              <w:t xml:space="preserve"> Kulig (c/o 2018)(honors student)</w:t>
            </w:r>
          </w:p>
          <w:p w:rsidR="00050AC8" w:rsidRPr="00AC5266" w:rsidRDefault="00050AC8" w:rsidP="00AC5266">
            <w:pPr>
              <w:spacing w:after="0" w:line="240" w:lineRule="auto"/>
              <w:rPr>
                <w:rFonts w:ascii="Arial" w:hAnsi="Arial" w:cs="Arial"/>
                <w:i/>
              </w:rPr>
            </w:pPr>
            <w:r w:rsidRPr="00AC5266">
              <w:rPr>
                <w:rFonts w:ascii="Arial" w:hAnsi="Arial" w:cs="Arial"/>
                <w:i/>
              </w:rPr>
              <w:t>“Transition problems in the PharmD program: underlying factors”</w:t>
            </w:r>
          </w:p>
        </w:tc>
      </w:tr>
      <w:tr w:rsidR="00050AC8" w:rsidRPr="00AC5266" w:rsidTr="00B47AA3">
        <w:trPr>
          <w:trHeight w:val="315"/>
        </w:trPr>
        <w:tc>
          <w:tcPr>
            <w:tcW w:w="5000" w:type="pct"/>
            <w:gridSpan w:val="3"/>
            <w:shd w:val="clear" w:color="auto" w:fill="auto"/>
          </w:tcPr>
          <w:p w:rsidR="00050AC8" w:rsidRPr="00AC5266" w:rsidRDefault="00050AC8" w:rsidP="00AC5266">
            <w:pPr>
              <w:spacing w:after="0" w:line="240" w:lineRule="auto"/>
              <w:rPr>
                <w:rFonts w:ascii="Arial" w:hAnsi="Arial" w:cs="Arial"/>
              </w:rPr>
            </w:pPr>
            <w:r w:rsidRPr="00AC5266">
              <w:rPr>
                <w:rFonts w:ascii="Arial" w:hAnsi="Arial" w:cs="Arial"/>
              </w:rPr>
              <w:t>The major goal is to determine if parental attachment and distance moved from home are important factors is student transition to a professional program</w:t>
            </w:r>
          </w:p>
          <w:p w:rsidR="00050AC8" w:rsidRPr="00AC5266" w:rsidRDefault="00050AC8" w:rsidP="00AC5266">
            <w:pPr>
              <w:spacing w:after="0" w:line="240" w:lineRule="auto"/>
              <w:rPr>
                <w:rFonts w:ascii="Arial" w:hAnsi="Arial" w:cs="Arial"/>
              </w:rPr>
            </w:pPr>
          </w:p>
        </w:tc>
      </w:tr>
      <w:tr w:rsidR="00050AC8" w:rsidRPr="00AC5266" w:rsidTr="00B47AA3">
        <w:trPr>
          <w:trHeight w:val="315"/>
        </w:trPr>
        <w:tc>
          <w:tcPr>
            <w:tcW w:w="1139" w:type="pct"/>
            <w:gridSpan w:val="2"/>
            <w:shd w:val="clear" w:color="auto" w:fill="auto"/>
          </w:tcPr>
          <w:p w:rsidR="00050AC8" w:rsidRPr="00AC5266" w:rsidRDefault="00050AC8" w:rsidP="00AC5266">
            <w:pPr>
              <w:spacing w:after="0" w:line="240" w:lineRule="auto"/>
              <w:rPr>
                <w:rFonts w:ascii="Arial" w:hAnsi="Arial" w:cs="Arial"/>
              </w:rPr>
            </w:pPr>
            <w:r w:rsidRPr="00AC5266">
              <w:rPr>
                <w:rFonts w:ascii="Arial" w:hAnsi="Arial" w:cs="Arial"/>
              </w:rPr>
              <w:t>2014-present</w:t>
            </w:r>
          </w:p>
        </w:tc>
        <w:tc>
          <w:tcPr>
            <w:tcW w:w="3861" w:type="pct"/>
            <w:shd w:val="clear" w:color="auto" w:fill="auto"/>
          </w:tcPr>
          <w:p w:rsidR="00050AC8" w:rsidRPr="00AC5266" w:rsidRDefault="00050AC8" w:rsidP="00AC5266">
            <w:pPr>
              <w:spacing w:after="0" w:line="240" w:lineRule="auto"/>
              <w:rPr>
                <w:rFonts w:ascii="Arial" w:hAnsi="Arial" w:cs="Arial"/>
              </w:rPr>
            </w:pPr>
            <w:r w:rsidRPr="00AC5266">
              <w:rPr>
                <w:rFonts w:ascii="Arial" w:hAnsi="Arial" w:cs="Arial"/>
              </w:rPr>
              <w:t>James Terenyi (c/o 2018)(honors student)</w:t>
            </w:r>
          </w:p>
          <w:p w:rsidR="00050AC8" w:rsidRPr="00AC5266" w:rsidRDefault="00050AC8" w:rsidP="00AC5266">
            <w:pPr>
              <w:spacing w:after="0" w:line="240" w:lineRule="auto"/>
              <w:rPr>
                <w:rFonts w:ascii="Arial" w:hAnsi="Arial" w:cs="Arial"/>
                <w:i/>
              </w:rPr>
            </w:pPr>
            <w:r w:rsidRPr="00AC5266">
              <w:rPr>
                <w:rFonts w:ascii="Arial" w:hAnsi="Arial" w:cs="Arial"/>
                <w:i/>
              </w:rPr>
              <w:t>“Impact of spacing schedule on retention of name brand-generic information”</w:t>
            </w:r>
          </w:p>
        </w:tc>
      </w:tr>
      <w:tr w:rsidR="00050AC8" w:rsidRPr="00AC5266" w:rsidTr="00B47AA3">
        <w:trPr>
          <w:trHeight w:val="315"/>
        </w:trPr>
        <w:tc>
          <w:tcPr>
            <w:tcW w:w="5000" w:type="pct"/>
            <w:gridSpan w:val="3"/>
            <w:shd w:val="clear" w:color="auto" w:fill="auto"/>
          </w:tcPr>
          <w:p w:rsidR="00050AC8" w:rsidRPr="00AC5266" w:rsidRDefault="00050AC8" w:rsidP="00AC5266">
            <w:pPr>
              <w:spacing w:after="0" w:line="240" w:lineRule="auto"/>
              <w:rPr>
                <w:rFonts w:ascii="Arial" w:hAnsi="Arial" w:cs="Arial"/>
              </w:rPr>
            </w:pPr>
            <w:r w:rsidRPr="00AC5266">
              <w:rPr>
                <w:rFonts w:ascii="Arial" w:hAnsi="Arial" w:cs="Arial"/>
              </w:rPr>
              <w:t>The major goal is to determine how spacing of practice impacts retention of Top 200 drug material in an authentic, self-paced course</w:t>
            </w:r>
          </w:p>
          <w:p w:rsidR="00050AC8" w:rsidRPr="00AC5266" w:rsidRDefault="00050AC8" w:rsidP="00AC5266">
            <w:pPr>
              <w:spacing w:after="0" w:line="240" w:lineRule="auto"/>
              <w:rPr>
                <w:rFonts w:ascii="Arial" w:hAnsi="Arial" w:cs="Arial"/>
              </w:rPr>
            </w:pPr>
          </w:p>
        </w:tc>
      </w:tr>
      <w:tr w:rsidR="00050AC8" w:rsidRPr="00AC5266" w:rsidTr="00B47AA3">
        <w:trPr>
          <w:trHeight w:val="315"/>
        </w:trPr>
        <w:tc>
          <w:tcPr>
            <w:tcW w:w="1139" w:type="pct"/>
            <w:gridSpan w:val="2"/>
            <w:shd w:val="clear" w:color="auto" w:fill="auto"/>
          </w:tcPr>
          <w:p w:rsidR="00050AC8" w:rsidRPr="00AC5266" w:rsidRDefault="00050AC8" w:rsidP="00AC5266">
            <w:pPr>
              <w:spacing w:after="0" w:line="240" w:lineRule="auto"/>
              <w:rPr>
                <w:rFonts w:ascii="Arial" w:hAnsi="Arial" w:cs="Arial"/>
              </w:rPr>
            </w:pPr>
            <w:r w:rsidRPr="00AC5266">
              <w:rPr>
                <w:rFonts w:ascii="Arial" w:hAnsi="Arial" w:cs="Arial"/>
              </w:rPr>
              <w:lastRenderedPageBreak/>
              <w:t>Summer 2015</w:t>
            </w:r>
          </w:p>
        </w:tc>
        <w:tc>
          <w:tcPr>
            <w:tcW w:w="3861" w:type="pct"/>
            <w:shd w:val="clear" w:color="auto" w:fill="auto"/>
          </w:tcPr>
          <w:p w:rsidR="00050AC8" w:rsidRPr="00AC5266" w:rsidRDefault="00050AC8" w:rsidP="00AC5266">
            <w:pPr>
              <w:spacing w:after="0" w:line="240" w:lineRule="auto"/>
              <w:rPr>
                <w:rFonts w:ascii="Arial" w:hAnsi="Arial" w:cs="Arial"/>
              </w:rPr>
            </w:pPr>
            <w:r w:rsidRPr="00AC5266">
              <w:rPr>
                <w:rFonts w:ascii="Arial" w:hAnsi="Arial" w:cs="Arial"/>
              </w:rPr>
              <w:t xml:space="preserve">Hanna </w:t>
            </w:r>
            <w:proofErr w:type="spellStart"/>
            <w:r w:rsidRPr="00AC5266">
              <w:rPr>
                <w:rFonts w:ascii="Arial" w:hAnsi="Arial" w:cs="Arial"/>
              </w:rPr>
              <w:t>Mierzwa</w:t>
            </w:r>
            <w:proofErr w:type="spellEnd"/>
            <w:r w:rsidRPr="00AC5266">
              <w:rPr>
                <w:rFonts w:ascii="Arial" w:hAnsi="Arial" w:cs="Arial"/>
              </w:rPr>
              <w:t xml:space="preserve"> (c/o 2017)</w:t>
            </w:r>
          </w:p>
          <w:p w:rsidR="00050AC8" w:rsidRPr="00AC5266" w:rsidRDefault="00050AC8" w:rsidP="00AC5266">
            <w:pPr>
              <w:spacing w:after="0" w:line="240" w:lineRule="auto"/>
              <w:rPr>
                <w:rFonts w:ascii="Arial" w:hAnsi="Arial" w:cs="Arial"/>
                <w:i/>
              </w:rPr>
            </w:pPr>
            <w:r w:rsidRPr="00AC5266">
              <w:rPr>
                <w:rFonts w:ascii="Arial" w:hAnsi="Arial" w:cs="Arial"/>
                <w:i/>
              </w:rPr>
              <w:t>“Factors that impact students time to complete an examination”</w:t>
            </w:r>
          </w:p>
        </w:tc>
      </w:tr>
      <w:tr w:rsidR="00050AC8" w:rsidRPr="00AC5266" w:rsidTr="00B47AA3">
        <w:trPr>
          <w:trHeight w:val="315"/>
        </w:trPr>
        <w:tc>
          <w:tcPr>
            <w:tcW w:w="5000" w:type="pct"/>
            <w:gridSpan w:val="3"/>
            <w:shd w:val="clear" w:color="auto" w:fill="auto"/>
          </w:tcPr>
          <w:p w:rsidR="00050AC8" w:rsidRPr="00AC5266" w:rsidRDefault="00050AC8" w:rsidP="00AC5266">
            <w:pPr>
              <w:spacing w:after="0" w:line="240" w:lineRule="auto"/>
              <w:rPr>
                <w:rFonts w:ascii="Arial" w:hAnsi="Arial" w:cs="Arial"/>
              </w:rPr>
            </w:pPr>
            <w:r w:rsidRPr="00AC5266">
              <w:rPr>
                <w:rFonts w:ascii="Arial" w:hAnsi="Arial" w:cs="Arial"/>
              </w:rPr>
              <w:t>The major goal is to determine the influence of prior knowledge, metacognitive accuracy and personality on time to complete examinations</w:t>
            </w:r>
          </w:p>
          <w:p w:rsidR="00050AC8" w:rsidRPr="00AC5266" w:rsidRDefault="00050AC8" w:rsidP="00AC5266">
            <w:pPr>
              <w:spacing w:after="0" w:line="240" w:lineRule="auto"/>
              <w:rPr>
                <w:rFonts w:ascii="Arial" w:hAnsi="Arial" w:cs="Arial"/>
              </w:rPr>
            </w:pPr>
          </w:p>
        </w:tc>
      </w:tr>
      <w:tr w:rsidR="00050AC8" w:rsidRPr="00AC5266" w:rsidTr="00B47AA3">
        <w:trPr>
          <w:trHeight w:val="315"/>
        </w:trPr>
        <w:tc>
          <w:tcPr>
            <w:tcW w:w="1139" w:type="pct"/>
            <w:gridSpan w:val="2"/>
            <w:shd w:val="clear" w:color="auto" w:fill="auto"/>
          </w:tcPr>
          <w:p w:rsidR="00050AC8" w:rsidRPr="00AC5266" w:rsidRDefault="00050AC8" w:rsidP="00AC5266">
            <w:pPr>
              <w:spacing w:after="0" w:line="240" w:lineRule="auto"/>
              <w:rPr>
                <w:rFonts w:ascii="Arial" w:hAnsi="Arial" w:cs="Arial"/>
              </w:rPr>
            </w:pPr>
            <w:r w:rsidRPr="00AC5266">
              <w:rPr>
                <w:rFonts w:ascii="Arial" w:hAnsi="Arial" w:cs="Arial"/>
              </w:rPr>
              <w:t>Summer 2015</w:t>
            </w:r>
          </w:p>
        </w:tc>
        <w:tc>
          <w:tcPr>
            <w:tcW w:w="3861" w:type="pct"/>
            <w:shd w:val="clear" w:color="auto" w:fill="auto"/>
          </w:tcPr>
          <w:p w:rsidR="00050AC8" w:rsidRPr="00AC5266" w:rsidRDefault="00050AC8" w:rsidP="00AC5266">
            <w:pPr>
              <w:spacing w:after="0" w:line="240" w:lineRule="auto"/>
              <w:rPr>
                <w:rFonts w:ascii="Arial" w:hAnsi="Arial" w:cs="Arial"/>
              </w:rPr>
            </w:pPr>
            <w:r w:rsidRPr="00AC5266">
              <w:rPr>
                <w:rFonts w:ascii="Arial" w:hAnsi="Arial" w:cs="Arial"/>
              </w:rPr>
              <w:t>Abby Hogg (c/o 2017)</w:t>
            </w:r>
          </w:p>
        </w:tc>
      </w:tr>
      <w:tr w:rsidR="00050AC8" w:rsidRPr="00AC5266" w:rsidTr="00B47AA3">
        <w:trPr>
          <w:trHeight w:val="315"/>
        </w:trPr>
        <w:tc>
          <w:tcPr>
            <w:tcW w:w="1139" w:type="pct"/>
            <w:gridSpan w:val="2"/>
            <w:shd w:val="clear" w:color="auto" w:fill="auto"/>
          </w:tcPr>
          <w:p w:rsidR="00050AC8" w:rsidRPr="00AC5266" w:rsidRDefault="00050AC8" w:rsidP="00AC5266">
            <w:pPr>
              <w:spacing w:after="0" w:line="240" w:lineRule="auto"/>
              <w:rPr>
                <w:rFonts w:ascii="Arial" w:hAnsi="Arial" w:cs="Arial"/>
              </w:rPr>
            </w:pPr>
          </w:p>
        </w:tc>
        <w:tc>
          <w:tcPr>
            <w:tcW w:w="3861" w:type="pct"/>
            <w:shd w:val="clear" w:color="auto" w:fill="auto"/>
          </w:tcPr>
          <w:p w:rsidR="00050AC8" w:rsidRPr="00AC5266" w:rsidRDefault="00050AC8" w:rsidP="00AC5266">
            <w:pPr>
              <w:spacing w:after="0" w:line="240" w:lineRule="auto"/>
              <w:rPr>
                <w:rFonts w:ascii="Arial" w:hAnsi="Arial" w:cs="Arial"/>
                <w:i/>
              </w:rPr>
            </w:pPr>
            <w:r w:rsidRPr="00AC5266">
              <w:rPr>
                <w:rFonts w:ascii="Arial" w:hAnsi="Arial" w:cs="Arial"/>
                <w:i/>
              </w:rPr>
              <w:t xml:space="preserve">“Are characteristics of </w:t>
            </w:r>
            <w:proofErr w:type="spellStart"/>
            <w:r w:rsidRPr="00AC5266">
              <w:rPr>
                <w:rFonts w:ascii="Arial" w:hAnsi="Arial" w:cs="Arial"/>
                <w:i/>
              </w:rPr>
              <w:t>preclass</w:t>
            </w:r>
            <w:proofErr w:type="spellEnd"/>
            <w:r w:rsidRPr="00AC5266">
              <w:rPr>
                <w:rFonts w:ascii="Arial" w:hAnsi="Arial" w:cs="Arial"/>
                <w:i/>
              </w:rPr>
              <w:t xml:space="preserve"> reading material predictive of </w:t>
            </w:r>
            <w:proofErr w:type="spellStart"/>
            <w:r w:rsidRPr="00AC5266">
              <w:rPr>
                <w:rFonts w:ascii="Arial" w:hAnsi="Arial" w:cs="Arial"/>
                <w:i/>
              </w:rPr>
              <w:t>preclass</w:t>
            </w:r>
            <w:proofErr w:type="spellEnd"/>
            <w:r w:rsidRPr="00AC5266">
              <w:rPr>
                <w:rFonts w:ascii="Arial" w:hAnsi="Arial" w:cs="Arial"/>
                <w:i/>
              </w:rPr>
              <w:t xml:space="preserve"> study time”</w:t>
            </w:r>
          </w:p>
        </w:tc>
      </w:tr>
      <w:tr w:rsidR="00050AC8" w:rsidRPr="00AC5266" w:rsidTr="00B47AA3">
        <w:trPr>
          <w:trHeight w:val="315"/>
        </w:trPr>
        <w:tc>
          <w:tcPr>
            <w:tcW w:w="5000" w:type="pct"/>
            <w:gridSpan w:val="3"/>
            <w:shd w:val="clear" w:color="auto" w:fill="auto"/>
          </w:tcPr>
          <w:p w:rsidR="00050AC8" w:rsidRPr="00AC5266" w:rsidRDefault="00050AC8" w:rsidP="00AC5266">
            <w:pPr>
              <w:spacing w:after="0" w:line="240" w:lineRule="auto"/>
              <w:rPr>
                <w:rFonts w:ascii="Arial" w:hAnsi="Arial" w:cs="Arial"/>
              </w:rPr>
            </w:pPr>
            <w:r w:rsidRPr="00AC5266">
              <w:rPr>
                <w:rFonts w:ascii="Arial" w:hAnsi="Arial" w:cs="Arial"/>
              </w:rPr>
              <w:t xml:space="preserve">The major goal is to determine if characteristics of reading material (word count, readability index, </w:t>
            </w:r>
            <w:proofErr w:type="spellStart"/>
            <w:r w:rsidRPr="00AC5266">
              <w:rPr>
                <w:rFonts w:ascii="Arial" w:hAnsi="Arial" w:cs="Arial"/>
              </w:rPr>
              <w:t>etc</w:t>
            </w:r>
            <w:proofErr w:type="spellEnd"/>
            <w:r w:rsidRPr="00AC5266">
              <w:rPr>
                <w:rFonts w:ascii="Arial" w:hAnsi="Arial" w:cs="Arial"/>
              </w:rPr>
              <w:t xml:space="preserve">) determines the </w:t>
            </w:r>
            <w:proofErr w:type="spellStart"/>
            <w:r w:rsidRPr="00AC5266">
              <w:rPr>
                <w:rFonts w:ascii="Arial" w:hAnsi="Arial" w:cs="Arial"/>
              </w:rPr>
              <w:t>preclass</w:t>
            </w:r>
            <w:proofErr w:type="spellEnd"/>
            <w:r w:rsidRPr="00AC5266">
              <w:rPr>
                <w:rFonts w:ascii="Arial" w:hAnsi="Arial" w:cs="Arial"/>
              </w:rPr>
              <w:t xml:space="preserve"> study time in the flipped classroom</w:t>
            </w:r>
          </w:p>
          <w:p w:rsidR="00050AC8" w:rsidRPr="00AC5266" w:rsidRDefault="00050AC8" w:rsidP="00AC5266">
            <w:pPr>
              <w:spacing w:after="0" w:line="240" w:lineRule="auto"/>
              <w:rPr>
                <w:rFonts w:ascii="Arial" w:hAnsi="Arial" w:cs="Arial"/>
                <w:i/>
              </w:rPr>
            </w:pPr>
          </w:p>
        </w:tc>
      </w:tr>
      <w:tr w:rsidR="00050AC8" w:rsidRPr="00AC5266" w:rsidTr="00B47AA3">
        <w:trPr>
          <w:trHeight w:val="315"/>
        </w:trPr>
        <w:tc>
          <w:tcPr>
            <w:tcW w:w="1139" w:type="pct"/>
            <w:gridSpan w:val="2"/>
            <w:shd w:val="clear" w:color="auto" w:fill="auto"/>
          </w:tcPr>
          <w:p w:rsidR="00050AC8" w:rsidRPr="00AC5266" w:rsidRDefault="00050AC8" w:rsidP="00AC5266">
            <w:pPr>
              <w:spacing w:after="0" w:line="240" w:lineRule="auto"/>
              <w:rPr>
                <w:rFonts w:ascii="Arial" w:hAnsi="Arial" w:cs="Arial"/>
              </w:rPr>
            </w:pPr>
            <w:r w:rsidRPr="00AC5266">
              <w:rPr>
                <w:rFonts w:ascii="Arial" w:hAnsi="Arial" w:cs="Arial"/>
              </w:rPr>
              <w:t>2014-2015</w:t>
            </w:r>
          </w:p>
        </w:tc>
        <w:tc>
          <w:tcPr>
            <w:tcW w:w="3861" w:type="pct"/>
            <w:shd w:val="clear" w:color="auto" w:fill="auto"/>
          </w:tcPr>
          <w:p w:rsidR="00050AC8" w:rsidRPr="00AC5266" w:rsidRDefault="00050AC8" w:rsidP="00AC5266">
            <w:pPr>
              <w:spacing w:after="0" w:line="240" w:lineRule="auto"/>
              <w:rPr>
                <w:rFonts w:ascii="Arial" w:hAnsi="Arial" w:cs="Arial"/>
              </w:rPr>
            </w:pPr>
            <w:r w:rsidRPr="00AC5266">
              <w:rPr>
                <w:rFonts w:ascii="Arial" w:hAnsi="Arial" w:cs="Arial"/>
              </w:rPr>
              <w:t>Katherine Campbell (c/o 2017) (honors student)</w:t>
            </w:r>
          </w:p>
          <w:p w:rsidR="00050AC8" w:rsidRPr="00AC5266" w:rsidRDefault="00050AC8" w:rsidP="00AC5266">
            <w:pPr>
              <w:spacing w:after="0" w:line="240" w:lineRule="auto"/>
              <w:rPr>
                <w:rFonts w:ascii="Arial" w:hAnsi="Arial" w:cs="Arial"/>
                <w:i/>
              </w:rPr>
            </w:pPr>
            <w:r w:rsidRPr="00AC5266">
              <w:rPr>
                <w:rFonts w:ascii="Arial" w:hAnsi="Arial" w:cs="Arial"/>
                <w:i/>
              </w:rPr>
              <w:t>“Stabilizing marginal knowledge in a classroom environment”</w:t>
            </w:r>
          </w:p>
        </w:tc>
      </w:tr>
      <w:tr w:rsidR="00050AC8" w:rsidRPr="00AC5266" w:rsidTr="00B47AA3">
        <w:trPr>
          <w:trHeight w:val="315"/>
        </w:trPr>
        <w:tc>
          <w:tcPr>
            <w:tcW w:w="5000" w:type="pct"/>
            <w:gridSpan w:val="3"/>
            <w:shd w:val="clear" w:color="auto" w:fill="auto"/>
          </w:tcPr>
          <w:p w:rsidR="00050AC8" w:rsidRPr="00AC5266" w:rsidRDefault="00050AC8" w:rsidP="00AC5266">
            <w:pPr>
              <w:spacing w:after="0" w:line="240" w:lineRule="auto"/>
              <w:rPr>
                <w:rFonts w:ascii="Arial" w:hAnsi="Arial" w:cs="Arial"/>
              </w:rPr>
            </w:pPr>
            <w:r w:rsidRPr="00AC5266">
              <w:rPr>
                <w:rFonts w:ascii="Arial" w:hAnsi="Arial" w:cs="Arial"/>
              </w:rPr>
              <w:t>The major goal is to determine an efficient method to reactive knowledge for previous learned material in an authentic class setting</w:t>
            </w:r>
          </w:p>
          <w:p w:rsidR="00050AC8" w:rsidRPr="00AC5266" w:rsidRDefault="00050AC8" w:rsidP="00AC5266">
            <w:pPr>
              <w:spacing w:after="0" w:line="240" w:lineRule="auto"/>
              <w:rPr>
                <w:rFonts w:ascii="Arial" w:hAnsi="Arial" w:cs="Arial"/>
              </w:rPr>
            </w:pPr>
          </w:p>
        </w:tc>
      </w:tr>
      <w:tr w:rsidR="00050AC8" w:rsidRPr="00AC5266" w:rsidTr="00B47AA3">
        <w:trPr>
          <w:trHeight w:val="315"/>
        </w:trPr>
        <w:tc>
          <w:tcPr>
            <w:tcW w:w="1139" w:type="pct"/>
            <w:gridSpan w:val="2"/>
            <w:shd w:val="clear" w:color="auto" w:fill="auto"/>
          </w:tcPr>
          <w:p w:rsidR="00050AC8" w:rsidRPr="00AC5266" w:rsidRDefault="00050AC8" w:rsidP="00AC5266">
            <w:pPr>
              <w:spacing w:after="0" w:line="240" w:lineRule="auto"/>
              <w:rPr>
                <w:rFonts w:ascii="Arial" w:hAnsi="Arial" w:cs="Arial"/>
              </w:rPr>
            </w:pPr>
            <w:r w:rsidRPr="00AC5266">
              <w:rPr>
                <w:rFonts w:ascii="Arial" w:hAnsi="Arial" w:cs="Arial"/>
              </w:rPr>
              <w:t>2012-2015</w:t>
            </w:r>
          </w:p>
        </w:tc>
        <w:tc>
          <w:tcPr>
            <w:tcW w:w="3861" w:type="pct"/>
            <w:shd w:val="clear" w:color="auto" w:fill="auto"/>
          </w:tcPr>
          <w:p w:rsidR="00050AC8" w:rsidRPr="00AC5266" w:rsidRDefault="00050AC8" w:rsidP="00AC5266">
            <w:pPr>
              <w:spacing w:after="0" w:line="240" w:lineRule="auto"/>
              <w:rPr>
                <w:rFonts w:ascii="Arial" w:hAnsi="Arial" w:cs="Arial"/>
              </w:rPr>
            </w:pPr>
            <w:r w:rsidRPr="00AC5266">
              <w:rPr>
                <w:rFonts w:ascii="Arial" w:hAnsi="Arial" w:cs="Arial"/>
              </w:rPr>
              <w:t>Monique Conway (c/o 2015)</w:t>
            </w:r>
          </w:p>
          <w:p w:rsidR="00050AC8" w:rsidRPr="00AC5266" w:rsidRDefault="00050AC8" w:rsidP="00AC5266">
            <w:pPr>
              <w:spacing w:after="0" w:line="240" w:lineRule="auto"/>
              <w:rPr>
                <w:rFonts w:ascii="Arial" w:hAnsi="Arial" w:cs="Arial"/>
              </w:rPr>
            </w:pPr>
            <w:r w:rsidRPr="00AC5266">
              <w:rPr>
                <w:rFonts w:ascii="Arial" w:hAnsi="Arial" w:cs="Arial"/>
              </w:rPr>
              <w:t>“</w:t>
            </w:r>
            <w:r w:rsidRPr="00AC5266">
              <w:rPr>
                <w:rFonts w:ascii="Arial" w:hAnsi="Arial" w:cs="Arial"/>
                <w:bCs/>
                <w:i/>
                <w:iCs/>
              </w:rPr>
              <w:t>Gentamicin pharmacokinetics in asphyxiated neonates:  does cooling further reduce clearance?”</w:t>
            </w:r>
          </w:p>
        </w:tc>
      </w:tr>
      <w:tr w:rsidR="00050AC8" w:rsidRPr="00AC5266" w:rsidTr="00B47AA3">
        <w:trPr>
          <w:trHeight w:val="315"/>
        </w:trPr>
        <w:tc>
          <w:tcPr>
            <w:tcW w:w="5000" w:type="pct"/>
            <w:gridSpan w:val="3"/>
            <w:shd w:val="clear" w:color="auto" w:fill="auto"/>
          </w:tcPr>
          <w:p w:rsidR="00050AC8" w:rsidRPr="00AC5266" w:rsidRDefault="00050AC8" w:rsidP="00AC5266">
            <w:pPr>
              <w:spacing w:after="0" w:line="240" w:lineRule="auto"/>
              <w:rPr>
                <w:rFonts w:ascii="Arial" w:hAnsi="Arial" w:cs="Arial"/>
              </w:rPr>
            </w:pPr>
            <w:r w:rsidRPr="00AC5266">
              <w:rPr>
                <w:rFonts w:ascii="Arial" w:hAnsi="Arial" w:cs="Arial"/>
              </w:rPr>
              <w:t xml:space="preserve">The major goal is to characterize if neonatal patients that are cooled have different pharmacokinetics of </w:t>
            </w:r>
            <w:proofErr w:type="spellStart"/>
            <w:r w:rsidRPr="00AC5266">
              <w:rPr>
                <w:rFonts w:ascii="Arial" w:hAnsi="Arial" w:cs="Arial"/>
              </w:rPr>
              <w:t>genatmicin</w:t>
            </w:r>
            <w:proofErr w:type="spellEnd"/>
            <w:r w:rsidRPr="00AC5266">
              <w:rPr>
                <w:rFonts w:ascii="Arial" w:hAnsi="Arial" w:cs="Arial"/>
              </w:rPr>
              <w:t xml:space="preserve"> than non-cooled when you control for birthweight and APGAR</w:t>
            </w:r>
          </w:p>
          <w:p w:rsidR="00050AC8" w:rsidRPr="00AC5266" w:rsidRDefault="00050AC8" w:rsidP="00AC5266">
            <w:pPr>
              <w:spacing w:after="0" w:line="240" w:lineRule="auto"/>
              <w:rPr>
                <w:rFonts w:ascii="Arial" w:hAnsi="Arial" w:cs="Arial"/>
              </w:rPr>
            </w:pPr>
          </w:p>
        </w:tc>
      </w:tr>
      <w:tr w:rsidR="00050AC8" w:rsidRPr="00AC5266" w:rsidTr="00B47AA3">
        <w:trPr>
          <w:trHeight w:val="315"/>
        </w:trPr>
        <w:tc>
          <w:tcPr>
            <w:tcW w:w="1139" w:type="pct"/>
            <w:gridSpan w:val="2"/>
            <w:shd w:val="clear" w:color="auto" w:fill="auto"/>
          </w:tcPr>
          <w:p w:rsidR="00050AC8" w:rsidRPr="00AC5266" w:rsidRDefault="00050AC8" w:rsidP="00AC5266">
            <w:pPr>
              <w:spacing w:after="0" w:line="240" w:lineRule="auto"/>
              <w:rPr>
                <w:rFonts w:ascii="Arial" w:hAnsi="Arial" w:cs="Arial"/>
              </w:rPr>
            </w:pPr>
            <w:r w:rsidRPr="00AC5266">
              <w:rPr>
                <w:rFonts w:ascii="Arial" w:hAnsi="Arial" w:cs="Arial"/>
              </w:rPr>
              <w:t>2010 - 2013</w:t>
            </w:r>
          </w:p>
        </w:tc>
        <w:tc>
          <w:tcPr>
            <w:tcW w:w="3861" w:type="pct"/>
            <w:shd w:val="clear" w:color="auto" w:fill="auto"/>
          </w:tcPr>
          <w:p w:rsidR="00050AC8" w:rsidRPr="00AC5266" w:rsidRDefault="00050AC8" w:rsidP="00AC5266">
            <w:pPr>
              <w:spacing w:after="0" w:line="240" w:lineRule="auto"/>
              <w:rPr>
                <w:rFonts w:ascii="Arial" w:hAnsi="Arial" w:cs="Arial"/>
              </w:rPr>
            </w:pPr>
            <w:r w:rsidRPr="00AC5266">
              <w:rPr>
                <w:rFonts w:ascii="Arial" w:hAnsi="Arial" w:cs="Arial"/>
              </w:rPr>
              <w:t>Ashley Hedges (c/o 2014)(honors student)</w:t>
            </w:r>
          </w:p>
          <w:p w:rsidR="00050AC8" w:rsidRPr="00AC5266" w:rsidRDefault="00050AC8" w:rsidP="00AC5266">
            <w:pPr>
              <w:spacing w:after="0" w:line="240" w:lineRule="auto"/>
              <w:rPr>
                <w:rFonts w:ascii="Arial" w:hAnsi="Arial" w:cs="Arial"/>
              </w:rPr>
            </w:pPr>
            <w:r w:rsidRPr="00AC5266">
              <w:rPr>
                <w:rFonts w:ascii="Arial" w:hAnsi="Arial" w:cs="Arial"/>
                <w:i/>
              </w:rPr>
              <w:t>“Trends and barriers to service-learning”</w:t>
            </w:r>
          </w:p>
        </w:tc>
      </w:tr>
      <w:tr w:rsidR="00050AC8" w:rsidRPr="00AC5266" w:rsidTr="00B47AA3">
        <w:trPr>
          <w:trHeight w:val="315"/>
        </w:trPr>
        <w:tc>
          <w:tcPr>
            <w:tcW w:w="5000" w:type="pct"/>
            <w:gridSpan w:val="3"/>
            <w:shd w:val="clear" w:color="auto" w:fill="auto"/>
          </w:tcPr>
          <w:p w:rsidR="00050AC8" w:rsidRPr="00AC5266" w:rsidRDefault="00050AC8" w:rsidP="00AC5266">
            <w:pPr>
              <w:spacing w:after="0" w:line="240" w:lineRule="auto"/>
              <w:rPr>
                <w:rFonts w:ascii="Arial" w:hAnsi="Arial" w:cs="Arial"/>
              </w:rPr>
            </w:pPr>
            <w:r w:rsidRPr="00AC5266">
              <w:rPr>
                <w:rFonts w:ascii="Arial" w:hAnsi="Arial" w:cs="Arial"/>
              </w:rPr>
              <w:t xml:space="preserve">The major goal is to detail the use of service learning amongst faculty and preceptors at the UNC </w:t>
            </w:r>
            <w:proofErr w:type="spellStart"/>
            <w:r w:rsidRPr="00AC5266">
              <w:rPr>
                <w:rFonts w:ascii="Arial" w:hAnsi="Arial" w:cs="Arial"/>
              </w:rPr>
              <w:t>Eshelman</w:t>
            </w:r>
            <w:proofErr w:type="spellEnd"/>
            <w:r w:rsidRPr="00AC5266">
              <w:rPr>
                <w:rFonts w:ascii="Arial" w:hAnsi="Arial" w:cs="Arial"/>
              </w:rPr>
              <w:t xml:space="preserve"> School of Pharmacy and develop material to reduce barriers to developing service-learning activities</w:t>
            </w:r>
          </w:p>
          <w:p w:rsidR="00050AC8" w:rsidRPr="00AC5266" w:rsidRDefault="00050AC8" w:rsidP="00AC5266">
            <w:pPr>
              <w:spacing w:after="0" w:line="240" w:lineRule="auto"/>
              <w:rPr>
                <w:rFonts w:ascii="Arial" w:hAnsi="Arial" w:cs="Arial"/>
              </w:rPr>
            </w:pPr>
          </w:p>
        </w:tc>
      </w:tr>
      <w:tr w:rsidR="00050AC8" w:rsidRPr="00AC5266" w:rsidTr="00B47AA3">
        <w:trPr>
          <w:trHeight w:val="540"/>
        </w:trPr>
        <w:tc>
          <w:tcPr>
            <w:tcW w:w="1139" w:type="pct"/>
            <w:gridSpan w:val="2"/>
            <w:shd w:val="clear" w:color="auto" w:fill="auto"/>
          </w:tcPr>
          <w:p w:rsidR="00050AC8" w:rsidRPr="00AC5266" w:rsidRDefault="00050AC8" w:rsidP="00AC5266">
            <w:pPr>
              <w:spacing w:after="0" w:line="240" w:lineRule="auto"/>
              <w:rPr>
                <w:rFonts w:ascii="Arial" w:hAnsi="Arial" w:cs="Arial"/>
              </w:rPr>
            </w:pPr>
            <w:r w:rsidRPr="00AC5266">
              <w:rPr>
                <w:rFonts w:ascii="Arial" w:hAnsi="Arial" w:cs="Arial"/>
              </w:rPr>
              <w:t>2010 - 2013</w:t>
            </w:r>
          </w:p>
        </w:tc>
        <w:tc>
          <w:tcPr>
            <w:tcW w:w="3861" w:type="pct"/>
            <w:shd w:val="clear" w:color="auto" w:fill="auto"/>
          </w:tcPr>
          <w:p w:rsidR="00050AC8" w:rsidRPr="00AC5266" w:rsidRDefault="00050AC8" w:rsidP="00AC5266">
            <w:pPr>
              <w:spacing w:after="0" w:line="240" w:lineRule="auto"/>
              <w:rPr>
                <w:rFonts w:ascii="Arial" w:hAnsi="Arial" w:cs="Arial"/>
              </w:rPr>
            </w:pPr>
            <w:r w:rsidRPr="00AC5266">
              <w:rPr>
                <w:rFonts w:ascii="Arial" w:hAnsi="Arial" w:cs="Arial"/>
              </w:rPr>
              <w:t>Leigh Ann Taylor (c/o 2014)(honors student)</w:t>
            </w:r>
          </w:p>
          <w:p w:rsidR="00050AC8" w:rsidRPr="00AC5266" w:rsidRDefault="00050AC8" w:rsidP="00AC5266">
            <w:pPr>
              <w:spacing w:after="0" w:line="240" w:lineRule="auto"/>
              <w:rPr>
                <w:rFonts w:ascii="Arial" w:hAnsi="Arial" w:cs="Arial"/>
              </w:rPr>
            </w:pPr>
            <w:r w:rsidRPr="00AC5266">
              <w:rPr>
                <w:rFonts w:ascii="Arial" w:hAnsi="Arial" w:cs="Arial"/>
                <w:i/>
              </w:rPr>
              <w:t>“Vitamin D Status and Neuromuscular Injury in Collegiate Athletes”</w:t>
            </w:r>
          </w:p>
        </w:tc>
      </w:tr>
      <w:tr w:rsidR="00050AC8" w:rsidRPr="00AC5266" w:rsidTr="00B47AA3">
        <w:trPr>
          <w:trHeight w:val="783"/>
        </w:trPr>
        <w:tc>
          <w:tcPr>
            <w:tcW w:w="5000" w:type="pct"/>
            <w:gridSpan w:val="3"/>
            <w:shd w:val="clear" w:color="auto" w:fill="auto"/>
          </w:tcPr>
          <w:p w:rsidR="00050AC8" w:rsidRPr="00AC5266" w:rsidRDefault="00050AC8" w:rsidP="00AC5266">
            <w:pPr>
              <w:spacing w:after="0" w:line="240" w:lineRule="auto"/>
              <w:rPr>
                <w:rFonts w:ascii="Arial" w:hAnsi="Arial" w:cs="Arial"/>
              </w:rPr>
            </w:pPr>
            <w:r w:rsidRPr="00AC5266">
              <w:rPr>
                <w:rFonts w:ascii="Arial" w:hAnsi="Arial" w:cs="Arial"/>
              </w:rPr>
              <w:t>The major goal of this study is to obtain preliminary data on whether vitamin D status in college-aged varsity athletes impacts recovery from neuromuscular injury</w:t>
            </w:r>
          </w:p>
        </w:tc>
      </w:tr>
      <w:tr w:rsidR="00050AC8" w:rsidRPr="00AC5266" w:rsidTr="00B47AA3">
        <w:trPr>
          <w:trHeight w:val="540"/>
        </w:trPr>
        <w:tc>
          <w:tcPr>
            <w:tcW w:w="1139" w:type="pct"/>
            <w:gridSpan w:val="2"/>
            <w:shd w:val="clear" w:color="auto" w:fill="auto"/>
          </w:tcPr>
          <w:p w:rsidR="00050AC8" w:rsidRPr="00AC5266" w:rsidRDefault="00050AC8" w:rsidP="00AC5266">
            <w:pPr>
              <w:spacing w:after="0" w:line="240" w:lineRule="auto"/>
              <w:rPr>
                <w:rFonts w:ascii="Arial" w:hAnsi="Arial" w:cs="Arial"/>
              </w:rPr>
            </w:pPr>
            <w:r w:rsidRPr="00AC5266">
              <w:rPr>
                <w:rFonts w:ascii="Arial" w:hAnsi="Arial" w:cs="Arial"/>
              </w:rPr>
              <w:t>2006-2008</w:t>
            </w:r>
          </w:p>
        </w:tc>
        <w:tc>
          <w:tcPr>
            <w:tcW w:w="3861" w:type="pct"/>
            <w:shd w:val="clear" w:color="auto" w:fill="auto"/>
          </w:tcPr>
          <w:p w:rsidR="00050AC8" w:rsidRPr="00AC5266" w:rsidRDefault="00050AC8" w:rsidP="00AC5266">
            <w:pPr>
              <w:spacing w:after="0" w:line="240" w:lineRule="auto"/>
              <w:rPr>
                <w:rFonts w:ascii="Arial" w:hAnsi="Arial" w:cs="Arial"/>
              </w:rPr>
            </w:pPr>
            <w:r w:rsidRPr="00AC5266">
              <w:rPr>
                <w:rFonts w:ascii="Arial" w:hAnsi="Arial" w:cs="Arial"/>
              </w:rPr>
              <w:t>Wes McCall (c/o 2008)(honors student)</w:t>
            </w:r>
          </w:p>
          <w:p w:rsidR="00050AC8" w:rsidRPr="00AC5266" w:rsidRDefault="00050AC8" w:rsidP="00AC5266">
            <w:pPr>
              <w:spacing w:after="0" w:line="240" w:lineRule="auto"/>
              <w:rPr>
                <w:rFonts w:ascii="Arial" w:hAnsi="Arial" w:cs="Arial"/>
                <w:i/>
              </w:rPr>
            </w:pPr>
            <w:r w:rsidRPr="00AC5266">
              <w:rPr>
                <w:rFonts w:ascii="Arial" w:hAnsi="Arial" w:cs="Arial"/>
                <w:i/>
              </w:rPr>
              <w:t xml:space="preserve">“Development of an HPLC assay to measure </w:t>
            </w:r>
            <w:proofErr w:type="spellStart"/>
            <w:r w:rsidRPr="00AC5266">
              <w:rPr>
                <w:rFonts w:ascii="Arial" w:hAnsi="Arial" w:cs="Arial"/>
                <w:i/>
              </w:rPr>
              <w:t>creatine</w:t>
            </w:r>
            <w:proofErr w:type="spellEnd"/>
            <w:r w:rsidRPr="00AC5266">
              <w:rPr>
                <w:rFonts w:ascii="Arial" w:hAnsi="Arial" w:cs="Arial"/>
                <w:i/>
              </w:rPr>
              <w:t>”</w:t>
            </w:r>
          </w:p>
        </w:tc>
      </w:tr>
      <w:tr w:rsidR="00050AC8" w:rsidRPr="00AC5266" w:rsidTr="00B47AA3">
        <w:trPr>
          <w:trHeight w:val="360"/>
        </w:trPr>
        <w:tc>
          <w:tcPr>
            <w:tcW w:w="5000" w:type="pct"/>
            <w:gridSpan w:val="3"/>
            <w:shd w:val="clear" w:color="auto" w:fill="auto"/>
          </w:tcPr>
          <w:p w:rsidR="00050AC8" w:rsidRPr="00AC5266" w:rsidRDefault="00050AC8" w:rsidP="00AC5266">
            <w:pPr>
              <w:spacing w:after="0" w:line="240" w:lineRule="auto"/>
              <w:rPr>
                <w:rFonts w:ascii="Arial" w:hAnsi="Arial" w:cs="Arial"/>
              </w:rPr>
            </w:pPr>
            <w:r w:rsidRPr="00AC5266">
              <w:rPr>
                <w:rFonts w:ascii="Arial" w:hAnsi="Arial" w:cs="Arial"/>
              </w:rPr>
              <w:t xml:space="preserve">The major goal is to develop an assay to measure plasma </w:t>
            </w:r>
            <w:proofErr w:type="spellStart"/>
            <w:r w:rsidRPr="00AC5266">
              <w:rPr>
                <w:rFonts w:ascii="Arial" w:hAnsi="Arial" w:cs="Arial"/>
              </w:rPr>
              <w:t>creatine</w:t>
            </w:r>
            <w:proofErr w:type="spellEnd"/>
            <w:r w:rsidRPr="00AC5266">
              <w:rPr>
                <w:rFonts w:ascii="Arial" w:hAnsi="Arial" w:cs="Arial"/>
              </w:rPr>
              <w:t xml:space="preserve"> for use in a clinical study</w:t>
            </w:r>
          </w:p>
        </w:tc>
      </w:tr>
    </w:tbl>
    <w:p w:rsidR="001E12FB" w:rsidRPr="00AC5266" w:rsidRDefault="001E12FB" w:rsidP="00AC5266">
      <w:pPr>
        <w:textAlignment w:val="baseline"/>
        <w:rPr>
          <w:rFonts w:ascii="Arial" w:eastAsia="Times New Roman" w:hAnsi="Arial" w:cs="Arial"/>
          <w:color w:val="404040"/>
          <w:sz w:val="20"/>
          <w:szCs w:val="20"/>
        </w:rPr>
      </w:pPr>
    </w:p>
    <w:p w:rsidR="00050AC8" w:rsidRPr="00AC5266" w:rsidRDefault="00050AC8" w:rsidP="00AC5266">
      <w:pPr>
        <w:textAlignment w:val="baseline"/>
        <w:rPr>
          <w:rFonts w:ascii="Arial" w:eastAsia="Times New Roman" w:hAnsi="Arial" w:cs="Arial"/>
          <w:b/>
          <w:color w:val="404040"/>
          <w:sz w:val="24"/>
          <w:szCs w:val="24"/>
        </w:rPr>
      </w:pPr>
      <w:r w:rsidRPr="00AC5266">
        <w:rPr>
          <w:rFonts w:ascii="Arial" w:eastAsia="Times New Roman" w:hAnsi="Arial" w:cs="Arial"/>
          <w:b/>
          <w:sz w:val="24"/>
          <w:szCs w:val="24"/>
        </w:rPr>
        <w:t>ADVANCED PHARMACY</w:t>
      </w:r>
      <w:r w:rsidR="00440DA8" w:rsidRPr="00AC5266">
        <w:rPr>
          <w:rFonts w:ascii="Arial" w:eastAsia="Times New Roman" w:hAnsi="Arial" w:cs="Arial"/>
          <w:b/>
          <w:sz w:val="24"/>
          <w:szCs w:val="24"/>
        </w:rPr>
        <w:t xml:space="preserve"> PRACTICE EXPERIENCES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6580"/>
      </w:tblGrid>
      <w:tr w:rsidR="000041CD" w:rsidRPr="00AC5266" w:rsidTr="00DE5845">
        <w:tc>
          <w:tcPr>
            <w:tcW w:w="2255" w:type="dxa"/>
            <w:shd w:val="clear" w:color="auto" w:fill="auto"/>
          </w:tcPr>
          <w:p w:rsidR="000041CD" w:rsidRPr="00AC5266" w:rsidRDefault="000041CD" w:rsidP="00AC5266">
            <w:pPr>
              <w:rPr>
                <w:rFonts w:ascii="Arial" w:hAnsi="Arial" w:cs="Arial"/>
                <w:sz w:val="22"/>
                <w:szCs w:val="22"/>
              </w:rPr>
            </w:pPr>
            <w:r w:rsidRPr="00AC5266">
              <w:rPr>
                <w:rFonts w:ascii="Arial" w:hAnsi="Arial" w:cs="Arial"/>
                <w:sz w:val="22"/>
                <w:szCs w:val="22"/>
              </w:rPr>
              <w:t>2017-2018</w:t>
            </w:r>
          </w:p>
        </w:tc>
        <w:tc>
          <w:tcPr>
            <w:tcW w:w="6580" w:type="dxa"/>
            <w:shd w:val="clear" w:color="auto" w:fill="auto"/>
          </w:tcPr>
          <w:p w:rsidR="000041CD" w:rsidRPr="00AC5266" w:rsidRDefault="000041CD" w:rsidP="00AC5266">
            <w:pPr>
              <w:rPr>
                <w:rFonts w:ascii="Arial" w:hAnsi="Arial" w:cs="Arial"/>
                <w:sz w:val="22"/>
                <w:szCs w:val="22"/>
              </w:rPr>
            </w:pPr>
            <w:r w:rsidRPr="00AC5266">
              <w:rPr>
                <w:rFonts w:ascii="Arial" w:hAnsi="Arial" w:cs="Arial"/>
                <w:sz w:val="22"/>
                <w:szCs w:val="22"/>
              </w:rPr>
              <w:t>Arwa Omary</w:t>
            </w:r>
          </w:p>
          <w:p w:rsidR="00DE486D" w:rsidRPr="00AC5266" w:rsidRDefault="00DE486D" w:rsidP="00AC5266">
            <w:pPr>
              <w:rPr>
                <w:rFonts w:ascii="Arial" w:hAnsi="Arial" w:cs="Arial"/>
                <w:sz w:val="22"/>
                <w:szCs w:val="22"/>
              </w:rPr>
            </w:pPr>
            <w:r w:rsidRPr="00AC5266">
              <w:rPr>
                <w:rFonts w:ascii="Arial" w:hAnsi="Arial" w:cs="Arial"/>
                <w:sz w:val="22"/>
                <w:szCs w:val="22"/>
              </w:rPr>
              <w:t>Sabrina Dunham</w:t>
            </w:r>
          </w:p>
          <w:p w:rsidR="000041CD" w:rsidRPr="00AC5266" w:rsidRDefault="000041CD" w:rsidP="00AC5266">
            <w:pPr>
              <w:rPr>
                <w:rFonts w:ascii="Arial" w:hAnsi="Arial" w:cs="Arial"/>
                <w:sz w:val="22"/>
                <w:szCs w:val="22"/>
              </w:rPr>
            </w:pPr>
          </w:p>
        </w:tc>
      </w:tr>
      <w:tr w:rsidR="00050AC8" w:rsidRPr="00AC5266" w:rsidTr="00DE5845">
        <w:tc>
          <w:tcPr>
            <w:tcW w:w="2255" w:type="dxa"/>
            <w:shd w:val="clear" w:color="auto" w:fill="auto"/>
          </w:tcPr>
          <w:p w:rsidR="00050AC8" w:rsidRPr="00AC5266" w:rsidRDefault="00050AC8" w:rsidP="00AC5266">
            <w:pPr>
              <w:rPr>
                <w:rFonts w:ascii="Arial" w:hAnsi="Arial" w:cs="Arial"/>
                <w:sz w:val="22"/>
                <w:szCs w:val="22"/>
              </w:rPr>
            </w:pPr>
            <w:r w:rsidRPr="00AC5266">
              <w:rPr>
                <w:rFonts w:ascii="Arial" w:hAnsi="Arial" w:cs="Arial"/>
                <w:sz w:val="22"/>
                <w:szCs w:val="22"/>
              </w:rPr>
              <w:t>2016-2017</w:t>
            </w:r>
          </w:p>
        </w:tc>
        <w:tc>
          <w:tcPr>
            <w:tcW w:w="6580" w:type="dxa"/>
            <w:shd w:val="clear" w:color="auto" w:fill="auto"/>
          </w:tcPr>
          <w:p w:rsidR="00050AC8" w:rsidRPr="00AC5266" w:rsidRDefault="00050AC8" w:rsidP="00AC5266">
            <w:pPr>
              <w:rPr>
                <w:rFonts w:ascii="Arial" w:hAnsi="Arial" w:cs="Arial"/>
                <w:sz w:val="22"/>
                <w:szCs w:val="22"/>
              </w:rPr>
            </w:pPr>
            <w:r w:rsidRPr="00AC5266">
              <w:rPr>
                <w:rFonts w:ascii="Arial" w:hAnsi="Arial" w:cs="Arial"/>
                <w:sz w:val="22"/>
                <w:szCs w:val="22"/>
              </w:rPr>
              <w:t>Shelby Hudson</w:t>
            </w:r>
          </w:p>
          <w:p w:rsidR="00050AC8" w:rsidRPr="00AC5266" w:rsidRDefault="00050AC8" w:rsidP="00AC5266">
            <w:pPr>
              <w:rPr>
                <w:rFonts w:ascii="Arial" w:hAnsi="Arial" w:cs="Arial"/>
                <w:sz w:val="22"/>
                <w:szCs w:val="22"/>
              </w:rPr>
            </w:pPr>
            <w:r w:rsidRPr="00AC5266">
              <w:rPr>
                <w:rFonts w:ascii="Arial" w:hAnsi="Arial" w:cs="Arial"/>
                <w:sz w:val="22"/>
                <w:szCs w:val="22"/>
              </w:rPr>
              <w:t>Taylor Pasley</w:t>
            </w:r>
          </w:p>
          <w:p w:rsidR="00050AC8" w:rsidRPr="00AC5266" w:rsidRDefault="00050AC8" w:rsidP="00AC5266">
            <w:pPr>
              <w:rPr>
                <w:rFonts w:ascii="Arial" w:hAnsi="Arial" w:cs="Arial"/>
                <w:sz w:val="22"/>
                <w:szCs w:val="22"/>
              </w:rPr>
            </w:pPr>
            <w:r w:rsidRPr="00AC5266">
              <w:rPr>
                <w:rFonts w:ascii="Arial" w:hAnsi="Arial" w:cs="Arial"/>
                <w:sz w:val="22"/>
                <w:szCs w:val="22"/>
              </w:rPr>
              <w:t>Kathryn Campbell</w:t>
            </w:r>
          </w:p>
          <w:p w:rsidR="00050AC8" w:rsidRPr="00AC5266" w:rsidRDefault="00050AC8" w:rsidP="00AC5266">
            <w:pPr>
              <w:rPr>
                <w:rFonts w:ascii="Arial" w:hAnsi="Arial" w:cs="Arial"/>
                <w:sz w:val="22"/>
                <w:szCs w:val="22"/>
              </w:rPr>
            </w:pPr>
            <w:r w:rsidRPr="00AC5266">
              <w:rPr>
                <w:rFonts w:ascii="Arial" w:hAnsi="Arial" w:cs="Arial"/>
                <w:sz w:val="22"/>
                <w:szCs w:val="22"/>
              </w:rPr>
              <w:t>Brittney Roberts</w:t>
            </w:r>
          </w:p>
          <w:p w:rsidR="00050AC8" w:rsidRPr="00AC5266" w:rsidRDefault="00050AC8" w:rsidP="00AC5266">
            <w:pPr>
              <w:rPr>
                <w:rFonts w:ascii="Arial" w:hAnsi="Arial" w:cs="Arial"/>
                <w:b/>
                <w:sz w:val="22"/>
                <w:szCs w:val="22"/>
              </w:rPr>
            </w:pPr>
          </w:p>
        </w:tc>
      </w:tr>
      <w:tr w:rsidR="00050AC8" w:rsidRPr="00AC5266" w:rsidTr="006A322A">
        <w:tc>
          <w:tcPr>
            <w:tcW w:w="2255" w:type="dxa"/>
          </w:tcPr>
          <w:p w:rsidR="00050AC8" w:rsidRPr="00AC5266" w:rsidRDefault="00050AC8" w:rsidP="00AC5266">
            <w:pPr>
              <w:rPr>
                <w:rFonts w:ascii="Arial" w:hAnsi="Arial" w:cs="Arial"/>
                <w:sz w:val="22"/>
                <w:szCs w:val="22"/>
              </w:rPr>
            </w:pPr>
            <w:r w:rsidRPr="00AC5266">
              <w:rPr>
                <w:rFonts w:ascii="Arial" w:hAnsi="Arial" w:cs="Arial"/>
                <w:sz w:val="22"/>
                <w:szCs w:val="22"/>
              </w:rPr>
              <w:t>2015-2016</w:t>
            </w:r>
          </w:p>
        </w:tc>
        <w:tc>
          <w:tcPr>
            <w:tcW w:w="6580" w:type="dxa"/>
          </w:tcPr>
          <w:p w:rsidR="00050AC8" w:rsidRPr="00AC5266" w:rsidRDefault="00050AC8" w:rsidP="00AC5266">
            <w:pPr>
              <w:rPr>
                <w:rFonts w:ascii="Arial" w:hAnsi="Arial" w:cs="Arial"/>
                <w:sz w:val="22"/>
                <w:szCs w:val="22"/>
              </w:rPr>
            </w:pPr>
            <w:proofErr w:type="spellStart"/>
            <w:r w:rsidRPr="00AC5266">
              <w:rPr>
                <w:rFonts w:ascii="Arial" w:hAnsi="Arial" w:cs="Arial"/>
                <w:sz w:val="22"/>
                <w:szCs w:val="22"/>
              </w:rPr>
              <w:t>Rupal</w:t>
            </w:r>
            <w:proofErr w:type="spellEnd"/>
            <w:r w:rsidRPr="00AC5266">
              <w:rPr>
                <w:rFonts w:ascii="Arial" w:hAnsi="Arial" w:cs="Arial"/>
                <w:sz w:val="22"/>
                <w:szCs w:val="22"/>
              </w:rPr>
              <w:t xml:space="preserve"> </w:t>
            </w:r>
            <w:proofErr w:type="spellStart"/>
            <w:r w:rsidRPr="00AC5266">
              <w:rPr>
                <w:rFonts w:ascii="Arial" w:hAnsi="Arial" w:cs="Arial"/>
                <w:sz w:val="22"/>
                <w:szCs w:val="22"/>
              </w:rPr>
              <w:t>Kasbekar</w:t>
            </w:r>
            <w:proofErr w:type="spellEnd"/>
          </w:p>
          <w:p w:rsidR="00050AC8" w:rsidRPr="00AC5266" w:rsidRDefault="00050AC8" w:rsidP="00AC5266">
            <w:pPr>
              <w:rPr>
                <w:rFonts w:ascii="Arial" w:hAnsi="Arial" w:cs="Arial"/>
                <w:sz w:val="22"/>
                <w:szCs w:val="22"/>
              </w:rPr>
            </w:pPr>
            <w:r w:rsidRPr="00AC5266">
              <w:rPr>
                <w:rFonts w:ascii="Arial" w:hAnsi="Arial" w:cs="Arial"/>
                <w:sz w:val="22"/>
                <w:szCs w:val="22"/>
              </w:rPr>
              <w:t>Kerri McEnroe</w:t>
            </w:r>
          </w:p>
          <w:p w:rsidR="00050AC8" w:rsidRPr="00AC5266" w:rsidRDefault="00050AC8" w:rsidP="00AC5266">
            <w:pPr>
              <w:rPr>
                <w:rFonts w:ascii="Arial" w:hAnsi="Arial" w:cs="Arial"/>
                <w:sz w:val="22"/>
                <w:szCs w:val="22"/>
              </w:rPr>
            </w:pPr>
            <w:r w:rsidRPr="00AC5266">
              <w:rPr>
                <w:rFonts w:ascii="Arial" w:hAnsi="Arial" w:cs="Arial"/>
                <w:sz w:val="22"/>
                <w:szCs w:val="22"/>
              </w:rPr>
              <w:lastRenderedPageBreak/>
              <w:t xml:space="preserve">Ivy </w:t>
            </w:r>
            <w:proofErr w:type="spellStart"/>
            <w:r w:rsidRPr="00AC5266">
              <w:rPr>
                <w:rFonts w:ascii="Arial" w:hAnsi="Arial" w:cs="Arial"/>
                <w:sz w:val="22"/>
                <w:szCs w:val="22"/>
              </w:rPr>
              <w:t>Lio</w:t>
            </w:r>
            <w:proofErr w:type="spellEnd"/>
          </w:p>
          <w:p w:rsidR="00050AC8" w:rsidRPr="00AC5266" w:rsidRDefault="00050AC8" w:rsidP="00AC5266">
            <w:pPr>
              <w:rPr>
                <w:rFonts w:ascii="Arial" w:hAnsi="Arial" w:cs="Arial"/>
                <w:sz w:val="22"/>
                <w:szCs w:val="22"/>
              </w:rPr>
            </w:pPr>
            <w:r w:rsidRPr="00AC5266">
              <w:rPr>
                <w:rFonts w:ascii="Arial" w:hAnsi="Arial" w:cs="Arial"/>
                <w:sz w:val="22"/>
                <w:szCs w:val="22"/>
              </w:rPr>
              <w:t xml:space="preserve">Adria </w:t>
            </w:r>
            <w:proofErr w:type="spellStart"/>
            <w:r w:rsidRPr="00AC5266">
              <w:rPr>
                <w:rFonts w:ascii="Arial" w:hAnsi="Arial" w:cs="Arial"/>
                <w:sz w:val="22"/>
                <w:szCs w:val="22"/>
              </w:rPr>
              <w:t>Fecteau</w:t>
            </w:r>
            <w:proofErr w:type="spellEnd"/>
          </w:p>
          <w:p w:rsidR="00050AC8" w:rsidRPr="00AC5266" w:rsidRDefault="00050AC8" w:rsidP="00AC5266">
            <w:pPr>
              <w:rPr>
                <w:rFonts w:ascii="Arial" w:hAnsi="Arial" w:cs="Arial"/>
                <w:sz w:val="22"/>
                <w:szCs w:val="22"/>
              </w:rPr>
            </w:pPr>
            <w:r w:rsidRPr="00AC5266">
              <w:rPr>
                <w:rFonts w:ascii="Arial" w:hAnsi="Arial" w:cs="Arial"/>
                <w:sz w:val="22"/>
                <w:szCs w:val="22"/>
              </w:rPr>
              <w:t>Emily Griffin</w:t>
            </w:r>
          </w:p>
          <w:p w:rsidR="00050AC8" w:rsidRPr="00AC5266" w:rsidRDefault="00050AC8" w:rsidP="00AC5266">
            <w:pPr>
              <w:rPr>
                <w:rFonts w:ascii="Arial" w:hAnsi="Arial" w:cs="Arial"/>
                <w:b/>
                <w:sz w:val="22"/>
                <w:szCs w:val="22"/>
              </w:rPr>
            </w:pPr>
          </w:p>
        </w:tc>
      </w:tr>
      <w:tr w:rsidR="00050AC8" w:rsidRPr="00AC5266" w:rsidTr="006A322A">
        <w:tc>
          <w:tcPr>
            <w:tcW w:w="2255" w:type="dxa"/>
          </w:tcPr>
          <w:p w:rsidR="00050AC8" w:rsidRPr="00AC5266" w:rsidRDefault="00050AC8" w:rsidP="00AC5266">
            <w:pPr>
              <w:rPr>
                <w:rFonts w:ascii="Arial" w:hAnsi="Arial" w:cs="Arial"/>
                <w:sz w:val="22"/>
                <w:szCs w:val="22"/>
              </w:rPr>
            </w:pPr>
            <w:r w:rsidRPr="00AC5266">
              <w:rPr>
                <w:rFonts w:ascii="Arial" w:hAnsi="Arial" w:cs="Arial"/>
                <w:sz w:val="22"/>
                <w:szCs w:val="22"/>
              </w:rPr>
              <w:lastRenderedPageBreak/>
              <w:t>2014-2015</w:t>
            </w:r>
          </w:p>
        </w:tc>
        <w:tc>
          <w:tcPr>
            <w:tcW w:w="6580" w:type="dxa"/>
          </w:tcPr>
          <w:p w:rsidR="00050AC8" w:rsidRPr="00AC5266" w:rsidRDefault="00050AC8" w:rsidP="00AC5266">
            <w:pPr>
              <w:rPr>
                <w:rFonts w:ascii="Arial" w:hAnsi="Arial" w:cs="Arial"/>
                <w:sz w:val="22"/>
                <w:szCs w:val="22"/>
              </w:rPr>
            </w:pPr>
            <w:r w:rsidRPr="00AC5266">
              <w:rPr>
                <w:rFonts w:ascii="Arial" w:hAnsi="Arial" w:cs="Arial"/>
                <w:sz w:val="22"/>
                <w:szCs w:val="22"/>
              </w:rPr>
              <w:t>Monique Conway</w:t>
            </w:r>
          </w:p>
          <w:p w:rsidR="00050AC8" w:rsidRPr="00AC5266" w:rsidRDefault="00050AC8" w:rsidP="00AC5266">
            <w:pPr>
              <w:rPr>
                <w:rFonts w:ascii="Arial" w:hAnsi="Arial" w:cs="Arial"/>
                <w:sz w:val="22"/>
                <w:szCs w:val="22"/>
              </w:rPr>
            </w:pPr>
            <w:r w:rsidRPr="00AC5266">
              <w:rPr>
                <w:rFonts w:ascii="Arial" w:hAnsi="Arial" w:cs="Arial"/>
                <w:sz w:val="22"/>
                <w:szCs w:val="22"/>
              </w:rPr>
              <w:t xml:space="preserve">Jayme </w:t>
            </w:r>
            <w:proofErr w:type="spellStart"/>
            <w:r w:rsidRPr="00AC5266">
              <w:rPr>
                <w:rFonts w:ascii="Arial" w:hAnsi="Arial" w:cs="Arial"/>
                <w:sz w:val="22"/>
                <w:szCs w:val="22"/>
              </w:rPr>
              <w:t>Hostetter</w:t>
            </w:r>
            <w:proofErr w:type="spellEnd"/>
          </w:p>
          <w:p w:rsidR="00050AC8" w:rsidRPr="00AC5266" w:rsidRDefault="00050AC8" w:rsidP="00AC5266">
            <w:pPr>
              <w:rPr>
                <w:rFonts w:ascii="Arial" w:hAnsi="Arial" w:cs="Arial"/>
                <w:sz w:val="22"/>
                <w:szCs w:val="22"/>
              </w:rPr>
            </w:pPr>
            <w:r w:rsidRPr="00AC5266">
              <w:rPr>
                <w:rFonts w:ascii="Arial" w:hAnsi="Arial" w:cs="Arial"/>
                <w:sz w:val="22"/>
                <w:szCs w:val="22"/>
              </w:rPr>
              <w:t>Amanda Keeler</w:t>
            </w:r>
          </w:p>
          <w:p w:rsidR="00050AC8" w:rsidRPr="00AC5266" w:rsidRDefault="00050AC8" w:rsidP="00AC5266">
            <w:pPr>
              <w:rPr>
                <w:rFonts w:ascii="Arial" w:hAnsi="Arial" w:cs="Arial"/>
                <w:sz w:val="22"/>
                <w:szCs w:val="22"/>
              </w:rPr>
            </w:pPr>
            <w:r w:rsidRPr="00AC5266">
              <w:rPr>
                <w:rFonts w:ascii="Arial" w:hAnsi="Arial" w:cs="Arial"/>
                <w:sz w:val="22"/>
                <w:szCs w:val="22"/>
              </w:rPr>
              <w:t xml:space="preserve">Josh </w:t>
            </w:r>
            <w:proofErr w:type="spellStart"/>
            <w:r w:rsidRPr="00AC5266">
              <w:rPr>
                <w:rFonts w:ascii="Arial" w:hAnsi="Arial" w:cs="Arial"/>
                <w:sz w:val="22"/>
                <w:szCs w:val="22"/>
              </w:rPr>
              <w:t>Mosteller</w:t>
            </w:r>
            <w:proofErr w:type="spellEnd"/>
          </w:p>
          <w:p w:rsidR="00050AC8" w:rsidRPr="00AC5266" w:rsidRDefault="00050AC8" w:rsidP="00AC5266">
            <w:pPr>
              <w:rPr>
                <w:rFonts w:ascii="Arial" w:hAnsi="Arial" w:cs="Arial"/>
                <w:sz w:val="22"/>
                <w:szCs w:val="22"/>
              </w:rPr>
            </w:pPr>
            <w:r w:rsidRPr="00AC5266">
              <w:rPr>
                <w:rFonts w:ascii="Arial" w:hAnsi="Arial" w:cs="Arial"/>
                <w:sz w:val="22"/>
                <w:szCs w:val="22"/>
              </w:rPr>
              <w:t>Sheryl Payne</w:t>
            </w:r>
          </w:p>
          <w:p w:rsidR="00050AC8" w:rsidRPr="00AC5266" w:rsidRDefault="00050AC8" w:rsidP="00AC5266">
            <w:pPr>
              <w:rPr>
                <w:rFonts w:ascii="Arial" w:hAnsi="Arial" w:cs="Arial"/>
                <w:sz w:val="22"/>
                <w:szCs w:val="22"/>
              </w:rPr>
            </w:pPr>
            <w:r w:rsidRPr="00AC5266">
              <w:rPr>
                <w:rFonts w:ascii="Arial" w:hAnsi="Arial" w:cs="Arial"/>
                <w:sz w:val="22"/>
                <w:szCs w:val="22"/>
              </w:rPr>
              <w:t xml:space="preserve">Johanna </w:t>
            </w:r>
            <w:proofErr w:type="spellStart"/>
            <w:r w:rsidRPr="00AC5266">
              <w:rPr>
                <w:rFonts w:ascii="Arial" w:hAnsi="Arial" w:cs="Arial"/>
                <w:sz w:val="22"/>
                <w:szCs w:val="22"/>
              </w:rPr>
              <w:t>Roberston</w:t>
            </w:r>
            <w:proofErr w:type="spellEnd"/>
          </w:p>
          <w:p w:rsidR="00050AC8" w:rsidRPr="00AC5266" w:rsidRDefault="00050AC8" w:rsidP="00AC5266">
            <w:pPr>
              <w:rPr>
                <w:rFonts w:ascii="Arial" w:hAnsi="Arial" w:cs="Arial"/>
                <w:sz w:val="22"/>
                <w:szCs w:val="22"/>
              </w:rPr>
            </w:pPr>
            <w:r w:rsidRPr="00AC5266">
              <w:rPr>
                <w:rFonts w:ascii="Arial" w:hAnsi="Arial" w:cs="Arial"/>
                <w:sz w:val="22"/>
                <w:szCs w:val="22"/>
              </w:rPr>
              <w:t>Alan Stover,</w:t>
            </w:r>
          </w:p>
          <w:p w:rsidR="00050AC8" w:rsidRPr="00AC5266" w:rsidRDefault="00050AC8" w:rsidP="00AC5266">
            <w:pPr>
              <w:rPr>
                <w:rFonts w:ascii="Arial" w:hAnsi="Arial" w:cs="Arial"/>
                <w:sz w:val="22"/>
                <w:szCs w:val="22"/>
              </w:rPr>
            </w:pPr>
            <w:r w:rsidRPr="00AC5266">
              <w:rPr>
                <w:rFonts w:ascii="Arial" w:hAnsi="Arial" w:cs="Arial"/>
                <w:sz w:val="22"/>
                <w:szCs w:val="22"/>
              </w:rPr>
              <w:t xml:space="preserve">Sarah </w:t>
            </w:r>
            <w:proofErr w:type="spellStart"/>
            <w:r w:rsidRPr="00AC5266">
              <w:rPr>
                <w:rFonts w:ascii="Arial" w:hAnsi="Arial" w:cs="Arial"/>
                <w:sz w:val="22"/>
                <w:szCs w:val="22"/>
              </w:rPr>
              <w:t>Timaeaus</w:t>
            </w:r>
            <w:proofErr w:type="spellEnd"/>
          </w:p>
          <w:p w:rsidR="00050AC8" w:rsidRPr="00AC5266" w:rsidRDefault="00050AC8" w:rsidP="00AC5266">
            <w:pPr>
              <w:rPr>
                <w:rFonts w:ascii="Arial" w:hAnsi="Arial" w:cs="Arial"/>
                <w:b/>
                <w:sz w:val="22"/>
                <w:szCs w:val="22"/>
              </w:rPr>
            </w:pPr>
          </w:p>
        </w:tc>
      </w:tr>
      <w:tr w:rsidR="00050AC8" w:rsidRPr="00AC5266" w:rsidTr="006A322A">
        <w:tc>
          <w:tcPr>
            <w:tcW w:w="2255" w:type="dxa"/>
          </w:tcPr>
          <w:p w:rsidR="00050AC8" w:rsidRPr="00AC5266" w:rsidRDefault="00050AC8" w:rsidP="00AC5266">
            <w:pPr>
              <w:rPr>
                <w:rFonts w:ascii="Arial" w:hAnsi="Arial" w:cs="Arial"/>
                <w:sz w:val="22"/>
                <w:szCs w:val="22"/>
              </w:rPr>
            </w:pPr>
            <w:r w:rsidRPr="00AC5266">
              <w:rPr>
                <w:rFonts w:ascii="Arial" w:hAnsi="Arial" w:cs="Arial"/>
                <w:sz w:val="22"/>
                <w:szCs w:val="22"/>
              </w:rPr>
              <w:t>2013-2014</w:t>
            </w:r>
          </w:p>
        </w:tc>
        <w:tc>
          <w:tcPr>
            <w:tcW w:w="6580" w:type="dxa"/>
          </w:tcPr>
          <w:p w:rsidR="00050AC8" w:rsidRPr="00AC5266" w:rsidRDefault="00050AC8" w:rsidP="00AC5266">
            <w:pPr>
              <w:rPr>
                <w:rFonts w:ascii="Arial" w:hAnsi="Arial" w:cs="Arial"/>
                <w:sz w:val="22"/>
                <w:szCs w:val="22"/>
              </w:rPr>
            </w:pPr>
            <w:r w:rsidRPr="00AC5266">
              <w:rPr>
                <w:rFonts w:ascii="Arial" w:hAnsi="Arial" w:cs="Arial"/>
                <w:sz w:val="22"/>
                <w:szCs w:val="22"/>
              </w:rPr>
              <w:t>Zach Tackett</w:t>
            </w:r>
          </w:p>
          <w:p w:rsidR="00050AC8" w:rsidRPr="00AC5266" w:rsidRDefault="00050AC8" w:rsidP="00AC5266">
            <w:pPr>
              <w:rPr>
                <w:rFonts w:ascii="Arial" w:hAnsi="Arial" w:cs="Arial"/>
                <w:sz w:val="22"/>
                <w:szCs w:val="22"/>
              </w:rPr>
            </w:pPr>
            <w:r w:rsidRPr="00AC5266">
              <w:rPr>
                <w:rFonts w:ascii="Arial" w:hAnsi="Arial" w:cs="Arial"/>
                <w:sz w:val="22"/>
                <w:szCs w:val="22"/>
              </w:rPr>
              <w:t>Sara Cox</w:t>
            </w:r>
          </w:p>
          <w:p w:rsidR="00050AC8" w:rsidRPr="00AC5266" w:rsidRDefault="00050AC8" w:rsidP="00AC5266">
            <w:pPr>
              <w:rPr>
                <w:rFonts w:ascii="Arial" w:hAnsi="Arial" w:cs="Arial"/>
                <w:sz w:val="22"/>
                <w:szCs w:val="22"/>
              </w:rPr>
            </w:pPr>
            <w:r w:rsidRPr="00AC5266">
              <w:rPr>
                <w:rFonts w:ascii="Arial" w:hAnsi="Arial" w:cs="Arial"/>
                <w:sz w:val="22"/>
                <w:szCs w:val="22"/>
              </w:rPr>
              <w:t>Ashley Campbell</w:t>
            </w:r>
          </w:p>
          <w:p w:rsidR="00050AC8" w:rsidRPr="00AC5266" w:rsidRDefault="00050AC8" w:rsidP="00AC5266">
            <w:pPr>
              <w:rPr>
                <w:rFonts w:ascii="Arial" w:hAnsi="Arial" w:cs="Arial"/>
                <w:sz w:val="22"/>
                <w:szCs w:val="22"/>
              </w:rPr>
            </w:pPr>
            <w:r w:rsidRPr="00AC5266">
              <w:rPr>
                <w:rFonts w:ascii="Arial" w:hAnsi="Arial" w:cs="Arial"/>
                <w:sz w:val="22"/>
                <w:szCs w:val="22"/>
              </w:rPr>
              <w:t>Brian Decker</w:t>
            </w:r>
          </w:p>
          <w:p w:rsidR="00050AC8" w:rsidRPr="00AC5266" w:rsidRDefault="00050AC8" w:rsidP="00AC5266">
            <w:pPr>
              <w:rPr>
                <w:rFonts w:ascii="Arial" w:hAnsi="Arial" w:cs="Arial"/>
                <w:sz w:val="22"/>
                <w:szCs w:val="22"/>
              </w:rPr>
            </w:pPr>
            <w:r w:rsidRPr="00AC5266">
              <w:rPr>
                <w:rFonts w:ascii="Arial" w:hAnsi="Arial" w:cs="Arial"/>
                <w:sz w:val="22"/>
                <w:szCs w:val="22"/>
              </w:rPr>
              <w:t xml:space="preserve">Jackie </w:t>
            </w:r>
            <w:proofErr w:type="spellStart"/>
            <w:r w:rsidRPr="00AC5266">
              <w:rPr>
                <w:rFonts w:ascii="Arial" w:hAnsi="Arial" w:cs="Arial"/>
                <w:sz w:val="22"/>
                <w:szCs w:val="22"/>
              </w:rPr>
              <w:t>Zeema</w:t>
            </w:r>
            <w:proofErr w:type="spellEnd"/>
          </w:p>
          <w:p w:rsidR="00050AC8" w:rsidRPr="00AC5266" w:rsidRDefault="00050AC8" w:rsidP="00AC5266">
            <w:pPr>
              <w:rPr>
                <w:rFonts w:ascii="Arial" w:hAnsi="Arial" w:cs="Arial"/>
                <w:sz w:val="22"/>
                <w:szCs w:val="22"/>
              </w:rPr>
            </w:pPr>
            <w:r w:rsidRPr="00AC5266">
              <w:rPr>
                <w:rFonts w:ascii="Arial" w:hAnsi="Arial" w:cs="Arial"/>
                <w:sz w:val="22"/>
                <w:szCs w:val="22"/>
              </w:rPr>
              <w:t>Breanna Ross</w:t>
            </w:r>
          </w:p>
          <w:p w:rsidR="00050AC8" w:rsidRPr="00AC5266" w:rsidRDefault="00050AC8" w:rsidP="00AC5266">
            <w:pPr>
              <w:rPr>
                <w:rFonts w:ascii="Arial" w:hAnsi="Arial" w:cs="Arial"/>
                <w:sz w:val="22"/>
                <w:szCs w:val="22"/>
              </w:rPr>
            </w:pPr>
            <w:r w:rsidRPr="00AC5266">
              <w:rPr>
                <w:rFonts w:ascii="Arial" w:hAnsi="Arial" w:cs="Arial"/>
                <w:sz w:val="22"/>
                <w:szCs w:val="22"/>
              </w:rPr>
              <w:t xml:space="preserve">Brian </w:t>
            </w:r>
            <w:proofErr w:type="spellStart"/>
            <w:r w:rsidRPr="00AC5266">
              <w:rPr>
                <w:rFonts w:ascii="Arial" w:hAnsi="Arial" w:cs="Arial"/>
                <w:sz w:val="22"/>
                <w:szCs w:val="22"/>
              </w:rPr>
              <w:t>Casciere</w:t>
            </w:r>
            <w:proofErr w:type="spellEnd"/>
          </w:p>
          <w:p w:rsidR="00050AC8" w:rsidRPr="00AC5266" w:rsidRDefault="00050AC8" w:rsidP="00AC5266">
            <w:pPr>
              <w:rPr>
                <w:rFonts w:ascii="Arial" w:hAnsi="Arial" w:cs="Arial"/>
                <w:b/>
                <w:sz w:val="22"/>
                <w:szCs w:val="22"/>
              </w:rPr>
            </w:pPr>
          </w:p>
        </w:tc>
      </w:tr>
      <w:tr w:rsidR="00050AC8" w:rsidRPr="00AC5266" w:rsidTr="006A322A">
        <w:tc>
          <w:tcPr>
            <w:tcW w:w="2255" w:type="dxa"/>
          </w:tcPr>
          <w:p w:rsidR="00050AC8" w:rsidRPr="00AC5266" w:rsidRDefault="00050AC8" w:rsidP="00AC5266">
            <w:pPr>
              <w:rPr>
                <w:rFonts w:ascii="Arial" w:hAnsi="Arial" w:cs="Arial"/>
                <w:sz w:val="22"/>
                <w:szCs w:val="22"/>
              </w:rPr>
            </w:pPr>
            <w:r w:rsidRPr="00AC5266">
              <w:rPr>
                <w:rFonts w:ascii="Arial" w:hAnsi="Arial" w:cs="Arial"/>
                <w:sz w:val="22"/>
                <w:szCs w:val="22"/>
              </w:rPr>
              <w:t>2012-2013</w:t>
            </w:r>
          </w:p>
        </w:tc>
        <w:tc>
          <w:tcPr>
            <w:tcW w:w="6580" w:type="dxa"/>
          </w:tcPr>
          <w:p w:rsidR="00050AC8" w:rsidRPr="00AC5266" w:rsidRDefault="00050AC8" w:rsidP="00AC5266">
            <w:pPr>
              <w:rPr>
                <w:rFonts w:ascii="Arial" w:hAnsi="Arial" w:cs="Arial"/>
                <w:sz w:val="22"/>
                <w:szCs w:val="22"/>
              </w:rPr>
            </w:pPr>
            <w:r w:rsidRPr="00AC5266">
              <w:rPr>
                <w:rFonts w:ascii="Arial" w:hAnsi="Arial" w:cs="Arial"/>
                <w:sz w:val="22"/>
                <w:szCs w:val="22"/>
              </w:rPr>
              <w:t>Maya Wai</w:t>
            </w:r>
          </w:p>
          <w:p w:rsidR="00050AC8" w:rsidRPr="00AC5266" w:rsidRDefault="00050AC8" w:rsidP="00AC5266">
            <w:pPr>
              <w:rPr>
                <w:rFonts w:ascii="Arial" w:hAnsi="Arial" w:cs="Arial"/>
                <w:sz w:val="22"/>
                <w:szCs w:val="22"/>
              </w:rPr>
            </w:pPr>
            <w:r w:rsidRPr="00AC5266">
              <w:rPr>
                <w:rFonts w:ascii="Arial" w:hAnsi="Arial" w:cs="Arial"/>
                <w:sz w:val="22"/>
                <w:szCs w:val="22"/>
              </w:rPr>
              <w:t xml:space="preserve">Jamie </w:t>
            </w:r>
            <w:proofErr w:type="spellStart"/>
            <w:r w:rsidRPr="00AC5266">
              <w:rPr>
                <w:rFonts w:ascii="Arial" w:hAnsi="Arial" w:cs="Arial"/>
                <w:sz w:val="22"/>
                <w:szCs w:val="22"/>
              </w:rPr>
              <w:t>Seebaly</w:t>
            </w:r>
            <w:proofErr w:type="spellEnd"/>
          </w:p>
          <w:p w:rsidR="00050AC8" w:rsidRPr="00AC5266" w:rsidRDefault="00050AC8" w:rsidP="00AC5266">
            <w:pPr>
              <w:rPr>
                <w:rFonts w:ascii="Arial" w:hAnsi="Arial" w:cs="Arial"/>
                <w:sz w:val="22"/>
                <w:szCs w:val="22"/>
              </w:rPr>
            </w:pPr>
            <w:r w:rsidRPr="00AC5266">
              <w:rPr>
                <w:rFonts w:ascii="Arial" w:hAnsi="Arial" w:cs="Arial"/>
                <w:sz w:val="22"/>
                <w:szCs w:val="22"/>
              </w:rPr>
              <w:t>Lee Davis</w:t>
            </w:r>
          </w:p>
          <w:p w:rsidR="00050AC8" w:rsidRPr="00AC5266" w:rsidRDefault="00050AC8" w:rsidP="00AC5266">
            <w:pPr>
              <w:rPr>
                <w:rFonts w:ascii="Arial" w:hAnsi="Arial" w:cs="Arial"/>
                <w:sz w:val="22"/>
                <w:szCs w:val="22"/>
              </w:rPr>
            </w:pPr>
            <w:r w:rsidRPr="00AC5266">
              <w:rPr>
                <w:rFonts w:ascii="Arial" w:hAnsi="Arial" w:cs="Arial"/>
                <w:sz w:val="22"/>
                <w:szCs w:val="22"/>
              </w:rPr>
              <w:t>Trey Thompson</w:t>
            </w:r>
          </w:p>
          <w:p w:rsidR="00050AC8" w:rsidRPr="00AC5266" w:rsidRDefault="00050AC8" w:rsidP="00AC5266">
            <w:pPr>
              <w:rPr>
                <w:rFonts w:ascii="Arial" w:hAnsi="Arial" w:cs="Arial"/>
                <w:sz w:val="22"/>
                <w:szCs w:val="22"/>
              </w:rPr>
            </w:pPr>
            <w:r w:rsidRPr="00AC5266">
              <w:rPr>
                <w:rFonts w:ascii="Arial" w:hAnsi="Arial" w:cs="Arial"/>
                <w:sz w:val="22"/>
                <w:szCs w:val="22"/>
              </w:rPr>
              <w:t>Von Perez Felder</w:t>
            </w:r>
          </w:p>
          <w:p w:rsidR="00050AC8" w:rsidRPr="00AC5266" w:rsidRDefault="00050AC8" w:rsidP="00AC5266">
            <w:pPr>
              <w:rPr>
                <w:rFonts w:ascii="Arial" w:hAnsi="Arial" w:cs="Arial"/>
                <w:sz w:val="22"/>
                <w:szCs w:val="22"/>
              </w:rPr>
            </w:pPr>
            <w:r w:rsidRPr="00AC5266">
              <w:rPr>
                <w:rFonts w:ascii="Arial" w:hAnsi="Arial" w:cs="Arial"/>
                <w:sz w:val="22"/>
                <w:szCs w:val="22"/>
              </w:rPr>
              <w:t>Megan Smith</w:t>
            </w:r>
          </w:p>
          <w:p w:rsidR="00050AC8" w:rsidRPr="00AC5266" w:rsidRDefault="00050AC8" w:rsidP="00AC5266">
            <w:pPr>
              <w:rPr>
                <w:rFonts w:ascii="Arial" w:hAnsi="Arial" w:cs="Arial"/>
                <w:b/>
                <w:sz w:val="22"/>
                <w:szCs w:val="22"/>
              </w:rPr>
            </w:pPr>
          </w:p>
        </w:tc>
      </w:tr>
      <w:tr w:rsidR="00050AC8" w:rsidRPr="00AC5266" w:rsidTr="006A322A">
        <w:tc>
          <w:tcPr>
            <w:tcW w:w="2255" w:type="dxa"/>
          </w:tcPr>
          <w:p w:rsidR="00050AC8" w:rsidRPr="00AC5266" w:rsidRDefault="00050AC8" w:rsidP="00AC5266">
            <w:pPr>
              <w:rPr>
                <w:rFonts w:ascii="Arial" w:hAnsi="Arial" w:cs="Arial"/>
                <w:sz w:val="22"/>
                <w:szCs w:val="22"/>
              </w:rPr>
            </w:pPr>
            <w:r w:rsidRPr="00AC5266">
              <w:rPr>
                <w:rFonts w:ascii="Arial" w:hAnsi="Arial" w:cs="Arial"/>
                <w:sz w:val="22"/>
                <w:szCs w:val="22"/>
              </w:rPr>
              <w:t>2011-2012</w:t>
            </w:r>
          </w:p>
        </w:tc>
        <w:tc>
          <w:tcPr>
            <w:tcW w:w="6580" w:type="dxa"/>
          </w:tcPr>
          <w:p w:rsidR="00050AC8" w:rsidRPr="00AC5266" w:rsidRDefault="00050AC8" w:rsidP="00AC5266">
            <w:pPr>
              <w:rPr>
                <w:rFonts w:ascii="Arial" w:hAnsi="Arial" w:cs="Arial"/>
                <w:sz w:val="22"/>
                <w:szCs w:val="22"/>
              </w:rPr>
            </w:pPr>
            <w:r w:rsidRPr="00AC5266">
              <w:rPr>
                <w:rFonts w:ascii="Arial" w:hAnsi="Arial" w:cs="Arial"/>
                <w:sz w:val="22"/>
                <w:szCs w:val="22"/>
              </w:rPr>
              <w:t>Elizabeth Alford</w:t>
            </w:r>
          </w:p>
          <w:p w:rsidR="00050AC8" w:rsidRPr="00AC5266" w:rsidRDefault="00050AC8" w:rsidP="00AC5266">
            <w:pPr>
              <w:rPr>
                <w:rFonts w:ascii="Arial" w:hAnsi="Arial" w:cs="Arial"/>
                <w:sz w:val="22"/>
                <w:szCs w:val="22"/>
              </w:rPr>
            </w:pPr>
            <w:r w:rsidRPr="00AC5266">
              <w:rPr>
                <w:rFonts w:ascii="Arial" w:hAnsi="Arial" w:cs="Arial"/>
                <w:sz w:val="22"/>
                <w:szCs w:val="22"/>
              </w:rPr>
              <w:t>Juliana Kyle</w:t>
            </w:r>
          </w:p>
          <w:p w:rsidR="00050AC8" w:rsidRPr="00AC5266" w:rsidRDefault="00050AC8" w:rsidP="00AC5266">
            <w:pPr>
              <w:rPr>
                <w:rFonts w:ascii="Arial" w:hAnsi="Arial" w:cs="Arial"/>
                <w:sz w:val="22"/>
                <w:szCs w:val="22"/>
              </w:rPr>
            </w:pPr>
            <w:r w:rsidRPr="00AC5266">
              <w:rPr>
                <w:rFonts w:ascii="Arial" w:hAnsi="Arial" w:cs="Arial"/>
                <w:sz w:val="22"/>
                <w:szCs w:val="22"/>
              </w:rPr>
              <w:t>Sarah Boshamer</w:t>
            </w:r>
          </w:p>
          <w:p w:rsidR="00050AC8" w:rsidRPr="00AC5266" w:rsidRDefault="00050AC8" w:rsidP="00AC5266">
            <w:pPr>
              <w:rPr>
                <w:rFonts w:ascii="Arial" w:hAnsi="Arial" w:cs="Arial"/>
                <w:sz w:val="22"/>
                <w:szCs w:val="22"/>
              </w:rPr>
            </w:pPr>
            <w:r w:rsidRPr="00AC5266">
              <w:rPr>
                <w:rFonts w:ascii="Arial" w:hAnsi="Arial" w:cs="Arial"/>
                <w:sz w:val="22"/>
                <w:szCs w:val="22"/>
              </w:rPr>
              <w:t xml:space="preserve">Anne </w:t>
            </w:r>
            <w:proofErr w:type="spellStart"/>
            <w:r w:rsidRPr="00AC5266">
              <w:rPr>
                <w:rFonts w:ascii="Arial" w:hAnsi="Arial" w:cs="Arial"/>
                <w:sz w:val="22"/>
                <w:szCs w:val="22"/>
              </w:rPr>
              <w:t>Eudy</w:t>
            </w:r>
            <w:proofErr w:type="spellEnd"/>
          </w:p>
          <w:p w:rsidR="00050AC8" w:rsidRPr="00AC5266" w:rsidRDefault="00050AC8" w:rsidP="00AC5266">
            <w:pPr>
              <w:rPr>
                <w:rFonts w:ascii="Arial" w:hAnsi="Arial" w:cs="Arial"/>
                <w:sz w:val="22"/>
                <w:szCs w:val="22"/>
              </w:rPr>
            </w:pPr>
            <w:r w:rsidRPr="00AC5266">
              <w:rPr>
                <w:rFonts w:ascii="Arial" w:hAnsi="Arial" w:cs="Arial"/>
                <w:sz w:val="22"/>
                <w:szCs w:val="22"/>
              </w:rPr>
              <w:t xml:space="preserve">Peter </w:t>
            </w:r>
            <w:proofErr w:type="spellStart"/>
            <w:r w:rsidRPr="00AC5266">
              <w:rPr>
                <w:rFonts w:ascii="Arial" w:hAnsi="Arial" w:cs="Arial"/>
                <w:sz w:val="22"/>
                <w:szCs w:val="22"/>
              </w:rPr>
              <w:t>Zolas</w:t>
            </w:r>
            <w:proofErr w:type="spellEnd"/>
          </w:p>
          <w:p w:rsidR="00050AC8" w:rsidRPr="00AC5266" w:rsidRDefault="00050AC8" w:rsidP="00AC5266">
            <w:pPr>
              <w:rPr>
                <w:rFonts w:ascii="Arial" w:hAnsi="Arial" w:cs="Arial"/>
                <w:b/>
                <w:sz w:val="22"/>
                <w:szCs w:val="22"/>
              </w:rPr>
            </w:pPr>
          </w:p>
        </w:tc>
      </w:tr>
      <w:tr w:rsidR="00050AC8" w:rsidRPr="00AC5266" w:rsidTr="006A322A">
        <w:tc>
          <w:tcPr>
            <w:tcW w:w="2255" w:type="dxa"/>
          </w:tcPr>
          <w:p w:rsidR="00050AC8" w:rsidRPr="00AC5266" w:rsidRDefault="00050AC8" w:rsidP="00AC5266">
            <w:pPr>
              <w:rPr>
                <w:rFonts w:ascii="Arial" w:hAnsi="Arial" w:cs="Arial"/>
                <w:sz w:val="22"/>
                <w:szCs w:val="22"/>
              </w:rPr>
            </w:pPr>
            <w:r w:rsidRPr="00AC5266">
              <w:rPr>
                <w:rFonts w:ascii="Arial" w:hAnsi="Arial" w:cs="Arial"/>
                <w:sz w:val="22"/>
                <w:szCs w:val="22"/>
              </w:rPr>
              <w:t>2010-2011</w:t>
            </w:r>
          </w:p>
        </w:tc>
        <w:tc>
          <w:tcPr>
            <w:tcW w:w="6580" w:type="dxa"/>
          </w:tcPr>
          <w:p w:rsidR="00050AC8" w:rsidRPr="00AC5266" w:rsidRDefault="00050AC8" w:rsidP="00AC5266">
            <w:pPr>
              <w:rPr>
                <w:rFonts w:ascii="Arial" w:hAnsi="Arial" w:cs="Arial"/>
                <w:sz w:val="22"/>
                <w:szCs w:val="22"/>
              </w:rPr>
            </w:pPr>
            <w:r w:rsidRPr="00AC5266">
              <w:rPr>
                <w:rFonts w:ascii="Arial" w:hAnsi="Arial" w:cs="Arial"/>
                <w:sz w:val="22"/>
                <w:szCs w:val="22"/>
              </w:rPr>
              <w:t xml:space="preserve">Paul </w:t>
            </w:r>
            <w:proofErr w:type="spellStart"/>
            <w:r w:rsidRPr="00AC5266">
              <w:rPr>
                <w:rFonts w:ascii="Arial" w:hAnsi="Arial" w:cs="Arial"/>
                <w:sz w:val="22"/>
                <w:szCs w:val="22"/>
              </w:rPr>
              <w:t>Cubita</w:t>
            </w:r>
            <w:proofErr w:type="spellEnd"/>
          </w:p>
          <w:p w:rsidR="00050AC8" w:rsidRPr="00AC5266" w:rsidRDefault="00050AC8" w:rsidP="00AC5266">
            <w:pPr>
              <w:rPr>
                <w:rFonts w:ascii="Arial" w:hAnsi="Arial" w:cs="Arial"/>
                <w:sz w:val="22"/>
                <w:szCs w:val="22"/>
              </w:rPr>
            </w:pPr>
            <w:r w:rsidRPr="00AC5266">
              <w:rPr>
                <w:rFonts w:ascii="Arial" w:hAnsi="Arial" w:cs="Arial"/>
                <w:sz w:val="22"/>
                <w:szCs w:val="22"/>
              </w:rPr>
              <w:t xml:space="preserve">Prince </w:t>
            </w:r>
            <w:proofErr w:type="spellStart"/>
            <w:r w:rsidRPr="00AC5266">
              <w:rPr>
                <w:rFonts w:ascii="Arial" w:hAnsi="Arial" w:cs="Arial"/>
                <w:sz w:val="22"/>
                <w:szCs w:val="22"/>
              </w:rPr>
              <w:t>Yabani</w:t>
            </w:r>
            <w:proofErr w:type="spellEnd"/>
          </w:p>
          <w:p w:rsidR="00050AC8" w:rsidRPr="00AC5266" w:rsidRDefault="00050AC8" w:rsidP="00AC5266">
            <w:pPr>
              <w:rPr>
                <w:rFonts w:ascii="Arial" w:hAnsi="Arial" w:cs="Arial"/>
                <w:sz w:val="22"/>
                <w:szCs w:val="22"/>
              </w:rPr>
            </w:pPr>
            <w:r w:rsidRPr="00AC5266">
              <w:rPr>
                <w:rFonts w:ascii="Arial" w:hAnsi="Arial" w:cs="Arial"/>
                <w:sz w:val="22"/>
                <w:szCs w:val="22"/>
              </w:rPr>
              <w:t xml:space="preserve">Amy </w:t>
            </w:r>
            <w:proofErr w:type="spellStart"/>
            <w:r w:rsidRPr="00AC5266">
              <w:rPr>
                <w:rFonts w:ascii="Arial" w:hAnsi="Arial" w:cs="Arial"/>
                <w:sz w:val="22"/>
                <w:szCs w:val="22"/>
              </w:rPr>
              <w:t>Hodorowicz</w:t>
            </w:r>
            <w:proofErr w:type="spellEnd"/>
          </w:p>
          <w:p w:rsidR="00050AC8" w:rsidRPr="00AC5266" w:rsidRDefault="00050AC8" w:rsidP="00AC5266">
            <w:pPr>
              <w:rPr>
                <w:rFonts w:ascii="Arial" w:hAnsi="Arial" w:cs="Arial"/>
                <w:b/>
                <w:sz w:val="22"/>
                <w:szCs w:val="22"/>
              </w:rPr>
            </w:pPr>
          </w:p>
        </w:tc>
      </w:tr>
      <w:tr w:rsidR="00050AC8" w:rsidRPr="00AC5266" w:rsidTr="006A322A">
        <w:tc>
          <w:tcPr>
            <w:tcW w:w="2255" w:type="dxa"/>
          </w:tcPr>
          <w:p w:rsidR="00050AC8" w:rsidRPr="00AC5266" w:rsidRDefault="00050AC8" w:rsidP="00AC5266">
            <w:pPr>
              <w:rPr>
                <w:rFonts w:ascii="Arial" w:hAnsi="Arial" w:cs="Arial"/>
                <w:sz w:val="22"/>
                <w:szCs w:val="22"/>
              </w:rPr>
            </w:pPr>
            <w:r w:rsidRPr="00AC5266">
              <w:rPr>
                <w:rFonts w:ascii="Arial" w:hAnsi="Arial" w:cs="Arial"/>
                <w:sz w:val="22"/>
                <w:szCs w:val="22"/>
              </w:rPr>
              <w:t>2009-2010</w:t>
            </w:r>
          </w:p>
        </w:tc>
        <w:tc>
          <w:tcPr>
            <w:tcW w:w="6580" w:type="dxa"/>
          </w:tcPr>
          <w:p w:rsidR="00050AC8" w:rsidRPr="00AC5266" w:rsidRDefault="00050AC8" w:rsidP="00AC5266">
            <w:pPr>
              <w:autoSpaceDE w:val="0"/>
              <w:autoSpaceDN w:val="0"/>
              <w:adjustRightInd w:val="0"/>
              <w:rPr>
                <w:rFonts w:ascii="Arial" w:hAnsi="Arial" w:cs="Arial"/>
                <w:sz w:val="22"/>
                <w:szCs w:val="22"/>
              </w:rPr>
            </w:pPr>
            <w:r w:rsidRPr="00AC5266">
              <w:rPr>
                <w:rFonts w:ascii="Arial" w:hAnsi="Arial" w:cs="Arial"/>
                <w:sz w:val="22"/>
                <w:szCs w:val="22"/>
              </w:rPr>
              <w:t>Kris Rusinko</w:t>
            </w:r>
          </w:p>
          <w:p w:rsidR="00050AC8" w:rsidRPr="00AC5266" w:rsidRDefault="00050AC8" w:rsidP="00AC5266">
            <w:pPr>
              <w:autoSpaceDE w:val="0"/>
              <w:autoSpaceDN w:val="0"/>
              <w:adjustRightInd w:val="0"/>
              <w:rPr>
                <w:rFonts w:ascii="Arial" w:hAnsi="Arial" w:cs="Arial"/>
                <w:sz w:val="22"/>
                <w:szCs w:val="22"/>
              </w:rPr>
            </w:pPr>
            <w:r w:rsidRPr="00AC5266">
              <w:rPr>
                <w:rFonts w:ascii="Arial" w:hAnsi="Arial" w:cs="Arial"/>
                <w:sz w:val="22"/>
                <w:szCs w:val="22"/>
              </w:rPr>
              <w:t>Brian Murray</w:t>
            </w:r>
          </w:p>
          <w:p w:rsidR="00050AC8" w:rsidRPr="00AC5266" w:rsidRDefault="00050AC8" w:rsidP="00AC5266">
            <w:pPr>
              <w:autoSpaceDE w:val="0"/>
              <w:autoSpaceDN w:val="0"/>
              <w:adjustRightInd w:val="0"/>
              <w:rPr>
                <w:rFonts w:ascii="Arial" w:hAnsi="Arial" w:cs="Arial"/>
                <w:sz w:val="22"/>
                <w:szCs w:val="22"/>
              </w:rPr>
            </w:pPr>
            <w:r w:rsidRPr="00AC5266">
              <w:rPr>
                <w:rFonts w:ascii="Arial" w:hAnsi="Arial" w:cs="Arial"/>
                <w:sz w:val="22"/>
                <w:szCs w:val="22"/>
              </w:rPr>
              <w:t xml:space="preserve">Allison </w:t>
            </w:r>
            <w:proofErr w:type="spellStart"/>
            <w:r w:rsidRPr="00AC5266">
              <w:rPr>
                <w:rFonts w:ascii="Arial" w:hAnsi="Arial" w:cs="Arial"/>
                <w:sz w:val="22"/>
                <w:szCs w:val="22"/>
              </w:rPr>
              <w:t>Billock</w:t>
            </w:r>
            <w:proofErr w:type="spellEnd"/>
          </w:p>
          <w:p w:rsidR="00050AC8" w:rsidRPr="00AC5266" w:rsidRDefault="00050AC8" w:rsidP="00AC5266">
            <w:pPr>
              <w:autoSpaceDE w:val="0"/>
              <w:autoSpaceDN w:val="0"/>
              <w:adjustRightInd w:val="0"/>
              <w:rPr>
                <w:rFonts w:ascii="Arial" w:hAnsi="Arial" w:cs="Arial"/>
                <w:sz w:val="22"/>
                <w:szCs w:val="22"/>
              </w:rPr>
            </w:pPr>
            <w:r w:rsidRPr="00AC5266">
              <w:rPr>
                <w:rFonts w:ascii="Arial" w:hAnsi="Arial" w:cs="Arial"/>
                <w:sz w:val="22"/>
                <w:szCs w:val="22"/>
              </w:rPr>
              <w:t xml:space="preserve">Benyam </w:t>
            </w:r>
            <w:proofErr w:type="spellStart"/>
            <w:r w:rsidRPr="00AC5266">
              <w:rPr>
                <w:rFonts w:ascii="Arial" w:hAnsi="Arial" w:cs="Arial"/>
                <w:sz w:val="22"/>
                <w:szCs w:val="22"/>
              </w:rPr>
              <w:t>Mulunah</w:t>
            </w:r>
            <w:proofErr w:type="spellEnd"/>
          </w:p>
          <w:p w:rsidR="00050AC8" w:rsidRPr="00AC5266" w:rsidRDefault="00050AC8" w:rsidP="00AC5266">
            <w:pPr>
              <w:autoSpaceDE w:val="0"/>
              <w:autoSpaceDN w:val="0"/>
              <w:adjustRightInd w:val="0"/>
              <w:rPr>
                <w:rFonts w:ascii="Arial" w:hAnsi="Arial" w:cs="Arial"/>
                <w:sz w:val="22"/>
                <w:szCs w:val="22"/>
              </w:rPr>
            </w:pPr>
            <w:r w:rsidRPr="00AC5266">
              <w:rPr>
                <w:rFonts w:ascii="Arial" w:hAnsi="Arial" w:cs="Arial"/>
                <w:sz w:val="22"/>
                <w:szCs w:val="22"/>
              </w:rPr>
              <w:t>Maurice Alexander</w:t>
            </w:r>
          </w:p>
          <w:p w:rsidR="00050AC8" w:rsidRPr="00AC5266" w:rsidRDefault="00050AC8" w:rsidP="00AC5266">
            <w:pPr>
              <w:autoSpaceDE w:val="0"/>
              <w:autoSpaceDN w:val="0"/>
              <w:adjustRightInd w:val="0"/>
              <w:rPr>
                <w:rFonts w:ascii="Arial" w:hAnsi="Arial" w:cs="Arial"/>
                <w:sz w:val="22"/>
                <w:szCs w:val="22"/>
                <w:vertAlign w:val="superscript"/>
              </w:rPr>
            </w:pPr>
            <w:r w:rsidRPr="00AC5266">
              <w:rPr>
                <w:rFonts w:ascii="Arial" w:hAnsi="Arial" w:cs="Arial"/>
                <w:sz w:val="22"/>
                <w:szCs w:val="22"/>
              </w:rPr>
              <w:t>Portia Overton</w:t>
            </w:r>
          </w:p>
          <w:p w:rsidR="00050AC8" w:rsidRPr="00AC5266" w:rsidRDefault="00050AC8" w:rsidP="00AC5266">
            <w:pPr>
              <w:rPr>
                <w:rFonts w:ascii="Arial" w:hAnsi="Arial" w:cs="Arial"/>
                <w:b/>
                <w:sz w:val="22"/>
                <w:szCs w:val="22"/>
              </w:rPr>
            </w:pPr>
          </w:p>
        </w:tc>
      </w:tr>
      <w:tr w:rsidR="00050AC8" w:rsidRPr="00AC5266" w:rsidTr="006A322A">
        <w:tc>
          <w:tcPr>
            <w:tcW w:w="2255" w:type="dxa"/>
          </w:tcPr>
          <w:p w:rsidR="00050AC8" w:rsidRPr="00AC5266" w:rsidRDefault="00050AC8" w:rsidP="00AC5266">
            <w:pPr>
              <w:rPr>
                <w:rFonts w:ascii="Arial" w:hAnsi="Arial" w:cs="Arial"/>
                <w:sz w:val="22"/>
                <w:szCs w:val="22"/>
              </w:rPr>
            </w:pPr>
            <w:r w:rsidRPr="00AC5266">
              <w:rPr>
                <w:rFonts w:ascii="Arial" w:hAnsi="Arial" w:cs="Arial"/>
                <w:sz w:val="22"/>
                <w:szCs w:val="22"/>
              </w:rPr>
              <w:t>2008-2009</w:t>
            </w:r>
          </w:p>
        </w:tc>
        <w:tc>
          <w:tcPr>
            <w:tcW w:w="6580" w:type="dxa"/>
          </w:tcPr>
          <w:p w:rsidR="00050AC8" w:rsidRPr="00AC5266" w:rsidRDefault="00050AC8" w:rsidP="00AC5266">
            <w:pPr>
              <w:rPr>
                <w:rFonts w:ascii="Arial" w:hAnsi="Arial" w:cs="Arial"/>
                <w:sz w:val="22"/>
                <w:szCs w:val="22"/>
              </w:rPr>
            </w:pPr>
            <w:proofErr w:type="spellStart"/>
            <w:r w:rsidRPr="00AC5266">
              <w:rPr>
                <w:rFonts w:ascii="Arial" w:hAnsi="Arial" w:cs="Arial"/>
                <w:sz w:val="22"/>
                <w:szCs w:val="22"/>
              </w:rPr>
              <w:t>Bruen</w:t>
            </w:r>
            <w:proofErr w:type="spellEnd"/>
            <w:r w:rsidRPr="00AC5266">
              <w:rPr>
                <w:rFonts w:ascii="Arial" w:hAnsi="Arial" w:cs="Arial"/>
                <w:sz w:val="22"/>
                <w:szCs w:val="22"/>
              </w:rPr>
              <w:t xml:space="preserve"> </w:t>
            </w:r>
            <w:proofErr w:type="spellStart"/>
            <w:r w:rsidRPr="00AC5266">
              <w:rPr>
                <w:rFonts w:ascii="Arial" w:hAnsi="Arial" w:cs="Arial"/>
                <w:sz w:val="22"/>
                <w:szCs w:val="22"/>
              </w:rPr>
              <w:t>Beek</w:t>
            </w:r>
            <w:proofErr w:type="spellEnd"/>
          </w:p>
          <w:p w:rsidR="00050AC8" w:rsidRPr="00AC5266" w:rsidRDefault="00050AC8" w:rsidP="00AC5266">
            <w:pPr>
              <w:rPr>
                <w:rFonts w:ascii="Arial" w:hAnsi="Arial" w:cs="Arial"/>
                <w:sz w:val="22"/>
                <w:szCs w:val="22"/>
              </w:rPr>
            </w:pPr>
            <w:r w:rsidRPr="00AC5266">
              <w:rPr>
                <w:rFonts w:ascii="Arial" w:hAnsi="Arial" w:cs="Arial"/>
                <w:sz w:val="22"/>
                <w:szCs w:val="22"/>
              </w:rPr>
              <w:t>Sara Dawson</w:t>
            </w:r>
          </w:p>
          <w:p w:rsidR="00050AC8" w:rsidRPr="00AC5266" w:rsidRDefault="00050AC8" w:rsidP="00AC5266">
            <w:pPr>
              <w:rPr>
                <w:rFonts w:ascii="Arial" w:hAnsi="Arial" w:cs="Arial"/>
                <w:sz w:val="22"/>
                <w:szCs w:val="22"/>
              </w:rPr>
            </w:pPr>
            <w:r w:rsidRPr="00AC5266">
              <w:rPr>
                <w:rFonts w:ascii="Arial" w:hAnsi="Arial" w:cs="Arial"/>
                <w:sz w:val="22"/>
                <w:szCs w:val="22"/>
              </w:rPr>
              <w:t>Lindsay Jacobs</w:t>
            </w:r>
          </w:p>
          <w:p w:rsidR="00050AC8" w:rsidRPr="00AC5266" w:rsidRDefault="00050AC8" w:rsidP="00AC5266">
            <w:pPr>
              <w:rPr>
                <w:rFonts w:ascii="Arial" w:hAnsi="Arial" w:cs="Arial"/>
                <w:b/>
                <w:sz w:val="22"/>
                <w:szCs w:val="22"/>
              </w:rPr>
            </w:pPr>
          </w:p>
        </w:tc>
      </w:tr>
      <w:tr w:rsidR="00050AC8" w:rsidRPr="00AC5266" w:rsidTr="006A322A">
        <w:tc>
          <w:tcPr>
            <w:tcW w:w="2255" w:type="dxa"/>
          </w:tcPr>
          <w:p w:rsidR="00050AC8" w:rsidRPr="00AC5266" w:rsidRDefault="00050AC8" w:rsidP="00AC5266">
            <w:pPr>
              <w:rPr>
                <w:rFonts w:ascii="Arial" w:hAnsi="Arial" w:cs="Arial"/>
                <w:sz w:val="22"/>
                <w:szCs w:val="22"/>
              </w:rPr>
            </w:pPr>
            <w:r w:rsidRPr="00AC5266">
              <w:rPr>
                <w:rFonts w:ascii="Arial" w:hAnsi="Arial" w:cs="Arial"/>
                <w:sz w:val="22"/>
                <w:szCs w:val="22"/>
              </w:rPr>
              <w:t>2007-2008</w:t>
            </w:r>
          </w:p>
        </w:tc>
        <w:tc>
          <w:tcPr>
            <w:tcW w:w="6580" w:type="dxa"/>
          </w:tcPr>
          <w:p w:rsidR="00050AC8" w:rsidRPr="00AC5266" w:rsidRDefault="00050AC8" w:rsidP="00AC5266">
            <w:pPr>
              <w:rPr>
                <w:rFonts w:ascii="Arial" w:hAnsi="Arial" w:cs="Arial"/>
                <w:sz w:val="22"/>
                <w:szCs w:val="22"/>
              </w:rPr>
            </w:pPr>
            <w:r w:rsidRPr="00AC5266">
              <w:rPr>
                <w:rFonts w:ascii="Arial" w:hAnsi="Arial" w:cs="Arial"/>
                <w:sz w:val="22"/>
                <w:szCs w:val="22"/>
              </w:rPr>
              <w:t xml:space="preserve">Mathew </w:t>
            </w:r>
            <w:proofErr w:type="spellStart"/>
            <w:r w:rsidRPr="00AC5266">
              <w:rPr>
                <w:rFonts w:ascii="Arial" w:hAnsi="Arial" w:cs="Arial"/>
                <w:sz w:val="22"/>
                <w:szCs w:val="22"/>
              </w:rPr>
              <w:t>Zanation</w:t>
            </w:r>
            <w:proofErr w:type="spellEnd"/>
          </w:p>
          <w:p w:rsidR="00050AC8" w:rsidRPr="00AC5266" w:rsidRDefault="00050AC8" w:rsidP="00AC5266">
            <w:pPr>
              <w:rPr>
                <w:rFonts w:ascii="Arial" w:hAnsi="Arial" w:cs="Arial"/>
                <w:sz w:val="22"/>
                <w:szCs w:val="22"/>
              </w:rPr>
            </w:pPr>
            <w:r w:rsidRPr="00AC5266">
              <w:rPr>
                <w:rFonts w:ascii="Arial" w:hAnsi="Arial" w:cs="Arial"/>
                <w:sz w:val="22"/>
                <w:szCs w:val="22"/>
              </w:rPr>
              <w:t xml:space="preserve">Jennifer </w:t>
            </w:r>
            <w:proofErr w:type="spellStart"/>
            <w:r w:rsidRPr="00AC5266">
              <w:rPr>
                <w:rFonts w:ascii="Arial" w:hAnsi="Arial" w:cs="Arial"/>
                <w:sz w:val="22"/>
                <w:szCs w:val="22"/>
              </w:rPr>
              <w:t>Broders</w:t>
            </w:r>
            <w:proofErr w:type="spellEnd"/>
          </w:p>
          <w:p w:rsidR="00050AC8" w:rsidRPr="00AC5266" w:rsidRDefault="00050AC8" w:rsidP="00AC5266">
            <w:pPr>
              <w:rPr>
                <w:rFonts w:ascii="Arial" w:hAnsi="Arial" w:cs="Arial"/>
                <w:b/>
                <w:sz w:val="22"/>
                <w:szCs w:val="22"/>
              </w:rPr>
            </w:pPr>
          </w:p>
        </w:tc>
      </w:tr>
      <w:tr w:rsidR="00050AC8" w:rsidRPr="00AC5266" w:rsidTr="006A322A">
        <w:tc>
          <w:tcPr>
            <w:tcW w:w="2255" w:type="dxa"/>
          </w:tcPr>
          <w:p w:rsidR="00050AC8" w:rsidRPr="00AC5266" w:rsidRDefault="00050AC8" w:rsidP="00AC5266">
            <w:pPr>
              <w:rPr>
                <w:rFonts w:ascii="Arial" w:hAnsi="Arial" w:cs="Arial"/>
                <w:sz w:val="22"/>
                <w:szCs w:val="22"/>
              </w:rPr>
            </w:pPr>
            <w:r w:rsidRPr="00AC5266">
              <w:rPr>
                <w:rFonts w:ascii="Arial" w:hAnsi="Arial" w:cs="Arial"/>
                <w:sz w:val="22"/>
                <w:szCs w:val="22"/>
              </w:rPr>
              <w:lastRenderedPageBreak/>
              <w:t>2006-2007</w:t>
            </w:r>
          </w:p>
        </w:tc>
        <w:tc>
          <w:tcPr>
            <w:tcW w:w="6580" w:type="dxa"/>
          </w:tcPr>
          <w:p w:rsidR="00050AC8" w:rsidRPr="00AC5266" w:rsidRDefault="00050AC8" w:rsidP="00AC5266">
            <w:pPr>
              <w:rPr>
                <w:rFonts w:ascii="Arial" w:hAnsi="Arial" w:cs="Arial"/>
                <w:sz w:val="22"/>
                <w:szCs w:val="22"/>
              </w:rPr>
            </w:pPr>
            <w:r w:rsidRPr="00AC5266">
              <w:rPr>
                <w:rFonts w:ascii="Arial" w:hAnsi="Arial" w:cs="Arial"/>
                <w:sz w:val="22"/>
                <w:szCs w:val="22"/>
              </w:rPr>
              <w:t>Aaron Bender</w:t>
            </w:r>
          </w:p>
          <w:p w:rsidR="00050AC8" w:rsidRPr="00AC5266" w:rsidRDefault="00050AC8" w:rsidP="00AC5266">
            <w:pPr>
              <w:rPr>
                <w:rFonts w:ascii="Arial" w:hAnsi="Arial" w:cs="Arial"/>
                <w:sz w:val="22"/>
                <w:szCs w:val="22"/>
              </w:rPr>
            </w:pPr>
            <w:r w:rsidRPr="00AC5266">
              <w:rPr>
                <w:rFonts w:ascii="Arial" w:hAnsi="Arial" w:cs="Arial"/>
                <w:sz w:val="22"/>
                <w:szCs w:val="22"/>
              </w:rPr>
              <w:t>Katie McCall</w:t>
            </w:r>
          </w:p>
          <w:p w:rsidR="00050AC8" w:rsidRPr="00AC5266" w:rsidRDefault="00050AC8" w:rsidP="00AC5266">
            <w:pPr>
              <w:rPr>
                <w:rFonts w:ascii="Arial" w:hAnsi="Arial" w:cs="Arial"/>
                <w:sz w:val="22"/>
                <w:szCs w:val="22"/>
              </w:rPr>
            </w:pPr>
            <w:r w:rsidRPr="00AC5266">
              <w:rPr>
                <w:rFonts w:ascii="Arial" w:hAnsi="Arial" w:cs="Arial"/>
                <w:sz w:val="22"/>
                <w:szCs w:val="22"/>
              </w:rPr>
              <w:t>Russell Moore</w:t>
            </w:r>
          </w:p>
          <w:p w:rsidR="00050AC8" w:rsidRPr="00AC5266" w:rsidRDefault="00050AC8" w:rsidP="00AC5266">
            <w:pPr>
              <w:rPr>
                <w:rFonts w:ascii="Arial" w:hAnsi="Arial" w:cs="Arial"/>
                <w:b/>
                <w:sz w:val="22"/>
                <w:szCs w:val="22"/>
              </w:rPr>
            </w:pPr>
          </w:p>
        </w:tc>
      </w:tr>
    </w:tbl>
    <w:p w:rsidR="00320CA5" w:rsidRPr="00AC5266" w:rsidRDefault="00320CA5" w:rsidP="00AC5266">
      <w:pPr>
        <w:textAlignment w:val="baseline"/>
        <w:rPr>
          <w:rFonts w:ascii="Arial" w:eastAsia="Times New Roman" w:hAnsi="Arial" w:cs="Arial"/>
          <w:b/>
          <w:color w:val="404040"/>
          <w:sz w:val="24"/>
          <w:szCs w:val="24"/>
        </w:rPr>
      </w:pPr>
    </w:p>
    <w:p w:rsidR="00320CA5" w:rsidRPr="00AC5266" w:rsidRDefault="00320CA5" w:rsidP="00AC5266">
      <w:pPr>
        <w:textAlignment w:val="baseline"/>
        <w:rPr>
          <w:rFonts w:ascii="Arial" w:eastAsia="Times New Roman" w:hAnsi="Arial" w:cs="Arial"/>
          <w:b/>
          <w:sz w:val="24"/>
          <w:szCs w:val="24"/>
        </w:rPr>
      </w:pPr>
      <w:r w:rsidRPr="00AC5266">
        <w:rPr>
          <w:rFonts w:ascii="Arial" w:eastAsia="Times New Roman" w:hAnsi="Arial" w:cs="Arial"/>
          <w:b/>
          <w:sz w:val="24"/>
          <w:szCs w:val="24"/>
        </w:rPr>
        <w:t xml:space="preserve">PHARMACY PRACTICE RESIDENTS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2749"/>
      </w:tblGrid>
      <w:tr w:rsidR="00DE5845" w:rsidRPr="00AC5266" w:rsidTr="006A322A">
        <w:tc>
          <w:tcPr>
            <w:tcW w:w="2165" w:type="dxa"/>
          </w:tcPr>
          <w:p w:rsidR="00DE5845" w:rsidRPr="00DE5845" w:rsidRDefault="00DE5845" w:rsidP="00AC5266">
            <w:pPr>
              <w:rPr>
                <w:rFonts w:ascii="Arial" w:hAnsi="Arial" w:cs="Arial"/>
                <w:sz w:val="22"/>
                <w:szCs w:val="22"/>
              </w:rPr>
            </w:pPr>
            <w:r w:rsidRPr="00DE5845">
              <w:rPr>
                <w:rFonts w:ascii="Arial" w:hAnsi="Arial" w:cs="Arial"/>
                <w:sz w:val="22"/>
                <w:szCs w:val="22"/>
              </w:rPr>
              <w:t>2017-2018</w:t>
            </w:r>
          </w:p>
        </w:tc>
        <w:tc>
          <w:tcPr>
            <w:tcW w:w="2749" w:type="dxa"/>
          </w:tcPr>
          <w:p w:rsidR="00DE5845" w:rsidRPr="00DE5845" w:rsidRDefault="00DE5845" w:rsidP="00AC5266">
            <w:pPr>
              <w:rPr>
                <w:rFonts w:ascii="Arial" w:hAnsi="Arial" w:cs="Arial"/>
                <w:sz w:val="22"/>
                <w:szCs w:val="22"/>
              </w:rPr>
            </w:pPr>
            <w:r w:rsidRPr="00DE5845">
              <w:rPr>
                <w:rFonts w:ascii="Arial" w:hAnsi="Arial" w:cs="Arial"/>
                <w:sz w:val="22"/>
                <w:szCs w:val="22"/>
              </w:rPr>
              <w:t>Lindsey Splinter</w:t>
            </w:r>
          </w:p>
          <w:p w:rsidR="00DE5845" w:rsidRPr="00DE5845" w:rsidRDefault="00DE5845" w:rsidP="00AC5266">
            <w:pPr>
              <w:rPr>
                <w:rFonts w:ascii="Arial" w:hAnsi="Arial" w:cs="Arial"/>
                <w:sz w:val="22"/>
                <w:szCs w:val="22"/>
              </w:rPr>
            </w:pPr>
          </w:p>
        </w:tc>
      </w:tr>
      <w:tr w:rsidR="00320CA5" w:rsidRPr="00AC5266" w:rsidTr="006A322A">
        <w:tc>
          <w:tcPr>
            <w:tcW w:w="2165" w:type="dxa"/>
          </w:tcPr>
          <w:p w:rsidR="00320CA5" w:rsidRPr="00DE5845" w:rsidRDefault="00320CA5" w:rsidP="00AC5266">
            <w:pPr>
              <w:rPr>
                <w:rFonts w:ascii="Arial" w:hAnsi="Arial" w:cs="Arial"/>
                <w:sz w:val="22"/>
                <w:szCs w:val="22"/>
              </w:rPr>
            </w:pPr>
            <w:r w:rsidRPr="00DE5845">
              <w:rPr>
                <w:rFonts w:ascii="Arial" w:hAnsi="Arial" w:cs="Arial"/>
                <w:sz w:val="22"/>
                <w:szCs w:val="22"/>
              </w:rPr>
              <w:t>2015-2016</w:t>
            </w:r>
          </w:p>
        </w:tc>
        <w:tc>
          <w:tcPr>
            <w:tcW w:w="2749" w:type="dxa"/>
          </w:tcPr>
          <w:p w:rsidR="00320CA5" w:rsidRPr="00DE5845" w:rsidRDefault="00320CA5" w:rsidP="00AC5266">
            <w:pPr>
              <w:rPr>
                <w:rFonts w:ascii="Arial" w:hAnsi="Arial" w:cs="Arial"/>
                <w:sz w:val="22"/>
                <w:szCs w:val="22"/>
              </w:rPr>
            </w:pPr>
            <w:r w:rsidRPr="00DE5845">
              <w:rPr>
                <w:rFonts w:ascii="Arial" w:hAnsi="Arial" w:cs="Arial"/>
                <w:sz w:val="22"/>
                <w:szCs w:val="22"/>
              </w:rPr>
              <w:t xml:space="preserve">Breanne </w:t>
            </w:r>
            <w:proofErr w:type="spellStart"/>
            <w:r w:rsidRPr="00DE5845">
              <w:rPr>
                <w:rFonts w:ascii="Arial" w:hAnsi="Arial" w:cs="Arial"/>
                <w:sz w:val="22"/>
                <w:szCs w:val="22"/>
              </w:rPr>
              <w:t>Roess</w:t>
            </w:r>
            <w:proofErr w:type="spellEnd"/>
          </w:p>
          <w:p w:rsidR="00320CA5" w:rsidRPr="00DE5845" w:rsidRDefault="00320CA5" w:rsidP="00AC5266">
            <w:pPr>
              <w:rPr>
                <w:rFonts w:ascii="Arial" w:hAnsi="Arial" w:cs="Arial"/>
                <w:sz w:val="22"/>
                <w:szCs w:val="22"/>
              </w:rPr>
            </w:pPr>
            <w:r w:rsidRPr="00DE5845">
              <w:rPr>
                <w:rFonts w:ascii="Arial" w:hAnsi="Arial" w:cs="Arial"/>
                <w:sz w:val="22"/>
                <w:szCs w:val="22"/>
              </w:rPr>
              <w:t xml:space="preserve">Kelly </w:t>
            </w:r>
            <w:proofErr w:type="spellStart"/>
            <w:r w:rsidRPr="00DE5845">
              <w:rPr>
                <w:rFonts w:ascii="Arial" w:hAnsi="Arial" w:cs="Arial"/>
                <w:sz w:val="22"/>
                <w:szCs w:val="22"/>
              </w:rPr>
              <w:t>Mullican</w:t>
            </w:r>
            <w:proofErr w:type="spellEnd"/>
          </w:p>
          <w:p w:rsidR="00320CA5" w:rsidRPr="00DE5845" w:rsidRDefault="00320CA5" w:rsidP="00AC5266">
            <w:pPr>
              <w:rPr>
                <w:rFonts w:ascii="Arial" w:hAnsi="Arial" w:cs="Arial"/>
                <w:sz w:val="22"/>
                <w:szCs w:val="22"/>
              </w:rPr>
            </w:pPr>
            <w:r w:rsidRPr="00DE5845">
              <w:rPr>
                <w:rFonts w:ascii="Arial" w:hAnsi="Arial" w:cs="Arial"/>
                <w:sz w:val="22"/>
                <w:szCs w:val="22"/>
              </w:rPr>
              <w:t>Rachel Lee</w:t>
            </w:r>
          </w:p>
          <w:p w:rsidR="00320CA5" w:rsidRPr="00DE5845" w:rsidRDefault="00320CA5" w:rsidP="00AC5266">
            <w:pPr>
              <w:rPr>
                <w:rFonts w:ascii="Arial" w:hAnsi="Arial" w:cs="Arial"/>
                <w:sz w:val="22"/>
                <w:szCs w:val="22"/>
              </w:rPr>
            </w:pPr>
          </w:p>
        </w:tc>
      </w:tr>
      <w:tr w:rsidR="00320CA5" w:rsidRPr="00AC5266" w:rsidTr="006A322A">
        <w:tc>
          <w:tcPr>
            <w:tcW w:w="2165" w:type="dxa"/>
          </w:tcPr>
          <w:p w:rsidR="00320CA5" w:rsidRPr="00AC5266" w:rsidRDefault="00320CA5" w:rsidP="00AC5266">
            <w:pPr>
              <w:rPr>
                <w:rFonts w:ascii="Arial" w:hAnsi="Arial" w:cs="Arial"/>
                <w:sz w:val="22"/>
                <w:szCs w:val="22"/>
              </w:rPr>
            </w:pPr>
            <w:r w:rsidRPr="00AC5266">
              <w:rPr>
                <w:rFonts w:ascii="Arial" w:hAnsi="Arial" w:cs="Arial"/>
                <w:sz w:val="22"/>
                <w:szCs w:val="22"/>
              </w:rPr>
              <w:t>2014-2015</w:t>
            </w:r>
          </w:p>
        </w:tc>
        <w:tc>
          <w:tcPr>
            <w:tcW w:w="2749" w:type="dxa"/>
          </w:tcPr>
          <w:p w:rsidR="00320CA5" w:rsidRPr="00AC5266" w:rsidRDefault="00320CA5" w:rsidP="00AC5266">
            <w:pPr>
              <w:rPr>
                <w:rFonts w:ascii="Arial" w:hAnsi="Arial" w:cs="Arial"/>
                <w:sz w:val="22"/>
                <w:szCs w:val="22"/>
              </w:rPr>
            </w:pPr>
            <w:r w:rsidRPr="00AC5266">
              <w:rPr>
                <w:rFonts w:ascii="Arial" w:hAnsi="Arial" w:cs="Arial"/>
                <w:sz w:val="22"/>
                <w:szCs w:val="22"/>
              </w:rPr>
              <w:t>Molly Howard</w:t>
            </w:r>
          </w:p>
          <w:p w:rsidR="008848B9" w:rsidRPr="00AC5266" w:rsidRDefault="008848B9" w:rsidP="00AC5266">
            <w:pPr>
              <w:rPr>
                <w:rFonts w:ascii="Arial" w:hAnsi="Arial" w:cs="Arial"/>
                <w:sz w:val="22"/>
                <w:szCs w:val="22"/>
              </w:rPr>
            </w:pPr>
          </w:p>
        </w:tc>
      </w:tr>
      <w:tr w:rsidR="00320CA5" w:rsidRPr="00AC5266" w:rsidTr="006A322A">
        <w:tc>
          <w:tcPr>
            <w:tcW w:w="2165" w:type="dxa"/>
          </w:tcPr>
          <w:p w:rsidR="00320CA5" w:rsidRPr="00AC5266" w:rsidRDefault="00320CA5" w:rsidP="00AC5266">
            <w:pPr>
              <w:rPr>
                <w:rFonts w:ascii="Arial" w:hAnsi="Arial" w:cs="Arial"/>
                <w:sz w:val="22"/>
                <w:szCs w:val="22"/>
              </w:rPr>
            </w:pPr>
            <w:r w:rsidRPr="00AC5266">
              <w:rPr>
                <w:rFonts w:ascii="Arial" w:hAnsi="Arial" w:cs="Arial"/>
                <w:sz w:val="22"/>
                <w:szCs w:val="22"/>
              </w:rPr>
              <w:t>2013-2014</w:t>
            </w:r>
          </w:p>
        </w:tc>
        <w:tc>
          <w:tcPr>
            <w:tcW w:w="2749" w:type="dxa"/>
          </w:tcPr>
          <w:p w:rsidR="00320CA5" w:rsidRPr="00AC5266" w:rsidRDefault="00320CA5" w:rsidP="00AC5266">
            <w:pPr>
              <w:rPr>
                <w:rFonts w:ascii="Arial" w:hAnsi="Arial" w:cs="Arial"/>
                <w:sz w:val="22"/>
                <w:szCs w:val="22"/>
              </w:rPr>
            </w:pPr>
            <w:r w:rsidRPr="00AC5266">
              <w:rPr>
                <w:rFonts w:ascii="Arial" w:hAnsi="Arial" w:cs="Arial"/>
                <w:sz w:val="22"/>
                <w:szCs w:val="22"/>
              </w:rPr>
              <w:t>Jennifer Simon</w:t>
            </w:r>
          </w:p>
          <w:p w:rsidR="00320CA5" w:rsidRPr="00AC5266" w:rsidRDefault="00320CA5" w:rsidP="00AC5266">
            <w:pPr>
              <w:rPr>
                <w:rFonts w:ascii="Arial" w:hAnsi="Arial" w:cs="Arial"/>
                <w:sz w:val="22"/>
                <w:szCs w:val="22"/>
              </w:rPr>
            </w:pPr>
          </w:p>
        </w:tc>
      </w:tr>
      <w:tr w:rsidR="00320CA5" w:rsidRPr="00AC5266" w:rsidTr="006A322A">
        <w:tc>
          <w:tcPr>
            <w:tcW w:w="2165" w:type="dxa"/>
          </w:tcPr>
          <w:p w:rsidR="00320CA5" w:rsidRPr="00AC5266" w:rsidRDefault="00320CA5" w:rsidP="00AC5266">
            <w:pPr>
              <w:rPr>
                <w:rFonts w:ascii="Arial" w:hAnsi="Arial" w:cs="Arial"/>
                <w:sz w:val="22"/>
                <w:szCs w:val="22"/>
              </w:rPr>
            </w:pPr>
            <w:r w:rsidRPr="00AC5266">
              <w:rPr>
                <w:rFonts w:ascii="Arial" w:hAnsi="Arial" w:cs="Arial"/>
                <w:sz w:val="22"/>
                <w:szCs w:val="22"/>
              </w:rPr>
              <w:t>2012-2013</w:t>
            </w:r>
          </w:p>
        </w:tc>
        <w:tc>
          <w:tcPr>
            <w:tcW w:w="2749" w:type="dxa"/>
          </w:tcPr>
          <w:p w:rsidR="00320CA5" w:rsidRPr="00AC5266" w:rsidRDefault="00320CA5" w:rsidP="00AC5266">
            <w:pPr>
              <w:rPr>
                <w:rFonts w:ascii="Arial" w:hAnsi="Arial" w:cs="Arial"/>
                <w:sz w:val="22"/>
                <w:szCs w:val="22"/>
              </w:rPr>
            </w:pPr>
            <w:proofErr w:type="spellStart"/>
            <w:r w:rsidRPr="00AC5266">
              <w:rPr>
                <w:rFonts w:ascii="Arial" w:hAnsi="Arial" w:cs="Arial"/>
                <w:sz w:val="22"/>
                <w:szCs w:val="22"/>
              </w:rPr>
              <w:t>Justinne</w:t>
            </w:r>
            <w:proofErr w:type="spellEnd"/>
            <w:r w:rsidRPr="00AC5266">
              <w:rPr>
                <w:rFonts w:ascii="Arial" w:hAnsi="Arial" w:cs="Arial"/>
                <w:sz w:val="22"/>
                <w:szCs w:val="22"/>
              </w:rPr>
              <w:t xml:space="preserve"> Guyton</w:t>
            </w:r>
          </w:p>
          <w:p w:rsidR="00320CA5" w:rsidRPr="00AC5266" w:rsidRDefault="00320CA5" w:rsidP="00AC5266">
            <w:pPr>
              <w:rPr>
                <w:rFonts w:ascii="Arial" w:hAnsi="Arial" w:cs="Arial"/>
                <w:sz w:val="22"/>
                <w:szCs w:val="22"/>
              </w:rPr>
            </w:pPr>
          </w:p>
        </w:tc>
      </w:tr>
      <w:tr w:rsidR="00320CA5" w:rsidRPr="00AC5266" w:rsidTr="006A322A">
        <w:tc>
          <w:tcPr>
            <w:tcW w:w="2165" w:type="dxa"/>
          </w:tcPr>
          <w:p w:rsidR="00320CA5" w:rsidRPr="00AC5266" w:rsidRDefault="00320CA5" w:rsidP="00AC5266">
            <w:pPr>
              <w:rPr>
                <w:rFonts w:ascii="Arial" w:hAnsi="Arial" w:cs="Arial"/>
                <w:sz w:val="22"/>
                <w:szCs w:val="22"/>
              </w:rPr>
            </w:pPr>
            <w:r w:rsidRPr="00AC5266">
              <w:rPr>
                <w:rFonts w:ascii="Arial" w:hAnsi="Arial" w:cs="Arial"/>
                <w:sz w:val="22"/>
                <w:szCs w:val="22"/>
              </w:rPr>
              <w:t>2011-2012</w:t>
            </w:r>
          </w:p>
        </w:tc>
        <w:tc>
          <w:tcPr>
            <w:tcW w:w="2749" w:type="dxa"/>
          </w:tcPr>
          <w:p w:rsidR="00320CA5" w:rsidRPr="00AC5266" w:rsidRDefault="00320CA5" w:rsidP="00AC5266">
            <w:pPr>
              <w:rPr>
                <w:rFonts w:ascii="Arial" w:hAnsi="Arial" w:cs="Arial"/>
                <w:sz w:val="22"/>
                <w:szCs w:val="22"/>
              </w:rPr>
            </w:pPr>
            <w:r w:rsidRPr="00AC5266">
              <w:rPr>
                <w:rFonts w:ascii="Arial" w:hAnsi="Arial" w:cs="Arial"/>
                <w:sz w:val="22"/>
                <w:szCs w:val="22"/>
              </w:rPr>
              <w:t>Jamie Cavanaugh</w:t>
            </w:r>
          </w:p>
          <w:p w:rsidR="00320CA5" w:rsidRPr="00AC5266" w:rsidRDefault="00320CA5" w:rsidP="00AC5266">
            <w:pPr>
              <w:rPr>
                <w:rFonts w:ascii="Arial" w:hAnsi="Arial" w:cs="Arial"/>
                <w:sz w:val="22"/>
                <w:szCs w:val="22"/>
              </w:rPr>
            </w:pPr>
          </w:p>
        </w:tc>
      </w:tr>
      <w:tr w:rsidR="00320CA5" w:rsidRPr="00AC5266" w:rsidTr="006A322A">
        <w:tc>
          <w:tcPr>
            <w:tcW w:w="2165" w:type="dxa"/>
          </w:tcPr>
          <w:p w:rsidR="00320CA5" w:rsidRPr="00AC5266" w:rsidRDefault="00320CA5" w:rsidP="00AC5266">
            <w:pPr>
              <w:rPr>
                <w:rFonts w:ascii="Arial" w:hAnsi="Arial" w:cs="Arial"/>
                <w:sz w:val="22"/>
                <w:szCs w:val="22"/>
              </w:rPr>
            </w:pPr>
            <w:r w:rsidRPr="00AC5266">
              <w:rPr>
                <w:rFonts w:ascii="Arial" w:hAnsi="Arial" w:cs="Arial"/>
                <w:sz w:val="22"/>
                <w:szCs w:val="22"/>
              </w:rPr>
              <w:t>2010-2011</w:t>
            </w:r>
          </w:p>
        </w:tc>
        <w:tc>
          <w:tcPr>
            <w:tcW w:w="2749" w:type="dxa"/>
          </w:tcPr>
          <w:p w:rsidR="00320CA5" w:rsidRPr="00AC5266" w:rsidRDefault="00320CA5" w:rsidP="00AC5266">
            <w:pPr>
              <w:rPr>
                <w:rFonts w:ascii="Arial" w:hAnsi="Arial" w:cs="Arial"/>
                <w:sz w:val="22"/>
                <w:szCs w:val="22"/>
              </w:rPr>
            </w:pPr>
            <w:r w:rsidRPr="00AC5266">
              <w:rPr>
                <w:rFonts w:ascii="Arial" w:hAnsi="Arial" w:cs="Arial"/>
                <w:sz w:val="22"/>
                <w:szCs w:val="22"/>
              </w:rPr>
              <w:t xml:space="preserve">Marcy </w:t>
            </w:r>
            <w:proofErr w:type="spellStart"/>
            <w:r w:rsidRPr="00AC5266">
              <w:rPr>
                <w:rFonts w:ascii="Arial" w:hAnsi="Arial" w:cs="Arial"/>
                <w:sz w:val="22"/>
                <w:szCs w:val="22"/>
              </w:rPr>
              <w:t>Delmonte</w:t>
            </w:r>
            <w:proofErr w:type="spellEnd"/>
          </w:p>
          <w:p w:rsidR="00320CA5" w:rsidRPr="00AC5266" w:rsidRDefault="00320CA5" w:rsidP="00AC5266">
            <w:pPr>
              <w:rPr>
                <w:rFonts w:ascii="Arial" w:hAnsi="Arial" w:cs="Arial"/>
                <w:sz w:val="22"/>
                <w:szCs w:val="22"/>
              </w:rPr>
            </w:pPr>
          </w:p>
        </w:tc>
      </w:tr>
      <w:tr w:rsidR="00320CA5" w:rsidRPr="00AC5266" w:rsidTr="006A322A">
        <w:tc>
          <w:tcPr>
            <w:tcW w:w="2165" w:type="dxa"/>
          </w:tcPr>
          <w:p w:rsidR="00320CA5" w:rsidRPr="00AC5266" w:rsidRDefault="00320CA5" w:rsidP="00AC5266">
            <w:pPr>
              <w:rPr>
                <w:rFonts w:ascii="Arial" w:hAnsi="Arial" w:cs="Arial"/>
                <w:sz w:val="22"/>
                <w:szCs w:val="22"/>
              </w:rPr>
            </w:pPr>
            <w:r w:rsidRPr="00AC5266">
              <w:rPr>
                <w:rFonts w:ascii="Arial" w:hAnsi="Arial" w:cs="Arial"/>
                <w:sz w:val="22"/>
                <w:szCs w:val="22"/>
              </w:rPr>
              <w:t>2009-2010</w:t>
            </w:r>
          </w:p>
        </w:tc>
        <w:tc>
          <w:tcPr>
            <w:tcW w:w="2749" w:type="dxa"/>
          </w:tcPr>
          <w:p w:rsidR="00320CA5" w:rsidRPr="00AC5266" w:rsidRDefault="00320CA5" w:rsidP="00AC5266">
            <w:pPr>
              <w:rPr>
                <w:rFonts w:ascii="Arial" w:hAnsi="Arial" w:cs="Arial"/>
                <w:sz w:val="22"/>
                <w:szCs w:val="22"/>
              </w:rPr>
            </w:pPr>
            <w:r w:rsidRPr="00AC5266">
              <w:rPr>
                <w:rFonts w:ascii="Arial" w:hAnsi="Arial" w:cs="Arial"/>
                <w:sz w:val="22"/>
                <w:szCs w:val="22"/>
              </w:rPr>
              <w:t>Katherin</w:t>
            </w:r>
            <w:r w:rsidR="00DE486D" w:rsidRPr="00AC5266">
              <w:rPr>
                <w:rFonts w:ascii="Arial" w:hAnsi="Arial" w:cs="Arial"/>
                <w:sz w:val="22"/>
                <w:szCs w:val="22"/>
              </w:rPr>
              <w:t>e</w:t>
            </w:r>
            <w:r w:rsidRPr="00AC5266">
              <w:rPr>
                <w:rFonts w:ascii="Arial" w:hAnsi="Arial" w:cs="Arial"/>
                <w:sz w:val="22"/>
                <w:szCs w:val="22"/>
              </w:rPr>
              <w:t xml:space="preserve"> </w:t>
            </w:r>
            <w:proofErr w:type="spellStart"/>
            <w:r w:rsidRPr="00AC5266">
              <w:rPr>
                <w:rFonts w:ascii="Arial" w:hAnsi="Arial" w:cs="Arial"/>
                <w:sz w:val="22"/>
                <w:szCs w:val="22"/>
              </w:rPr>
              <w:t>Gerrald</w:t>
            </w:r>
            <w:proofErr w:type="spellEnd"/>
          </w:p>
          <w:p w:rsidR="00320CA5" w:rsidRPr="00AC5266" w:rsidRDefault="00320CA5" w:rsidP="00AC5266">
            <w:pPr>
              <w:rPr>
                <w:rFonts w:ascii="Arial" w:hAnsi="Arial" w:cs="Arial"/>
                <w:sz w:val="22"/>
                <w:szCs w:val="22"/>
              </w:rPr>
            </w:pPr>
            <w:r w:rsidRPr="00AC5266">
              <w:rPr>
                <w:rFonts w:ascii="Arial" w:hAnsi="Arial" w:cs="Arial"/>
                <w:sz w:val="22"/>
                <w:szCs w:val="22"/>
              </w:rPr>
              <w:t>Allison Blackmer</w:t>
            </w:r>
          </w:p>
          <w:p w:rsidR="00320CA5" w:rsidRPr="00AC5266" w:rsidRDefault="00320CA5" w:rsidP="00AC5266">
            <w:pPr>
              <w:rPr>
                <w:rFonts w:ascii="Arial" w:hAnsi="Arial" w:cs="Arial"/>
                <w:sz w:val="22"/>
                <w:szCs w:val="22"/>
              </w:rPr>
            </w:pPr>
            <w:r w:rsidRPr="00AC5266">
              <w:rPr>
                <w:rFonts w:ascii="Arial" w:hAnsi="Arial" w:cs="Arial"/>
                <w:sz w:val="22"/>
                <w:szCs w:val="22"/>
              </w:rPr>
              <w:t>Stacy Eon</w:t>
            </w:r>
          </w:p>
          <w:p w:rsidR="00320CA5" w:rsidRPr="00AC5266" w:rsidRDefault="00320CA5" w:rsidP="00AC5266">
            <w:pPr>
              <w:rPr>
                <w:rFonts w:ascii="Arial" w:hAnsi="Arial" w:cs="Arial"/>
                <w:sz w:val="22"/>
                <w:szCs w:val="22"/>
              </w:rPr>
            </w:pPr>
          </w:p>
        </w:tc>
      </w:tr>
      <w:tr w:rsidR="00320CA5" w:rsidRPr="00AC5266" w:rsidTr="006A322A">
        <w:tc>
          <w:tcPr>
            <w:tcW w:w="2165" w:type="dxa"/>
          </w:tcPr>
          <w:p w:rsidR="00320CA5" w:rsidRPr="00AC5266" w:rsidRDefault="00320CA5" w:rsidP="00AC5266">
            <w:pPr>
              <w:rPr>
                <w:rFonts w:ascii="Arial" w:hAnsi="Arial" w:cs="Arial"/>
                <w:sz w:val="22"/>
                <w:szCs w:val="22"/>
              </w:rPr>
            </w:pPr>
            <w:r w:rsidRPr="00AC5266">
              <w:rPr>
                <w:rFonts w:ascii="Arial" w:hAnsi="Arial" w:cs="Arial"/>
                <w:sz w:val="22"/>
                <w:szCs w:val="22"/>
              </w:rPr>
              <w:t>2008-2009</w:t>
            </w:r>
          </w:p>
        </w:tc>
        <w:tc>
          <w:tcPr>
            <w:tcW w:w="2749" w:type="dxa"/>
          </w:tcPr>
          <w:p w:rsidR="00320CA5" w:rsidRPr="00AC5266" w:rsidRDefault="00320CA5" w:rsidP="00AC5266">
            <w:pPr>
              <w:rPr>
                <w:rFonts w:ascii="Arial" w:hAnsi="Arial" w:cs="Arial"/>
                <w:sz w:val="22"/>
                <w:szCs w:val="22"/>
              </w:rPr>
            </w:pPr>
            <w:r w:rsidRPr="00AC5266">
              <w:rPr>
                <w:rFonts w:ascii="Arial" w:hAnsi="Arial" w:cs="Arial"/>
                <w:sz w:val="22"/>
                <w:szCs w:val="22"/>
              </w:rPr>
              <w:t xml:space="preserve">Lauren </w:t>
            </w:r>
            <w:proofErr w:type="spellStart"/>
            <w:r w:rsidRPr="00AC5266">
              <w:rPr>
                <w:rFonts w:ascii="Arial" w:hAnsi="Arial" w:cs="Arial"/>
                <w:sz w:val="22"/>
                <w:szCs w:val="22"/>
              </w:rPr>
              <w:t>McNight</w:t>
            </w:r>
            <w:proofErr w:type="spellEnd"/>
          </w:p>
          <w:p w:rsidR="00320CA5" w:rsidRPr="00AC5266" w:rsidRDefault="00320CA5" w:rsidP="00AC5266">
            <w:pPr>
              <w:rPr>
                <w:rFonts w:ascii="Arial" w:hAnsi="Arial" w:cs="Arial"/>
                <w:sz w:val="22"/>
                <w:szCs w:val="22"/>
              </w:rPr>
            </w:pPr>
          </w:p>
        </w:tc>
      </w:tr>
      <w:tr w:rsidR="00320CA5" w:rsidRPr="00AC5266" w:rsidTr="006A322A">
        <w:tc>
          <w:tcPr>
            <w:tcW w:w="2165" w:type="dxa"/>
          </w:tcPr>
          <w:p w:rsidR="00320CA5" w:rsidRPr="00AC5266" w:rsidRDefault="00320CA5" w:rsidP="00AC5266">
            <w:pPr>
              <w:rPr>
                <w:rFonts w:ascii="Arial" w:hAnsi="Arial" w:cs="Arial"/>
                <w:sz w:val="22"/>
                <w:szCs w:val="22"/>
              </w:rPr>
            </w:pPr>
            <w:r w:rsidRPr="00AC5266">
              <w:rPr>
                <w:rFonts w:ascii="Arial" w:hAnsi="Arial" w:cs="Arial"/>
                <w:sz w:val="22"/>
                <w:szCs w:val="22"/>
              </w:rPr>
              <w:t>2007-2008</w:t>
            </w:r>
          </w:p>
        </w:tc>
        <w:tc>
          <w:tcPr>
            <w:tcW w:w="2749" w:type="dxa"/>
          </w:tcPr>
          <w:p w:rsidR="00320CA5" w:rsidRPr="00AC5266" w:rsidRDefault="00320CA5" w:rsidP="00AC5266">
            <w:pPr>
              <w:rPr>
                <w:rFonts w:ascii="Arial" w:hAnsi="Arial" w:cs="Arial"/>
                <w:sz w:val="22"/>
                <w:szCs w:val="22"/>
              </w:rPr>
            </w:pPr>
            <w:r w:rsidRPr="00AC5266">
              <w:rPr>
                <w:rFonts w:ascii="Arial" w:hAnsi="Arial" w:cs="Arial"/>
                <w:sz w:val="22"/>
                <w:szCs w:val="22"/>
              </w:rPr>
              <w:t>Katie Kiser</w:t>
            </w:r>
          </w:p>
          <w:p w:rsidR="00320CA5" w:rsidRPr="00AC5266" w:rsidRDefault="00320CA5" w:rsidP="00AC5266">
            <w:pPr>
              <w:rPr>
                <w:rFonts w:ascii="Arial" w:hAnsi="Arial" w:cs="Arial"/>
                <w:sz w:val="22"/>
                <w:szCs w:val="22"/>
              </w:rPr>
            </w:pPr>
          </w:p>
        </w:tc>
      </w:tr>
    </w:tbl>
    <w:p w:rsidR="00050AC8" w:rsidRPr="00AC5266" w:rsidRDefault="00050AC8" w:rsidP="00AC5266">
      <w:pPr>
        <w:textAlignment w:val="baseline"/>
        <w:rPr>
          <w:rFonts w:ascii="Arial" w:eastAsia="Times New Roman" w:hAnsi="Arial" w:cs="Arial"/>
          <w:color w:val="404040"/>
          <w:sz w:val="20"/>
          <w:szCs w:val="20"/>
        </w:rPr>
      </w:pPr>
    </w:p>
    <w:p w:rsidR="00320CA5" w:rsidRPr="00AC5266" w:rsidRDefault="00320CA5" w:rsidP="00AC5266">
      <w:pPr>
        <w:textAlignment w:val="baseline"/>
        <w:rPr>
          <w:rFonts w:ascii="Arial" w:eastAsia="Times New Roman" w:hAnsi="Arial" w:cs="Arial"/>
          <w:b/>
          <w:sz w:val="24"/>
          <w:szCs w:val="24"/>
        </w:rPr>
      </w:pPr>
      <w:r w:rsidRPr="00AC5266">
        <w:rPr>
          <w:rFonts w:ascii="Arial" w:eastAsia="Times New Roman" w:hAnsi="Arial" w:cs="Arial"/>
          <w:b/>
          <w:sz w:val="24"/>
          <w:szCs w:val="24"/>
        </w:rPr>
        <w:t>GRANTS &amp; SCHOLARSHIPS - COMPLETED</w:t>
      </w:r>
    </w:p>
    <w:tbl>
      <w:tblPr>
        <w:tblW w:w="5000" w:type="pct"/>
        <w:tblLayout w:type="fixed"/>
        <w:tblLook w:val="0000" w:firstRow="0" w:lastRow="0" w:firstColumn="0" w:lastColumn="0" w:noHBand="0" w:noVBand="0"/>
      </w:tblPr>
      <w:tblGrid>
        <w:gridCol w:w="1976"/>
        <w:gridCol w:w="218"/>
        <w:gridCol w:w="6"/>
        <w:gridCol w:w="26"/>
        <w:gridCol w:w="58"/>
        <w:gridCol w:w="87"/>
        <w:gridCol w:w="7709"/>
      </w:tblGrid>
      <w:tr w:rsidR="00320CA5" w:rsidRPr="00AC5266" w:rsidTr="006D3648">
        <w:tc>
          <w:tcPr>
            <w:tcW w:w="1104" w:type="pct"/>
            <w:gridSpan w:val="4"/>
            <w:shd w:val="clear" w:color="auto" w:fill="auto"/>
          </w:tcPr>
          <w:p w:rsidR="00320CA5" w:rsidRPr="00AC5266" w:rsidRDefault="00320CA5" w:rsidP="00AC5266">
            <w:pPr>
              <w:spacing w:after="0" w:line="240" w:lineRule="auto"/>
              <w:rPr>
                <w:rFonts w:ascii="Arial" w:hAnsi="Arial" w:cs="Arial"/>
              </w:rPr>
            </w:pPr>
            <w:r w:rsidRPr="00AC5266">
              <w:rPr>
                <w:rFonts w:ascii="Arial" w:hAnsi="Arial" w:cs="Arial"/>
              </w:rPr>
              <w:t>Aug 2013 – Feb 2015</w:t>
            </w:r>
          </w:p>
        </w:tc>
        <w:tc>
          <w:tcPr>
            <w:tcW w:w="3896" w:type="pct"/>
            <w:gridSpan w:val="3"/>
            <w:shd w:val="clear" w:color="auto" w:fill="auto"/>
          </w:tcPr>
          <w:p w:rsidR="00320CA5" w:rsidRPr="00AC5266" w:rsidRDefault="00320CA5" w:rsidP="00AC5266">
            <w:pPr>
              <w:spacing w:after="0" w:line="240" w:lineRule="auto"/>
              <w:rPr>
                <w:rFonts w:ascii="Arial" w:hAnsi="Arial" w:cs="Arial"/>
              </w:rPr>
            </w:pPr>
            <w:r w:rsidRPr="00AC5266">
              <w:rPr>
                <w:rFonts w:ascii="Arial" w:hAnsi="Arial" w:cs="Arial"/>
              </w:rPr>
              <w:t>NIH RFA-GM-08-010 (PI: Adam Persky, PhD)</w:t>
            </w:r>
          </w:p>
          <w:p w:rsidR="00320CA5" w:rsidRPr="00AC5266" w:rsidRDefault="00320CA5" w:rsidP="00AC5266">
            <w:pPr>
              <w:spacing w:after="0" w:line="240" w:lineRule="auto"/>
              <w:rPr>
                <w:rFonts w:ascii="Arial" w:hAnsi="Arial" w:cs="Arial"/>
                <w:i/>
              </w:rPr>
            </w:pPr>
            <w:r w:rsidRPr="00AC5266">
              <w:rPr>
                <w:rFonts w:ascii="Arial" w:hAnsi="Arial" w:cs="Arial"/>
                <w:i/>
              </w:rPr>
              <w:t>“Short Course: Integrative and Organ Systems Pharmacology”</w:t>
            </w:r>
          </w:p>
          <w:p w:rsidR="00320CA5" w:rsidRPr="00AC5266" w:rsidRDefault="00320CA5" w:rsidP="00AC5266">
            <w:pPr>
              <w:spacing w:after="0" w:line="240" w:lineRule="auto"/>
              <w:rPr>
                <w:rFonts w:ascii="Arial" w:hAnsi="Arial" w:cs="Arial"/>
              </w:rPr>
            </w:pPr>
            <w:r w:rsidRPr="00AC5266">
              <w:rPr>
                <w:rFonts w:ascii="Arial" w:hAnsi="Arial" w:cs="Arial"/>
              </w:rPr>
              <w:t>$602,113</w:t>
            </w:r>
          </w:p>
          <w:p w:rsidR="00320CA5" w:rsidRPr="00AC5266" w:rsidRDefault="00320CA5" w:rsidP="00AC5266">
            <w:pPr>
              <w:spacing w:after="0" w:line="240" w:lineRule="auto"/>
              <w:rPr>
                <w:rFonts w:ascii="Arial" w:hAnsi="Arial" w:cs="Arial"/>
              </w:rPr>
            </w:pPr>
            <w:r w:rsidRPr="00AC5266">
              <w:rPr>
                <w:rFonts w:ascii="Arial" w:hAnsi="Arial" w:cs="Arial"/>
              </w:rPr>
              <w:t>Role: PI</w:t>
            </w:r>
          </w:p>
        </w:tc>
      </w:tr>
      <w:tr w:rsidR="00320CA5" w:rsidRPr="00AC5266" w:rsidTr="006D3648">
        <w:trPr>
          <w:trHeight w:val="602"/>
        </w:trPr>
        <w:tc>
          <w:tcPr>
            <w:tcW w:w="5000" w:type="pct"/>
            <w:gridSpan w:val="7"/>
          </w:tcPr>
          <w:p w:rsidR="00320CA5" w:rsidRPr="00AC5266" w:rsidRDefault="00320CA5" w:rsidP="00AC5266">
            <w:pPr>
              <w:spacing w:after="0" w:line="240" w:lineRule="auto"/>
              <w:rPr>
                <w:rFonts w:ascii="Arial" w:hAnsi="Arial" w:cs="Arial"/>
              </w:rPr>
            </w:pPr>
            <w:r w:rsidRPr="00AC5266">
              <w:rPr>
                <w:rFonts w:ascii="Arial" w:hAnsi="Arial" w:cs="Arial"/>
              </w:rPr>
              <w:t>The major goal of this Course is to provide basic animal handling techniques and procedures in the study of whole animal and organ pharmacology</w:t>
            </w:r>
          </w:p>
          <w:p w:rsidR="00320CA5" w:rsidRPr="00AC5266" w:rsidRDefault="00320CA5" w:rsidP="00AC5266">
            <w:pPr>
              <w:spacing w:after="0" w:line="240" w:lineRule="auto"/>
              <w:rPr>
                <w:rFonts w:ascii="Arial" w:hAnsi="Arial" w:cs="Arial"/>
              </w:rPr>
            </w:pPr>
          </w:p>
        </w:tc>
      </w:tr>
      <w:tr w:rsidR="00320CA5" w:rsidRPr="00AC5266" w:rsidTr="006D3648">
        <w:tc>
          <w:tcPr>
            <w:tcW w:w="1104" w:type="pct"/>
            <w:gridSpan w:val="4"/>
          </w:tcPr>
          <w:p w:rsidR="00320CA5" w:rsidRPr="00AC5266" w:rsidRDefault="00320CA5" w:rsidP="00AC5266">
            <w:pPr>
              <w:spacing w:after="0" w:line="240" w:lineRule="auto"/>
              <w:rPr>
                <w:rFonts w:ascii="Arial" w:hAnsi="Arial" w:cs="Arial"/>
              </w:rPr>
            </w:pPr>
            <w:r w:rsidRPr="00AC5266">
              <w:rPr>
                <w:rFonts w:ascii="Arial" w:hAnsi="Arial" w:cs="Arial"/>
              </w:rPr>
              <w:t>April 2009-July 2013</w:t>
            </w:r>
          </w:p>
        </w:tc>
        <w:tc>
          <w:tcPr>
            <w:tcW w:w="3896" w:type="pct"/>
            <w:gridSpan w:val="3"/>
          </w:tcPr>
          <w:p w:rsidR="00320CA5" w:rsidRPr="00AC5266" w:rsidRDefault="00320CA5" w:rsidP="00AC5266">
            <w:pPr>
              <w:spacing w:after="0" w:line="240" w:lineRule="auto"/>
              <w:rPr>
                <w:rFonts w:ascii="Arial" w:hAnsi="Arial" w:cs="Arial"/>
              </w:rPr>
            </w:pPr>
            <w:r w:rsidRPr="00AC5266">
              <w:rPr>
                <w:rFonts w:ascii="Arial" w:hAnsi="Arial" w:cs="Arial"/>
              </w:rPr>
              <w:t>NIH RFA-GM-08-010 (PI: Mary Paine, PhD)</w:t>
            </w:r>
          </w:p>
          <w:p w:rsidR="00320CA5" w:rsidRPr="00AC5266" w:rsidRDefault="00320CA5" w:rsidP="00AC5266">
            <w:pPr>
              <w:spacing w:after="0" w:line="240" w:lineRule="auto"/>
              <w:rPr>
                <w:rFonts w:ascii="Arial" w:hAnsi="Arial" w:cs="Arial"/>
                <w:i/>
              </w:rPr>
            </w:pPr>
            <w:r w:rsidRPr="00AC5266">
              <w:rPr>
                <w:rFonts w:ascii="Arial" w:hAnsi="Arial" w:cs="Arial"/>
                <w:i/>
              </w:rPr>
              <w:t>“Short Course: Integrative and Organ Systems Pharmacology”</w:t>
            </w:r>
          </w:p>
          <w:p w:rsidR="00320CA5" w:rsidRPr="00AC5266" w:rsidRDefault="00320CA5" w:rsidP="00AC5266">
            <w:pPr>
              <w:spacing w:after="0" w:line="240" w:lineRule="auto"/>
              <w:rPr>
                <w:rFonts w:ascii="Arial" w:hAnsi="Arial" w:cs="Arial"/>
              </w:rPr>
            </w:pPr>
            <w:r w:rsidRPr="00AC5266">
              <w:rPr>
                <w:rFonts w:ascii="Arial" w:hAnsi="Arial" w:cs="Arial"/>
              </w:rPr>
              <w:t>$602,113</w:t>
            </w:r>
          </w:p>
          <w:p w:rsidR="00320CA5" w:rsidRPr="00AC5266" w:rsidRDefault="00320CA5" w:rsidP="00AC5266">
            <w:pPr>
              <w:spacing w:after="0" w:line="240" w:lineRule="auto"/>
              <w:rPr>
                <w:rFonts w:ascii="Arial" w:hAnsi="Arial" w:cs="Arial"/>
              </w:rPr>
            </w:pPr>
            <w:r w:rsidRPr="00AC5266">
              <w:rPr>
                <w:rFonts w:ascii="Arial" w:hAnsi="Arial" w:cs="Arial"/>
              </w:rPr>
              <w:t>Role: Education Coordinator</w:t>
            </w:r>
          </w:p>
        </w:tc>
      </w:tr>
      <w:tr w:rsidR="00320CA5" w:rsidRPr="00AC5266" w:rsidTr="006D3648">
        <w:tc>
          <w:tcPr>
            <w:tcW w:w="5000" w:type="pct"/>
            <w:gridSpan w:val="7"/>
          </w:tcPr>
          <w:p w:rsidR="00320CA5" w:rsidRPr="00AC5266" w:rsidRDefault="00320CA5" w:rsidP="00AC5266">
            <w:pPr>
              <w:spacing w:after="0" w:line="240" w:lineRule="auto"/>
              <w:rPr>
                <w:rFonts w:ascii="Arial" w:hAnsi="Arial" w:cs="Arial"/>
              </w:rPr>
            </w:pPr>
            <w:r w:rsidRPr="00AC5266">
              <w:rPr>
                <w:rFonts w:ascii="Arial" w:hAnsi="Arial" w:cs="Arial"/>
              </w:rPr>
              <w:t>The major goal of this Course is to provide basic animal handling techniques and procedures in the study of whole animal and organ pharmacology</w:t>
            </w:r>
          </w:p>
        </w:tc>
      </w:tr>
      <w:tr w:rsidR="00320CA5" w:rsidRPr="00AC5266" w:rsidTr="006D3648">
        <w:tc>
          <w:tcPr>
            <w:tcW w:w="5000" w:type="pct"/>
            <w:gridSpan w:val="7"/>
          </w:tcPr>
          <w:p w:rsidR="00320CA5" w:rsidRPr="00AC5266" w:rsidRDefault="00320CA5" w:rsidP="00AC5266">
            <w:pPr>
              <w:spacing w:after="0" w:line="240" w:lineRule="auto"/>
              <w:rPr>
                <w:rFonts w:ascii="Arial" w:hAnsi="Arial" w:cs="Arial"/>
              </w:rPr>
            </w:pPr>
          </w:p>
        </w:tc>
      </w:tr>
      <w:tr w:rsidR="00320CA5" w:rsidRPr="00AC5266" w:rsidTr="006D3648">
        <w:tc>
          <w:tcPr>
            <w:tcW w:w="1104" w:type="pct"/>
            <w:gridSpan w:val="4"/>
          </w:tcPr>
          <w:p w:rsidR="00320CA5" w:rsidRPr="00AC5266" w:rsidRDefault="00320CA5" w:rsidP="00AC5266">
            <w:pPr>
              <w:spacing w:after="0" w:line="240" w:lineRule="auto"/>
              <w:rPr>
                <w:rFonts w:ascii="Arial" w:hAnsi="Arial" w:cs="Arial"/>
              </w:rPr>
            </w:pPr>
            <w:r w:rsidRPr="00AC5266">
              <w:rPr>
                <w:rFonts w:ascii="Arial" w:hAnsi="Arial" w:cs="Arial"/>
              </w:rPr>
              <w:lastRenderedPageBreak/>
              <w:t>Oct 2009 – Sept 2010</w:t>
            </w:r>
          </w:p>
        </w:tc>
        <w:tc>
          <w:tcPr>
            <w:tcW w:w="3896" w:type="pct"/>
            <w:gridSpan w:val="3"/>
          </w:tcPr>
          <w:p w:rsidR="00320CA5" w:rsidRPr="00AC5266" w:rsidRDefault="00320CA5" w:rsidP="00AC5266">
            <w:pPr>
              <w:spacing w:after="0" w:line="240" w:lineRule="auto"/>
              <w:rPr>
                <w:rFonts w:ascii="Arial" w:hAnsi="Arial" w:cs="Arial"/>
              </w:rPr>
            </w:pPr>
            <w:r w:rsidRPr="00AC5266">
              <w:rPr>
                <w:rFonts w:ascii="Arial" w:hAnsi="Arial" w:cs="Arial"/>
              </w:rPr>
              <w:t>Lenovo Innovation Grant, Lenovo Corporation</w:t>
            </w:r>
          </w:p>
          <w:p w:rsidR="00320CA5" w:rsidRPr="00AC5266" w:rsidRDefault="00320CA5" w:rsidP="00AC5266">
            <w:pPr>
              <w:spacing w:after="0" w:line="240" w:lineRule="auto"/>
              <w:rPr>
                <w:rFonts w:ascii="Arial" w:hAnsi="Arial" w:cs="Arial"/>
                <w:i/>
              </w:rPr>
            </w:pPr>
            <w:r w:rsidRPr="00AC5266">
              <w:rPr>
                <w:rFonts w:ascii="Arial" w:hAnsi="Arial" w:cs="Arial"/>
                <w:i/>
              </w:rPr>
              <w:t>“Use of Second Life to Develop Student Skills in Poster Presentations”</w:t>
            </w:r>
          </w:p>
          <w:p w:rsidR="00320CA5" w:rsidRPr="00AC5266" w:rsidRDefault="00320CA5" w:rsidP="00AC5266">
            <w:pPr>
              <w:spacing w:after="0" w:line="240" w:lineRule="auto"/>
              <w:rPr>
                <w:rFonts w:ascii="Arial" w:hAnsi="Arial" w:cs="Arial"/>
              </w:rPr>
            </w:pPr>
            <w:r w:rsidRPr="00AC5266">
              <w:rPr>
                <w:rFonts w:ascii="Arial" w:hAnsi="Arial" w:cs="Arial"/>
              </w:rPr>
              <w:t>$9030</w:t>
            </w:r>
          </w:p>
          <w:p w:rsidR="00320CA5" w:rsidRPr="00AC5266" w:rsidRDefault="00320CA5" w:rsidP="00AC5266">
            <w:pPr>
              <w:spacing w:after="0" w:line="240" w:lineRule="auto"/>
              <w:rPr>
                <w:rFonts w:ascii="Arial" w:hAnsi="Arial" w:cs="Arial"/>
                <w:i/>
              </w:rPr>
            </w:pPr>
            <w:r w:rsidRPr="00AC5266">
              <w:rPr>
                <w:rFonts w:ascii="Arial" w:hAnsi="Arial" w:cs="Arial"/>
              </w:rPr>
              <w:t>Role: Consultant</w:t>
            </w:r>
          </w:p>
        </w:tc>
      </w:tr>
      <w:tr w:rsidR="00320CA5" w:rsidRPr="00AC5266" w:rsidTr="006D3648">
        <w:tc>
          <w:tcPr>
            <w:tcW w:w="5000" w:type="pct"/>
            <w:gridSpan w:val="7"/>
          </w:tcPr>
          <w:p w:rsidR="00320CA5" w:rsidRPr="00AC5266" w:rsidRDefault="00320CA5" w:rsidP="00AC5266">
            <w:pPr>
              <w:spacing w:after="0" w:line="240" w:lineRule="auto"/>
              <w:rPr>
                <w:rFonts w:ascii="Arial" w:hAnsi="Arial" w:cs="Arial"/>
              </w:rPr>
            </w:pPr>
            <w:r w:rsidRPr="00AC5266">
              <w:rPr>
                <w:rFonts w:ascii="Arial" w:hAnsi="Arial" w:cs="Arial"/>
              </w:rPr>
              <w:t>The major goal is to build a virtual environment that simulates a poster presentation so students may develop their presentation skills.</w:t>
            </w:r>
          </w:p>
        </w:tc>
      </w:tr>
      <w:tr w:rsidR="00320CA5" w:rsidRPr="00AC5266" w:rsidTr="006D3648">
        <w:tc>
          <w:tcPr>
            <w:tcW w:w="1104" w:type="pct"/>
            <w:gridSpan w:val="4"/>
          </w:tcPr>
          <w:p w:rsidR="00320CA5" w:rsidRPr="00AC5266" w:rsidRDefault="00320CA5" w:rsidP="00AC5266">
            <w:pPr>
              <w:spacing w:after="0" w:line="240" w:lineRule="auto"/>
              <w:rPr>
                <w:rFonts w:ascii="Arial" w:hAnsi="Arial" w:cs="Arial"/>
              </w:rPr>
            </w:pPr>
          </w:p>
        </w:tc>
        <w:tc>
          <w:tcPr>
            <w:tcW w:w="3896" w:type="pct"/>
            <w:gridSpan w:val="3"/>
          </w:tcPr>
          <w:p w:rsidR="00320CA5" w:rsidRPr="00AC5266" w:rsidRDefault="00320CA5" w:rsidP="00AC5266">
            <w:pPr>
              <w:spacing w:after="0" w:line="240" w:lineRule="auto"/>
              <w:rPr>
                <w:rFonts w:ascii="Arial" w:hAnsi="Arial" w:cs="Arial"/>
              </w:rPr>
            </w:pPr>
          </w:p>
        </w:tc>
      </w:tr>
      <w:tr w:rsidR="00320CA5" w:rsidRPr="00AC5266" w:rsidTr="006D3648">
        <w:tc>
          <w:tcPr>
            <w:tcW w:w="1104" w:type="pct"/>
            <w:gridSpan w:val="4"/>
          </w:tcPr>
          <w:p w:rsidR="00320CA5" w:rsidRPr="00AC5266" w:rsidRDefault="00320CA5" w:rsidP="00AC5266">
            <w:pPr>
              <w:spacing w:after="0" w:line="240" w:lineRule="auto"/>
              <w:rPr>
                <w:rFonts w:ascii="Arial" w:hAnsi="Arial" w:cs="Arial"/>
              </w:rPr>
            </w:pPr>
            <w:r w:rsidRPr="00AC5266">
              <w:rPr>
                <w:rFonts w:ascii="Arial" w:hAnsi="Arial" w:cs="Arial"/>
              </w:rPr>
              <w:t>Oct 2009 – Sept 2010</w:t>
            </w:r>
          </w:p>
        </w:tc>
        <w:tc>
          <w:tcPr>
            <w:tcW w:w="3896" w:type="pct"/>
            <w:gridSpan w:val="3"/>
          </w:tcPr>
          <w:p w:rsidR="00320CA5" w:rsidRPr="00AC5266" w:rsidRDefault="00320CA5" w:rsidP="00AC5266">
            <w:pPr>
              <w:spacing w:after="0" w:line="240" w:lineRule="auto"/>
              <w:rPr>
                <w:rFonts w:ascii="Arial" w:hAnsi="Arial" w:cs="Arial"/>
              </w:rPr>
            </w:pPr>
            <w:r w:rsidRPr="00AC5266">
              <w:rPr>
                <w:rFonts w:ascii="Arial" w:hAnsi="Arial" w:cs="Arial"/>
              </w:rPr>
              <w:t>Lenovo Innovation Grant, Lenovo Corporation</w:t>
            </w:r>
          </w:p>
          <w:p w:rsidR="00320CA5" w:rsidRPr="00AC5266" w:rsidRDefault="00320CA5" w:rsidP="00AC5266">
            <w:pPr>
              <w:spacing w:after="0" w:line="240" w:lineRule="auto"/>
              <w:rPr>
                <w:rFonts w:ascii="Arial" w:hAnsi="Arial" w:cs="Arial"/>
                <w:i/>
              </w:rPr>
            </w:pPr>
            <w:r w:rsidRPr="00AC5266">
              <w:rPr>
                <w:rFonts w:ascii="Arial" w:hAnsi="Arial" w:cs="Arial"/>
                <w:i/>
              </w:rPr>
              <w:t>“Use of Second Life to Develop a Virtual Neonatal Intensive Care Unit to help orient students”</w:t>
            </w:r>
          </w:p>
          <w:p w:rsidR="00320CA5" w:rsidRPr="00AC5266" w:rsidRDefault="00320CA5" w:rsidP="00AC5266">
            <w:pPr>
              <w:spacing w:after="0" w:line="240" w:lineRule="auto"/>
              <w:rPr>
                <w:rFonts w:ascii="Arial" w:hAnsi="Arial" w:cs="Arial"/>
              </w:rPr>
            </w:pPr>
            <w:r w:rsidRPr="00AC5266">
              <w:rPr>
                <w:rFonts w:ascii="Arial" w:hAnsi="Arial" w:cs="Arial"/>
              </w:rPr>
              <w:t xml:space="preserve">$9900 </w:t>
            </w:r>
          </w:p>
          <w:p w:rsidR="00320CA5" w:rsidRPr="00AC5266" w:rsidRDefault="00320CA5" w:rsidP="00AC5266">
            <w:pPr>
              <w:spacing w:after="0" w:line="240" w:lineRule="auto"/>
              <w:rPr>
                <w:rFonts w:ascii="Arial" w:hAnsi="Arial" w:cs="Arial"/>
              </w:rPr>
            </w:pPr>
            <w:r w:rsidRPr="00AC5266">
              <w:rPr>
                <w:rFonts w:ascii="Arial" w:hAnsi="Arial" w:cs="Arial"/>
              </w:rPr>
              <w:t>Role: Consultant</w:t>
            </w:r>
          </w:p>
        </w:tc>
      </w:tr>
      <w:tr w:rsidR="00320CA5" w:rsidRPr="00AC5266" w:rsidTr="006D3648">
        <w:tc>
          <w:tcPr>
            <w:tcW w:w="5000" w:type="pct"/>
            <w:gridSpan w:val="7"/>
          </w:tcPr>
          <w:p w:rsidR="00320CA5" w:rsidRPr="00AC5266" w:rsidRDefault="00320CA5" w:rsidP="00AC5266">
            <w:pPr>
              <w:spacing w:after="0" w:line="240" w:lineRule="auto"/>
              <w:rPr>
                <w:rFonts w:ascii="Arial" w:hAnsi="Arial" w:cs="Arial"/>
              </w:rPr>
            </w:pPr>
            <w:r w:rsidRPr="00AC5266">
              <w:rPr>
                <w:rFonts w:ascii="Arial" w:hAnsi="Arial" w:cs="Arial"/>
              </w:rPr>
              <w:t>The major goal is to build a virtual environment that simulates a NICU unit to help facilitate student orientation to this practice environment.</w:t>
            </w:r>
          </w:p>
        </w:tc>
      </w:tr>
      <w:tr w:rsidR="00320CA5" w:rsidRPr="00AC5266" w:rsidTr="006D3648">
        <w:tc>
          <w:tcPr>
            <w:tcW w:w="980" w:type="pct"/>
          </w:tcPr>
          <w:p w:rsidR="00320CA5" w:rsidRPr="00AC5266" w:rsidRDefault="00320CA5" w:rsidP="00AC5266">
            <w:pPr>
              <w:spacing w:after="0" w:line="240" w:lineRule="auto"/>
              <w:rPr>
                <w:rFonts w:ascii="Arial" w:hAnsi="Arial" w:cs="Arial"/>
              </w:rPr>
            </w:pPr>
          </w:p>
        </w:tc>
        <w:tc>
          <w:tcPr>
            <w:tcW w:w="4020" w:type="pct"/>
            <w:gridSpan w:val="6"/>
          </w:tcPr>
          <w:p w:rsidR="00320CA5" w:rsidRPr="00AC5266" w:rsidRDefault="00320CA5" w:rsidP="00AC5266">
            <w:pPr>
              <w:spacing w:after="0" w:line="240" w:lineRule="auto"/>
              <w:rPr>
                <w:rFonts w:ascii="Arial" w:hAnsi="Arial" w:cs="Arial"/>
              </w:rPr>
            </w:pPr>
          </w:p>
        </w:tc>
      </w:tr>
      <w:tr w:rsidR="00320CA5" w:rsidRPr="00AC5266" w:rsidTr="006D3648">
        <w:tc>
          <w:tcPr>
            <w:tcW w:w="1091" w:type="pct"/>
            <w:gridSpan w:val="3"/>
          </w:tcPr>
          <w:p w:rsidR="00320CA5" w:rsidRPr="00AC5266" w:rsidRDefault="00320CA5" w:rsidP="00AC5266">
            <w:pPr>
              <w:spacing w:after="0" w:line="240" w:lineRule="auto"/>
              <w:rPr>
                <w:rFonts w:ascii="Arial" w:hAnsi="Arial" w:cs="Arial"/>
              </w:rPr>
            </w:pPr>
            <w:r w:rsidRPr="00AC5266">
              <w:rPr>
                <w:rFonts w:ascii="Arial" w:hAnsi="Arial" w:cs="Arial"/>
              </w:rPr>
              <w:t>Sept 2008-Dec 2010</w:t>
            </w:r>
          </w:p>
        </w:tc>
        <w:tc>
          <w:tcPr>
            <w:tcW w:w="3909" w:type="pct"/>
            <w:gridSpan w:val="4"/>
          </w:tcPr>
          <w:p w:rsidR="00320CA5" w:rsidRPr="00AC5266" w:rsidRDefault="00320CA5" w:rsidP="00AC5266">
            <w:pPr>
              <w:tabs>
                <w:tab w:val="left" w:pos="-1440"/>
                <w:tab w:val="left" w:pos="-720"/>
                <w:tab w:val="left" w:pos="6660"/>
              </w:tabs>
              <w:suppressAutoHyphens/>
              <w:spacing w:after="0" w:line="240" w:lineRule="auto"/>
              <w:rPr>
                <w:rFonts w:ascii="Arial" w:hAnsi="Arial" w:cs="Arial"/>
              </w:rPr>
            </w:pPr>
            <w:proofErr w:type="spellStart"/>
            <w:r w:rsidRPr="00AC5266">
              <w:rPr>
                <w:rFonts w:ascii="Arial" w:hAnsi="Arial" w:cs="Arial"/>
              </w:rPr>
              <w:t>Martek</w:t>
            </w:r>
            <w:proofErr w:type="spellEnd"/>
            <w:r w:rsidRPr="00AC5266">
              <w:rPr>
                <w:rFonts w:ascii="Arial" w:hAnsi="Arial" w:cs="Arial"/>
              </w:rPr>
              <w:t xml:space="preserve"> Biosciences Corporation (through the Center for the Study of Retired Athletes, Department of Exercise and Sports Sciences, UNC-CH)</w:t>
            </w:r>
          </w:p>
          <w:p w:rsidR="00320CA5" w:rsidRPr="00AC5266" w:rsidRDefault="00320CA5" w:rsidP="00AC5266">
            <w:pPr>
              <w:spacing w:after="0" w:line="240" w:lineRule="auto"/>
              <w:rPr>
                <w:rFonts w:ascii="Arial" w:hAnsi="Arial" w:cs="Arial"/>
                <w:i/>
              </w:rPr>
            </w:pPr>
            <w:r w:rsidRPr="00AC5266">
              <w:rPr>
                <w:rFonts w:ascii="Arial" w:hAnsi="Arial" w:cs="Arial"/>
                <w:i/>
                <w:color w:val="000000"/>
              </w:rPr>
              <w:t xml:space="preserve">“Docosahexaenoic Acid (DHA) </w:t>
            </w:r>
            <w:r w:rsidRPr="00AC5266">
              <w:rPr>
                <w:rFonts w:ascii="Arial" w:hAnsi="Arial" w:cs="Arial"/>
                <w:i/>
              </w:rPr>
              <w:t>Supplementation in Retired Professional Football Players”</w:t>
            </w:r>
          </w:p>
          <w:p w:rsidR="00320CA5" w:rsidRPr="00AC5266" w:rsidRDefault="00320CA5" w:rsidP="00AC5266">
            <w:pPr>
              <w:spacing w:after="0" w:line="240" w:lineRule="auto"/>
              <w:rPr>
                <w:rFonts w:ascii="Arial" w:hAnsi="Arial" w:cs="Arial"/>
              </w:rPr>
            </w:pPr>
            <w:r w:rsidRPr="00AC5266">
              <w:rPr>
                <w:rFonts w:ascii="Arial" w:hAnsi="Arial" w:cs="Arial"/>
              </w:rPr>
              <w:t>Role: Research Assistant</w:t>
            </w:r>
          </w:p>
        </w:tc>
      </w:tr>
      <w:tr w:rsidR="00320CA5" w:rsidRPr="00AC5266" w:rsidTr="006D3648">
        <w:tc>
          <w:tcPr>
            <w:tcW w:w="5000" w:type="pct"/>
            <w:gridSpan w:val="7"/>
          </w:tcPr>
          <w:p w:rsidR="00320CA5" w:rsidRPr="00AC5266" w:rsidRDefault="00320CA5" w:rsidP="00AC5266">
            <w:pPr>
              <w:tabs>
                <w:tab w:val="left" w:pos="-1440"/>
                <w:tab w:val="left" w:pos="-720"/>
                <w:tab w:val="left" w:pos="6660"/>
              </w:tabs>
              <w:suppressAutoHyphens/>
              <w:spacing w:after="0" w:line="240" w:lineRule="auto"/>
              <w:rPr>
                <w:rFonts w:ascii="Arial" w:hAnsi="Arial" w:cs="Arial"/>
                <w:color w:val="000000"/>
              </w:rPr>
            </w:pPr>
            <w:r w:rsidRPr="00AC5266">
              <w:rPr>
                <w:rFonts w:ascii="Arial" w:hAnsi="Arial" w:cs="Arial"/>
                <w:color w:val="000000"/>
              </w:rPr>
              <w:t>The major goal of this study is to learn if the dietary supplement Docosahexaenoic acid (DHA), a long-chain omega-3 fatty acid, affects signs and symptoms associated with cognitive impairment such as changes in brain function, memory and mental status, quality of life, and depression in retired professional (NFL) football players aged 50 years old and older.</w:t>
            </w:r>
          </w:p>
        </w:tc>
      </w:tr>
      <w:tr w:rsidR="00320CA5" w:rsidRPr="00AC5266" w:rsidTr="006D3648">
        <w:tc>
          <w:tcPr>
            <w:tcW w:w="1088" w:type="pct"/>
            <w:gridSpan w:val="2"/>
          </w:tcPr>
          <w:p w:rsidR="00320CA5" w:rsidRPr="00AC5266" w:rsidRDefault="00320CA5" w:rsidP="00AC5266">
            <w:pPr>
              <w:spacing w:after="0" w:line="240" w:lineRule="auto"/>
              <w:rPr>
                <w:rFonts w:ascii="Arial" w:hAnsi="Arial" w:cs="Arial"/>
              </w:rPr>
            </w:pPr>
          </w:p>
        </w:tc>
        <w:tc>
          <w:tcPr>
            <w:tcW w:w="3912" w:type="pct"/>
            <w:gridSpan w:val="5"/>
          </w:tcPr>
          <w:p w:rsidR="00320CA5" w:rsidRPr="00AC5266" w:rsidRDefault="00320CA5" w:rsidP="00AC5266">
            <w:pPr>
              <w:spacing w:after="0" w:line="240" w:lineRule="auto"/>
              <w:rPr>
                <w:rFonts w:ascii="Arial" w:hAnsi="Arial" w:cs="Arial"/>
              </w:rPr>
            </w:pPr>
          </w:p>
        </w:tc>
      </w:tr>
      <w:tr w:rsidR="00320CA5" w:rsidRPr="00AC5266" w:rsidTr="006D3648">
        <w:tc>
          <w:tcPr>
            <w:tcW w:w="1088" w:type="pct"/>
            <w:gridSpan w:val="2"/>
          </w:tcPr>
          <w:p w:rsidR="00320CA5" w:rsidRPr="00AC5266" w:rsidRDefault="00320CA5" w:rsidP="00AC5266">
            <w:pPr>
              <w:spacing w:after="0" w:line="240" w:lineRule="auto"/>
              <w:rPr>
                <w:rFonts w:ascii="Arial" w:hAnsi="Arial" w:cs="Arial"/>
              </w:rPr>
            </w:pPr>
            <w:r w:rsidRPr="00AC5266">
              <w:rPr>
                <w:rFonts w:ascii="Arial" w:hAnsi="Arial" w:cs="Arial"/>
              </w:rPr>
              <w:t>July 2008</w:t>
            </w:r>
          </w:p>
        </w:tc>
        <w:tc>
          <w:tcPr>
            <w:tcW w:w="3912" w:type="pct"/>
            <w:gridSpan w:val="5"/>
          </w:tcPr>
          <w:p w:rsidR="00320CA5" w:rsidRPr="00AC5266" w:rsidRDefault="00320CA5" w:rsidP="00AC5266">
            <w:pPr>
              <w:spacing w:after="0" w:line="240" w:lineRule="auto"/>
              <w:rPr>
                <w:rFonts w:ascii="Arial" w:hAnsi="Arial" w:cs="Arial"/>
              </w:rPr>
            </w:pPr>
            <w:r w:rsidRPr="00AC5266">
              <w:rPr>
                <w:rFonts w:ascii="Arial" w:hAnsi="Arial" w:cs="Arial"/>
              </w:rPr>
              <w:t>American Association of Colleges of Pharmacy (AACP) / Walmart Travel Scholarship</w:t>
            </w:r>
          </w:p>
          <w:p w:rsidR="00320CA5" w:rsidRPr="00AC5266" w:rsidRDefault="00320CA5" w:rsidP="00AC5266">
            <w:pPr>
              <w:spacing w:after="0" w:line="240" w:lineRule="auto"/>
              <w:rPr>
                <w:rFonts w:ascii="Arial" w:hAnsi="Arial" w:cs="Arial"/>
              </w:rPr>
            </w:pPr>
            <w:r w:rsidRPr="00AC5266">
              <w:rPr>
                <w:rFonts w:ascii="Arial" w:hAnsi="Arial" w:cs="Arial"/>
              </w:rPr>
              <w:t>$1000</w:t>
            </w:r>
          </w:p>
          <w:p w:rsidR="00320CA5" w:rsidRPr="00AC5266" w:rsidRDefault="00320CA5" w:rsidP="00AC5266">
            <w:pPr>
              <w:spacing w:after="0" w:line="240" w:lineRule="auto"/>
              <w:rPr>
                <w:rFonts w:ascii="Arial" w:hAnsi="Arial" w:cs="Arial"/>
              </w:rPr>
            </w:pPr>
            <w:r w:rsidRPr="00AC5266">
              <w:rPr>
                <w:rFonts w:ascii="Arial" w:hAnsi="Arial" w:cs="Arial"/>
              </w:rPr>
              <w:t>Role: Faculty Sponsor</w:t>
            </w:r>
          </w:p>
        </w:tc>
      </w:tr>
      <w:tr w:rsidR="00320CA5" w:rsidRPr="00AC5266" w:rsidTr="006D3648">
        <w:tc>
          <w:tcPr>
            <w:tcW w:w="5000" w:type="pct"/>
            <w:gridSpan w:val="7"/>
          </w:tcPr>
          <w:p w:rsidR="00320CA5" w:rsidRPr="00AC5266" w:rsidRDefault="00320CA5" w:rsidP="00AC5266">
            <w:pPr>
              <w:spacing w:after="0" w:line="240" w:lineRule="auto"/>
              <w:rPr>
                <w:rFonts w:ascii="Arial" w:hAnsi="Arial" w:cs="Arial"/>
              </w:rPr>
            </w:pPr>
            <w:r w:rsidRPr="00AC5266">
              <w:rPr>
                <w:rFonts w:ascii="Arial" w:hAnsi="Arial" w:cs="Arial"/>
              </w:rPr>
              <w:t>The major goal of this scholarship is to pair faculty with trainees (e.g., students) who are interested in academic careers so they can attend the AACP national meeting and teacher seminar.</w:t>
            </w:r>
          </w:p>
          <w:p w:rsidR="00320CA5" w:rsidRPr="00AC5266" w:rsidRDefault="00320CA5" w:rsidP="00AC5266">
            <w:pPr>
              <w:spacing w:after="0" w:line="240" w:lineRule="auto"/>
              <w:rPr>
                <w:rFonts w:ascii="Arial" w:hAnsi="Arial" w:cs="Arial"/>
              </w:rPr>
            </w:pPr>
          </w:p>
        </w:tc>
      </w:tr>
      <w:tr w:rsidR="00320CA5" w:rsidRPr="00AC5266" w:rsidTr="006D3648">
        <w:tc>
          <w:tcPr>
            <w:tcW w:w="1104" w:type="pct"/>
            <w:gridSpan w:val="4"/>
          </w:tcPr>
          <w:p w:rsidR="00320CA5" w:rsidRPr="00AC5266" w:rsidRDefault="00320CA5" w:rsidP="00AC5266">
            <w:pPr>
              <w:spacing w:after="0" w:line="240" w:lineRule="auto"/>
              <w:rPr>
                <w:rFonts w:ascii="Arial" w:hAnsi="Arial" w:cs="Arial"/>
              </w:rPr>
            </w:pPr>
            <w:r w:rsidRPr="00AC5266">
              <w:rPr>
                <w:rFonts w:ascii="Arial" w:hAnsi="Arial" w:cs="Arial"/>
              </w:rPr>
              <w:t>Jan 2007 – Dec 2008</w:t>
            </w:r>
          </w:p>
        </w:tc>
        <w:tc>
          <w:tcPr>
            <w:tcW w:w="3896" w:type="pct"/>
            <w:gridSpan w:val="3"/>
          </w:tcPr>
          <w:p w:rsidR="00320CA5" w:rsidRPr="00AC5266" w:rsidRDefault="00320CA5" w:rsidP="00AC5266">
            <w:pPr>
              <w:spacing w:after="0" w:line="240" w:lineRule="auto"/>
              <w:rPr>
                <w:rFonts w:ascii="Arial" w:hAnsi="Arial" w:cs="Arial"/>
              </w:rPr>
            </w:pPr>
            <w:r w:rsidRPr="00AC5266">
              <w:rPr>
                <w:rFonts w:ascii="Arial" w:hAnsi="Arial" w:cs="Arial"/>
              </w:rPr>
              <w:t>Carolina Pharmacy Association (PI: Bob Blouin, PharmD, Gary M. Pollack, PhD)</w:t>
            </w:r>
          </w:p>
          <w:p w:rsidR="00320CA5" w:rsidRPr="00AC5266" w:rsidRDefault="00320CA5" w:rsidP="00AC5266">
            <w:pPr>
              <w:spacing w:after="0" w:line="240" w:lineRule="auto"/>
              <w:rPr>
                <w:rFonts w:ascii="Arial" w:hAnsi="Arial" w:cs="Arial"/>
                <w:i/>
              </w:rPr>
            </w:pPr>
            <w:r w:rsidRPr="00AC5266">
              <w:rPr>
                <w:rFonts w:ascii="Arial" w:hAnsi="Arial" w:cs="Arial"/>
                <w:i/>
              </w:rPr>
              <w:t>“Capitalizing on the Strengths of the Contemporary Student: Identifying and Educating Critical Thinkers in the Pharmacy Arena”</w:t>
            </w:r>
          </w:p>
          <w:p w:rsidR="00320CA5" w:rsidRPr="00AC5266" w:rsidRDefault="00320CA5" w:rsidP="00AC5266">
            <w:pPr>
              <w:spacing w:after="0" w:line="240" w:lineRule="auto"/>
              <w:rPr>
                <w:rFonts w:ascii="Arial" w:hAnsi="Arial" w:cs="Arial"/>
              </w:rPr>
            </w:pPr>
            <w:r w:rsidRPr="00AC5266">
              <w:rPr>
                <w:rFonts w:ascii="Arial" w:hAnsi="Arial" w:cs="Arial"/>
              </w:rPr>
              <w:t>$250,000</w:t>
            </w:r>
          </w:p>
          <w:p w:rsidR="00320CA5" w:rsidRPr="00AC5266" w:rsidRDefault="00320CA5" w:rsidP="00AC5266">
            <w:pPr>
              <w:spacing w:after="0" w:line="240" w:lineRule="auto"/>
              <w:rPr>
                <w:rFonts w:ascii="Arial" w:hAnsi="Arial" w:cs="Arial"/>
              </w:rPr>
            </w:pPr>
            <w:r w:rsidRPr="00AC5266">
              <w:rPr>
                <w:rFonts w:ascii="Arial" w:hAnsi="Arial" w:cs="Arial"/>
              </w:rPr>
              <w:t>Role: Co-Investigator</w:t>
            </w:r>
          </w:p>
        </w:tc>
      </w:tr>
      <w:tr w:rsidR="00320CA5" w:rsidRPr="00AC5266" w:rsidTr="006D3648">
        <w:tc>
          <w:tcPr>
            <w:tcW w:w="5000" w:type="pct"/>
            <w:gridSpan w:val="7"/>
          </w:tcPr>
          <w:p w:rsidR="00320CA5" w:rsidRPr="00AC5266" w:rsidRDefault="00320CA5" w:rsidP="00AC5266">
            <w:pPr>
              <w:spacing w:after="0" w:line="240" w:lineRule="auto"/>
              <w:rPr>
                <w:rFonts w:ascii="Arial" w:hAnsi="Arial" w:cs="Arial"/>
              </w:rPr>
            </w:pPr>
            <w:r w:rsidRPr="00AC5266">
              <w:rPr>
                <w:rFonts w:ascii="Arial" w:hAnsi="Arial" w:cs="Arial"/>
              </w:rPr>
              <w:t xml:space="preserve">The major goal of this research is to pursue a pilot project to develop multimedia instructional modules for two-semester pharmacokinetics sequence in the PharmD curriculum and to develop approaches for measuring critical thinking and problem solving skills </w:t>
            </w:r>
          </w:p>
          <w:p w:rsidR="00320CA5" w:rsidRPr="00AC5266" w:rsidRDefault="00320CA5" w:rsidP="00AC5266">
            <w:pPr>
              <w:spacing w:after="0" w:line="240" w:lineRule="auto"/>
              <w:rPr>
                <w:rFonts w:ascii="Arial" w:hAnsi="Arial" w:cs="Arial"/>
              </w:rPr>
            </w:pPr>
          </w:p>
        </w:tc>
      </w:tr>
      <w:tr w:rsidR="00320CA5" w:rsidRPr="00AC5266" w:rsidTr="006D3648">
        <w:tc>
          <w:tcPr>
            <w:tcW w:w="1133" w:type="pct"/>
            <w:gridSpan w:val="5"/>
          </w:tcPr>
          <w:p w:rsidR="00320CA5" w:rsidRPr="00AC5266" w:rsidRDefault="00320CA5" w:rsidP="00AC5266">
            <w:pPr>
              <w:spacing w:after="0" w:line="240" w:lineRule="auto"/>
              <w:rPr>
                <w:rFonts w:ascii="Arial" w:hAnsi="Arial" w:cs="Arial"/>
              </w:rPr>
            </w:pPr>
            <w:r w:rsidRPr="00AC5266">
              <w:rPr>
                <w:rFonts w:ascii="Arial" w:hAnsi="Arial" w:cs="Arial"/>
              </w:rPr>
              <w:t xml:space="preserve">July 2005 – </w:t>
            </w:r>
          </w:p>
          <w:p w:rsidR="00320CA5" w:rsidRPr="00AC5266" w:rsidRDefault="00320CA5" w:rsidP="00AC5266">
            <w:pPr>
              <w:spacing w:after="0" w:line="240" w:lineRule="auto"/>
              <w:rPr>
                <w:rFonts w:ascii="Arial" w:hAnsi="Arial" w:cs="Arial"/>
              </w:rPr>
            </w:pPr>
            <w:r w:rsidRPr="00AC5266">
              <w:rPr>
                <w:rFonts w:ascii="Arial" w:hAnsi="Arial" w:cs="Arial"/>
              </w:rPr>
              <w:t>June 2008</w:t>
            </w:r>
          </w:p>
        </w:tc>
        <w:tc>
          <w:tcPr>
            <w:tcW w:w="3867" w:type="pct"/>
            <w:gridSpan w:val="2"/>
          </w:tcPr>
          <w:p w:rsidR="00320CA5" w:rsidRPr="00AC5266" w:rsidRDefault="00320CA5" w:rsidP="00AC5266">
            <w:pPr>
              <w:spacing w:after="0" w:line="240" w:lineRule="auto"/>
              <w:rPr>
                <w:rFonts w:ascii="Arial" w:hAnsi="Arial" w:cs="Arial"/>
              </w:rPr>
            </w:pPr>
            <w:r w:rsidRPr="00AC5266">
              <w:rPr>
                <w:rFonts w:ascii="Arial" w:hAnsi="Arial" w:cs="Arial"/>
              </w:rPr>
              <w:t>University Research Council – University of North Carolina at Chapel Hill</w:t>
            </w:r>
          </w:p>
          <w:p w:rsidR="00320CA5" w:rsidRPr="00AC5266" w:rsidRDefault="00320CA5" w:rsidP="00AC5266">
            <w:pPr>
              <w:spacing w:after="0" w:line="240" w:lineRule="auto"/>
              <w:rPr>
                <w:rFonts w:ascii="Arial" w:hAnsi="Arial" w:cs="Arial"/>
                <w:i/>
              </w:rPr>
            </w:pPr>
            <w:r w:rsidRPr="00AC5266">
              <w:rPr>
                <w:rFonts w:ascii="Arial" w:hAnsi="Arial" w:cs="Arial"/>
                <w:i/>
              </w:rPr>
              <w:t xml:space="preserve">“Age Related Changes in Skeletal Muscle Uptake of </w:t>
            </w:r>
            <w:proofErr w:type="spellStart"/>
            <w:r w:rsidRPr="00AC5266">
              <w:rPr>
                <w:rFonts w:ascii="Arial" w:hAnsi="Arial" w:cs="Arial"/>
                <w:i/>
              </w:rPr>
              <w:t>Creatine</w:t>
            </w:r>
            <w:proofErr w:type="spellEnd"/>
            <w:r w:rsidRPr="00AC5266">
              <w:rPr>
                <w:rFonts w:ascii="Arial" w:hAnsi="Arial" w:cs="Arial"/>
                <w:i/>
              </w:rPr>
              <w:t>”</w:t>
            </w:r>
          </w:p>
          <w:p w:rsidR="00320CA5" w:rsidRPr="00AC5266" w:rsidRDefault="00320CA5" w:rsidP="00AC5266">
            <w:pPr>
              <w:spacing w:after="0" w:line="240" w:lineRule="auto"/>
              <w:rPr>
                <w:rFonts w:ascii="Arial" w:hAnsi="Arial" w:cs="Arial"/>
              </w:rPr>
            </w:pPr>
            <w:r w:rsidRPr="00AC5266">
              <w:rPr>
                <w:rFonts w:ascii="Arial" w:hAnsi="Arial" w:cs="Arial"/>
              </w:rPr>
              <w:t>$4000</w:t>
            </w:r>
          </w:p>
          <w:p w:rsidR="00320CA5" w:rsidRPr="00AC5266" w:rsidRDefault="00320CA5" w:rsidP="00AC5266">
            <w:pPr>
              <w:spacing w:after="0" w:line="240" w:lineRule="auto"/>
              <w:rPr>
                <w:rFonts w:ascii="Arial" w:hAnsi="Arial" w:cs="Arial"/>
              </w:rPr>
            </w:pPr>
            <w:r w:rsidRPr="00AC5266">
              <w:rPr>
                <w:rFonts w:ascii="Arial" w:hAnsi="Arial" w:cs="Arial"/>
              </w:rPr>
              <w:t>Role: Principal Investigator</w:t>
            </w:r>
          </w:p>
        </w:tc>
      </w:tr>
      <w:tr w:rsidR="00320CA5" w:rsidRPr="00AC5266" w:rsidTr="006D3648">
        <w:tc>
          <w:tcPr>
            <w:tcW w:w="5000" w:type="pct"/>
            <w:gridSpan w:val="7"/>
          </w:tcPr>
          <w:p w:rsidR="00320CA5" w:rsidRPr="00AC5266" w:rsidRDefault="00320CA5" w:rsidP="00AC5266">
            <w:pPr>
              <w:spacing w:after="0" w:line="240" w:lineRule="auto"/>
              <w:rPr>
                <w:rFonts w:ascii="Arial" w:hAnsi="Arial" w:cs="Arial"/>
              </w:rPr>
            </w:pPr>
            <w:r w:rsidRPr="00AC5266">
              <w:rPr>
                <w:rFonts w:ascii="Arial" w:hAnsi="Arial" w:cs="Arial"/>
              </w:rPr>
              <w:t xml:space="preserve">The major goal of this research is to determine the feasibility of using proton nuclear magnetic resonance spectroscopy to elucidate pharmacokinetic changes in muscle </w:t>
            </w:r>
            <w:proofErr w:type="spellStart"/>
            <w:r w:rsidRPr="00AC5266">
              <w:rPr>
                <w:rFonts w:ascii="Arial" w:hAnsi="Arial" w:cs="Arial"/>
              </w:rPr>
              <w:t>creatine</w:t>
            </w:r>
            <w:proofErr w:type="spellEnd"/>
            <w:r w:rsidRPr="00AC5266">
              <w:rPr>
                <w:rFonts w:ascii="Arial" w:hAnsi="Arial" w:cs="Arial"/>
              </w:rPr>
              <w:t xml:space="preserve"> after oral dosing.</w:t>
            </w:r>
          </w:p>
          <w:p w:rsidR="00320CA5" w:rsidRPr="00AC5266" w:rsidRDefault="00320CA5" w:rsidP="00AC5266">
            <w:pPr>
              <w:spacing w:after="0" w:line="240" w:lineRule="auto"/>
              <w:rPr>
                <w:rFonts w:ascii="Arial" w:hAnsi="Arial" w:cs="Arial"/>
              </w:rPr>
            </w:pPr>
          </w:p>
        </w:tc>
      </w:tr>
      <w:tr w:rsidR="00320CA5" w:rsidRPr="00AC5266" w:rsidTr="006D3648">
        <w:tc>
          <w:tcPr>
            <w:tcW w:w="1133" w:type="pct"/>
            <w:gridSpan w:val="5"/>
          </w:tcPr>
          <w:p w:rsidR="00320CA5" w:rsidRPr="00AC5266" w:rsidRDefault="00320CA5" w:rsidP="00AC5266">
            <w:pPr>
              <w:spacing w:after="0" w:line="240" w:lineRule="auto"/>
              <w:rPr>
                <w:rFonts w:ascii="Arial" w:hAnsi="Arial" w:cs="Arial"/>
              </w:rPr>
            </w:pPr>
            <w:r w:rsidRPr="00AC5266">
              <w:rPr>
                <w:rFonts w:ascii="Arial" w:hAnsi="Arial" w:cs="Arial"/>
              </w:rPr>
              <w:t>April 2005-March 2009</w:t>
            </w:r>
          </w:p>
        </w:tc>
        <w:tc>
          <w:tcPr>
            <w:tcW w:w="3867" w:type="pct"/>
            <w:gridSpan w:val="2"/>
          </w:tcPr>
          <w:p w:rsidR="00320CA5" w:rsidRPr="00AC5266" w:rsidRDefault="00320CA5" w:rsidP="00AC5266">
            <w:pPr>
              <w:spacing w:after="0" w:line="240" w:lineRule="auto"/>
              <w:rPr>
                <w:rFonts w:ascii="Arial" w:hAnsi="Arial" w:cs="Arial"/>
              </w:rPr>
            </w:pPr>
            <w:r w:rsidRPr="00AC5266">
              <w:rPr>
                <w:rFonts w:ascii="Arial" w:hAnsi="Arial" w:cs="Arial"/>
              </w:rPr>
              <w:t>NIH RFA-GM-05-006 (PI: Gary M. Pollack, PhD)</w:t>
            </w:r>
          </w:p>
          <w:p w:rsidR="00320CA5" w:rsidRPr="00AC5266" w:rsidRDefault="00320CA5" w:rsidP="00AC5266">
            <w:pPr>
              <w:spacing w:after="0" w:line="240" w:lineRule="auto"/>
              <w:rPr>
                <w:rFonts w:ascii="Arial" w:hAnsi="Arial" w:cs="Arial"/>
                <w:i/>
              </w:rPr>
            </w:pPr>
            <w:r w:rsidRPr="00AC5266">
              <w:rPr>
                <w:rFonts w:ascii="Arial" w:hAnsi="Arial" w:cs="Arial"/>
                <w:i/>
              </w:rPr>
              <w:t>“Short Course: Integrative and Organ Systems Pharmacology”</w:t>
            </w:r>
          </w:p>
          <w:p w:rsidR="00320CA5" w:rsidRPr="00AC5266" w:rsidRDefault="00320CA5" w:rsidP="00AC5266">
            <w:pPr>
              <w:spacing w:after="0" w:line="240" w:lineRule="auto"/>
              <w:rPr>
                <w:rFonts w:ascii="Arial" w:hAnsi="Arial" w:cs="Arial"/>
              </w:rPr>
            </w:pPr>
            <w:r w:rsidRPr="00AC5266">
              <w:rPr>
                <w:rFonts w:ascii="Arial" w:hAnsi="Arial" w:cs="Arial"/>
              </w:rPr>
              <w:lastRenderedPageBreak/>
              <w:t>$602,113</w:t>
            </w:r>
          </w:p>
          <w:p w:rsidR="00320CA5" w:rsidRPr="00AC5266" w:rsidRDefault="00320CA5" w:rsidP="00AC5266">
            <w:pPr>
              <w:spacing w:after="0" w:line="240" w:lineRule="auto"/>
              <w:rPr>
                <w:rFonts w:ascii="Arial" w:hAnsi="Arial" w:cs="Arial"/>
              </w:rPr>
            </w:pPr>
            <w:r w:rsidRPr="00AC5266">
              <w:rPr>
                <w:rFonts w:ascii="Arial" w:hAnsi="Arial" w:cs="Arial"/>
              </w:rPr>
              <w:t>Role: Course Coordinator</w:t>
            </w:r>
          </w:p>
        </w:tc>
      </w:tr>
      <w:tr w:rsidR="00320CA5" w:rsidRPr="00AC5266" w:rsidTr="006D3648">
        <w:tc>
          <w:tcPr>
            <w:tcW w:w="5000" w:type="pct"/>
            <w:gridSpan w:val="7"/>
          </w:tcPr>
          <w:p w:rsidR="00320CA5" w:rsidRPr="00AC5266" w:rsidRDefault="00320CA5" w:rsidP="00AC5266">
            <w:pPr>
              <w:spacing w:after="0" w:line="240" w:lineRule="auto"/>
              <w:rPr>
                <w:rFonts w:ascii="Arial" w:hAnsi="Arial" w:cs="Arial"/>
              </w:rPr>
            </w:pPr>
            <w:r w:rsidRPr="00AC5266">
              <w:rPr>
                <w:rFonts w:ascii="Arial" w:hAnsi="Arial" w:cs="Arial"/>
              </w:rPr>
              <w:lastRenderedPageBreak/>
              <w:t>The major goal of this Course is to provide basic animal handling techniques and procedures in the study of whole animal and organ pharmacology</w:t>
            </w:r>
          </w:p>
          <w:p w:rsidR="00320CA5" w:rsidRPr="00AC5266" w:rsidRDefault="00320CA5" w:rsidP="00AC5266">
            <w:pPr>
              <w:spacing w:after="0" w:line="240" w:lineRule="auto"/>
              <w:rPr>
                <w:rFonts w:ascii="Arial" w:hAnsi="Arial" w:cs="Arial"/>
              </w:rPr>
            </w:pPr>
          </w:p>
        </w:tc>
      </w:tr>
      <w:tr w:rsidR="00320CA5" w:rsidRPr="00AC5266" w:rsidTr="006D3648">
        <w:tc>
          <w:tcPr>
            <w:tcW w:w="1133" w:type="pct"/>
            <w:gridSpan w:val="5"/>
          </w:tcPr>
          <w:p w:rsidR="00320CA5" w:rsidRPr="00AC5266" w:rsidRDefault="00320CA5" w:rsidP="00AC5266">
            <w:pPr>
              <w:spacing w:after="0" w:line="240" w:lineRule="auto"/>
              <w:rPr>
                <w:rFonts w:ascii="Arial" w:hAnsi="Arial" w:cs="Arial"/>
              </w:rPr>
            </w:pPr>
            <w:r w:rsidRPr="00AC5266">
              <w:rPr>
                <w:rFonts w:ascii="Arial" w:hAnsi="Arial" w:cs="Arial"/>
              </w:rPr>
              <w:t>July 2001–</w:t>
            </w:r>
          </w:p>
          <w:p w:rsidR="00320CA5" w:rsidRPr="00AC5266" w:rsidRDefault="00320CA5" w:rsidP="00AC5266">
            <w:pPr>
              <w:spacing w:after="0" w:line="240" w:lineRule="auto"/>
              <w:rPr>
                <w:rFonts w:ascii="Arial" w:hAnsi="Arial" w:cs="Arial"/>
              </w:rPr>
            </w:pPr>
            <w:r w:rsidRPr="00AC5266">
              <w:rPr>
                <w:rFonts w:ascii="Arial" w:hAnsi="Arial" w:cs="Arial"/>
              </w:rPr>
              <w:t xml:space="preserve">June 2002 </w:t>
            </w:r>
          </w:p>
        </w:tc>
        <w:tc>
          <w:tcPr>
            <w:tcW w:w="3867" w:type="pct"/>
            <w:gridSpan w:val="2"/>
          </w:tcPr>
          <w:p w:rsidR="00320CA5" w:rsidRPr="00AC5266" w:rsidRDefault="00320CA5" w:rsidP="00AC5266">
            <w:pPr>
              <w:pStyle w:val="Header"/>
              <w:rPr>
                <w:rFonts w:ascii="Arial" w:hAnsi="Arial" w:cs="Arial"/>
              </w:rPr>
            </w:pPr>
            <w:r w:rsidRPr="00AC5266">
              <w:rPr>
                <w:rFonts w:ascii="Arial" w:hAnsi="Arial" w:cs="Arial"/>
              </w:rPr>
              <w:t>The Experimental and Applied Science (EAS) Research Grant on Nutrition and Human Performance from the American College of Sport Medicine Foundation</w:t>
            </w:r>
          </w:p>
        </w:tc>
      </w:tr>
      <w:tr w:rsidR="00320CA5" w:rsidRPr="00AC5266" w:rsidTr="006D3648">
        <w:tc>
          <w:tcPr>
            <w:tcW w:w="1133" w:type="pct"/>
            <w:gridSpan w:val="5"/>
          </w:tcPr>
          <w:p w:rsidR="00320CA5" w:rsidRPr="00AC5266" w:rsidRDefault="00320CA5" w:rsidP="00AC5266">
            <w:pPr>
              <w:spacing w:after="0" w:line="240" w:lineRule="auto"/>
              <w:rPr>
                <w:rFonts w:ascii="Arial" w:hAnsi="Arial" w:cs="Arial"/>
              </w:rPr>
            </w:pPr>
          </w:p>
        </w:tc>
        <w:tc>
          <w:tcPr>
            <w:tcW w:w="3867" w:type="pct"/>
            <w:gridSpan w:val="2"/>
          </w:tcPr>
          <w:p w:rsidR="00320CA5" w:rsidRPr="00AC5266" w:rsidRDefault="00320CA5" w:rsidP="00AC5266">
            <w:pPr>
              <w:spacing w:after="0" w:line="240" w:lineRule="auto"/>
              <w:rPr>
                <w:rFonts w:ascii="Arial" w:hAnsi="Arial" w:cs="Arial"/>
                <w:i/>
                <w:iCs/>
              </w:rPr>
            </w:pPr>
            <w:r w:rsidRPr="00AC5266">
              <w:rPr>
                <w:rFonts w:ascii="Arial" w:hAnsi="Arial" w:cs="Arial"/>
                <w:i/>
                <w:iCs/>
              </w:rPr>
              <w:t xml:space="preserve">“Steady-state pharmacokinetics of </w:t>
            </w:r>
            <w:proofErr w:type="spellStart"/>
            <w:r w:rsidRPr="00AC5266">
              <w:rPr>
                <w:rFonts w:ascii="Arial" w:hAnsi="Arial" w:cs="Arial"/>
                <w:i/>
                <w:iCs/>
              </w:rPr>
              <w:t>creatine</w:t>
            </w:r>
            <w:proofErr w:type="spellEnd"/>
            <w:r w:rsidRPr="00AC5266">
              <w:rPr>
                <w:rFonts w:ascii="Arial" w:hAnsi="Arial" w:cs="Arial"/>
                <w:i/>
                <w:iCs/>
              </w:rPr>
              <w:t xml:space="preserve"> monohydrate”</w:t>
            </w:r>
          </w:p>
        </w:tc>
      </w:tr>
      <w:tr w:rsidR="00320CA5" w:rsidRPr="00AC5266" w:rsidTr="006D3648">
        <w:tc>
          <w:tcPr>
            <w:tcW w:w="1133" w:type="pct"/>
            <w:gridSpan w:val="5"/>
          </w:tcPr>
          <w:p w:rsidR="00320CA5" w:rsidRPr="00AC5266" w:rsidRDefault="00320CA5" w:rsidP="00AC5266">
            <w:pPr>
              <w:spacing w:after="0" w:line="240" w:lineRule="auto"/>
              <w:rPr>
                <w:rFonts w:ascii="Arial" w:hAnsi="Arial" w:cs="Arial"/>
              </w:rPr>
            </w:pPr>
          </w:p>
        </w:tc>
        <w:tc>
          <w:tcPr>
            <w:tcW w:w="3867" w:type="pct"/>
            <w:gridSpan w:val="2"/>
          </w:tcPr>
          <w:p w:rsidR="00320CA5" w:rsidRPr="00AC5266" w:rsidRDefault="00320CA5" w:rsidP="00AC5266">
            <w:pPr>
              <w:spacing w:after="0" w:line="240" w:lineRule="auto"/>
              <w:rPr>
                <w:rFonts w:ascii="Arial" w:hAnsi="Arial" w:cs="Arial"/>
              </w:rPr>
            </w:pPr>
            <w:r w:rsidRPr="00AC5266">
              <w:rPr>
                <w:rFonts w:ascii="Arial" w:hAnsi="Arial" w:cs="Arial"/>
              </w:rPr>
              <w:t>Amount: $5000</w:t>
            </w:r>
          </w:p>
          <w:p w:rsidR="00320CA5" w:rsidRPr="00AC5266" w:rsidRDefault="00320CA5" w:rsidP="00AC5266">
            <w:pPr>
              <w:spacing w:after="0" w:line="240" w:lineRule="auto"/>
              <w:rPr>
                <w:rFonts w:ascii="Arial" w:hAnsi="Arial" w:cs="Arial"/>
              </w:rPr>
            </w:pPr>
            <w:r w:rsidRPr="00AC5266">
              <w:rPr>
                <w:rFonts w:ascii="Arial" w:hAnsi="Arial" w:cs="Arial"/>
              </w:rPr>
              <w:t>Role: Principal Investigator</w:t>
            </w:r>
          </w:p>
        </w:tc>
      </w:tr>
      <w:tr w:rsidR="00320CA5" w:rsidRPr="00AC5266" w:rsidTr="006D3648">
        <w:tc>
          <w:tcPr>
            <w:tcW w:w="5000" w:type="pct"/>
            <w:gridSpan w:val="7"/>
          </w:tcPr>
          <w:p w:rsidR="00320CA5" w:rsidRPr="00AC5266" w:rsidRDefault="00320CA5" w:rsidP="00AC5266">
            <w:pPr>
              <w:spacing w:after="0" w:line="240" w:lineRule="auto"/>
              <w:rPr>
                <w:rFonts w:ascii="Arial" w:hAnsi="Arial" w:cs="Arial"/>
              </w:rPr>
            </w:pPr>
            <w:r w:rsidRPr="00AC5266">
              <w:rPr>
                <w:rFonts w:ascii="Arial" w:hAnsi="Arial" w:cs="Arial"/>
              </w:rPr>
              <w:t xml:space="preserve">The major goals of this project were to determine the pharmacokinetics of oral </w:t>
            </w:r>
            <w:proofErr w:type="spellStart"/>
            <w:r w:rsidRPr="00AC5266">
              <w:rPr>
                <w:rFonts w:ascii="Arial" w:hAnsi="Arial" w:cs="Arial"/>
              </w:rPr>
              <w:t>creatine</w:t>
            </w:r>
            <w:proofErr w:type="spellEnd"/>
            <w:r w:rsidRPr="00AC5266">
              <w:rPr>
                <w:rFonts w:ascii="Arial" w:hAnsi="Arial" w:cs="Arial"/>
              </w:rPr>
              <w:t xml:space="preserve"> in blood after single and multiple doses and use </w:t>
            </w:r>
            <w:proofErr w:type="spellStart"/>
            <w:r w:rsidRPr="00AC5266">
              <w:rPr>
                <w:rFonts w:ascii="Arial" w:hAnsi="Arial" w:cs="Arial"/>
              </w:rPr>
              <w:t>microdialysis</w:t>
            </w:r>
            <w:proofErr w:type="spellEnd"/>
            <w:r w:rsidRPr="00AC5266">
              <w:rPr>
                <w:rFonts w:ascii="Arial" w:hAnsi="Arial" w:cs="Arial"/>
              </w:rPr>
              <w:t xml:space="preserve"> to measure interstitial muscle </w:t>
            </w:r>
            <w:proofErr w:type="spellStart"/>
            <w:r w:rsidRPr="00AC5266">
              <w:rPr>
                <w:rFonts w:ascii="Arial" w:hAnsi="Arial" w:cs="Arial"/>
              </w:rPr>
              <w:t>creatine</w:t>
            </w:r>
            <w:proofErr w:type="spellEnd"/>
            <w:r w:rsidRPr="00AC5266">
              <w:rPr>
                <w:rFonts w:ascii="Arial" w:hAnsi="Arial" w:cs="Arial"/>
              </w:rPr>
              <w:t xml:space="preserve"> levels.</w:t>
            </w:r>
          </w:p>
          <w:p w:rsidR="00320CA5" w:rsidRPr="00AC5266" w:rsidRDefault="00320CA5" w:rsidP="00AC5266">
            <w:pPr>
              <w:spacing w:after="0" w:line="240" w:lineRule="auto"/>
              <w:rPr>
                <w:rFonts w:ascii="Arial" w:hAnsi="Arial" w:cs="Arial"/>
              </w:rPr>
            </w:pPr>
          </w:p>
        </w:tc>
      </w:tr>
      <w:tr w:rsidR="00320CA5" w:rsidRPr="00AC5266" w:rsidTr="006D3648">
        <w:tc>
          <w:tcPr>
            <w:tcW w:w="1176" w:type="pct"/>
            <w:gridSpan w:val="6"/>
          </w:tcPr>
          <w:p w:rsidR="00320CA5" w:rsidRPr="00AC5266" w:rsidRDefault="00320CA5" w:rsidP="00AC5266">
            <w:pPr>
              <w:pStyle w:val="Header"/>
              <w:rPr>
                <w:rFonts w:ascii="Arial" w:hAnsi="Arial" w:cs="Arial"/>
              </w:rPr>
            </w:pPr>
            <w:r w:rsidRPr="00AC5266">
              <w:rPr>
                <w:rFonts w:ascii="Arial" w:hAnsi="Arial" w:cs="Arial"/>
              </w:rPr>
              <w:t>July 1998–</w:t>
            </w:r>
          </w:p>
          <w:p w:rsidR="00320CA5" w:rsidRPr="00AC5266" w:rsidRDefault="00320CA5" w:rsidP="00AC5266">
            <w:pPr>
              <w:pStyle w:val="Header"/>
              <w:rPr>
                <w:rFonts w:ascii="Arial" w:hAnsi="Arial" w:cs="Arial"/>
              </w:rPr>
            </w:pPr>
            <w:r w:rsidRPr="00AC5266">
              <w:rPr>
                <w:rFonts w:ascii="Arial" w:hAnsi="Arial" w:cs="Arial"/>
              </w:rPr>
              <w:t>June 2001</w:t>
            </w:r>
          </w:p>
        </w:tc>
        <w:tc>
          <w:tcPr>
            <w:tcW w:w="3824" w:type="pct"/>
          </w:tcPr>
          <w:p w:rsidR="00320CA5" w:rsidRPr="00AC5266" w:rsidRDefault="00320CA5" w:rsidP="00AC5266">
            <w:pPr>
              <w:spacing w:after="0" w:line="240" w:lineRule="auto"/>
              <w:rPr>
                <w:rFonts w:ascii="Arial" w:hAnsi="Arial" w:cs="Arial"/>
              </w:rPr>
            </w:pPr>
            <w:r w:rsidRPr="00AC5266">
              <w:rPr>
                <w:rFonts w:ascii="Arial" w:hAnsi="Arial" w:cs="Arial"/>
              </w:rPr>
              <w:t>NIAAA T32 AA07561</w:t>
            </w:r>
            <w:r w:rsidRPr="00AC5266">
              <w:rPr>
                <w:rFonts w:ascii="Arial" w:hAnsi="Arial" w:cs="Arial"/>
              </w:rPr>
              <w:tab/>
              <w:t xml:space="preserve">(PI: </w:t>
            </w:r>
            <w:proofErr w:type="spellStart"/>
            <w:r w:rsidRPr="00AC5266">
              <w:rPr>
                <w:rFonts w:ascii="Arial" w:hAnsi="Arial" w:cs="Arial"/>
              </w:rPr>
              <w:t>Marieta</w:t>
            </w:r>
            <w:proofErr w:type="spellEnd"/>
            <w:r w:rsidRPr="00AC5266">
              <w:rPr>
                <w:rFonts w:ascii="Arial" w:hAnsi="Arial" w:cs="Arial"/>
              </w:rPr>
              <w:t xml:space="preserve"> Heaton)</w:t>
            </w:r>
          </w:p>
          <w:p w:rsidR="00320CA5" w:rsidRPr="00AC5266" w:rsidRDefault="00320CA5" w:rsidP="00AC5266">
            <w:pPr>
              <w:spacing w:after="0" w:line="240" w:lineRule="auto"/>
              <w:rPr>
                <w:rFonts w:ascii="Arial" w:hAnsi="Arial" w:cs="Arial"/>
              </w:rPr>
            </w:pPr>
            <w:r w:rsidRPr="00AC5266">
              <w:rPr>
                <w:rFonts w:ascii="Arial" w:hAnsi="Arial" w:cs="Arial"/>
              </w:rPr>
              <w:t xml:space="preserve">“Training in Alcohol and </w:t>
            </w:r>
            <w:proofErr w:type="spellStart"/>
            <w:r w:rsidRPr="00AC5266">
              <w:rPr>
                <w:rFonts w:ascii="Arial" w:hAnsi="Arial" w:cs="Arial"/>
              </w:rPr>
              <w:t>Neurogenerative</w:t>
            </w:r>
            <w:proofErr w:type="spellEnd"/>
            <w:r w:rsidRPr="00AC5266">
              <w:rPr>
                <w:rFonts w:ascii="Arial" w:hAnsi="Arial" w:cs="Arial"/>
              </w:rPr>
              <w:t xml:space="preserve"> Disease”</w:t>
            </w:r>
          </w:p>
          <w:p w:rsidR="00320CA5" w:rsidRPr="00AC5266" w:rsidRDefault="00320CA5" w:rsidP="00AC5266">
            <w:pPr>
              <w:spacing w:after="0" w:line="240" w:lineRule="auto"/>
              <w:rPr>
                <w:rFonts w:ascii="Arial" w:hAnsi="Arial" w:cs="Arial"/>
              </w:rPr>
            </w:pPr>
            <w:r w:rsidRPr="00AC5266">
              <w:rPr>
                <w:rFonts w:ascii="Arial" w:hAnsi="Arial" w:cs="Arial"/>
              </w:rPr>
              <w:t>Amount: Stipend/Tuition + $2500 supplies/travel</w:t>
            </w:r>
          </w:p>
        </w:tc>
      </w:tr>
      <w:tr w:rsidR="00320CA5" w:rsidRPr="00AC5266" w:rsidTr="006D3648">
        <w:tc>
          <w:tcPr>
            <w:tcW w:w="5000" w:type="pct"/>
            <w:gridSpan w:val="7"/>
          </w:tcPr>
          <w:p w:rsidR="00320CA5" w:rsidRPr="00AC5266" w:rsidRDefault="00320CA5" w:rsidP="00AC5266">
            <w:pPr>
              <w:spacing w:after="0" w:line="240" w:lineRule="auto"/>
              <w:rPr>
                <w:rFonts w:ascii="Arial" w:hAnsi="Arial" w:cs="Arial"/>
              </w:rPr>
            </w:pPr>
            <w:r w:rsidRPr="00AC5266">
              <w:rPr>
                <w:rFonts w:ascii="Arial" w:hAnsi="Arial" w:cs="Arial"/>
              </w:rPr>
              <w:t xml:space="preserve">The major goals of this project were to stimulate interest in research, education, and training related to mechanisms of alcohol toxicity, drug abuse and neurodegenerative disease.  Research focused on the protective effects of </w:t>
            </w:r>
            <w:proofErr w:type="spellStart"/>
            <w:r w:rsidRPr="00AC5266">
              <w:rPr>
                <w:rFonts w:ascii="Arial" w:hAnsi="Arial" w:cs="Arial"/>
              </w:rPr>
              <w:t>creatine</w:t>
            </w:r>
            <w:proofErr w:type="spellEnd"/>
            <w:r w:rsidRPr="00AC5266">
              <w:rPr>
                <w:rFonts w:ascii="Arial" w:hAnsi="Arial" w:cs="Arial"/>
              </w:rPr>
              <w:t xml:space="preserve"> and phosphocreatine against alcohol-induced muscle myopathy.</w:t>
            </w:r>
          </w:p>
        </w:tc>
      </w:tr>
    </w:tbl>
    <w:p w:rsidR="00320CA5" w:rsidRPr="00AC5266" w:rsidRDefault="00320CA5" w:rsidP="00AC5266">
      <w:pPr>
        <w:textAlignment w:val="baseline"/>
        <w:rPr>
          <w:rFonts w:ascii="Arial" w:eastAsia="Times New Roman" w:hAnsi="Arial" w:cs="Arial"/>
          <w:color w:val="404040"/>
          <w:sz w:val="20"/>
          <w:szCs w:val="20"/>
        </w:rPr>
      </w:pPr>
    </w:p>
    <w:p w:rsidR="00320CA5" w:rsidRPr="00AC5266" w:rsidRDefault="00320CA5" w:rsidP="00AC5266">
      <w:pPr>
        <w:textAlignment w:val="baseline"/>
        <w:rPr>
          <w:rFonts w:ascii="Arial" w:eastAsia="Times New Roman" w:hAnsi="Arial" w:cs="Arial"/>
          <w:b/>
          <w:color w:val="404040"/>
          <w:sz w:val="24"/>
          <w:szCs w:val="24"/>
        </w:rPr>
      </w:pPr>
      <w:r w:rsidRPr="00AC5266">
        <w:rPr>
          <w:rFonts w:ascii="Arial" w:eastAsia="Times New Roman" w:hAnsi="Arial" w:cs="Arial"/>
          <w:b/>
          <w:color w:val="404040"/>
          <w:sz w:val="24"/>
          <w:szCs w:val="24"/>
        </w:rPr>
        <w:t>GRANTS UNFUNDED</w:t>
      </w:r>
    </w:p>
    <w:tbl>
      <w:tblPr>
        <w:tblStyle w:val="TableGrid"/>
        <w:tblW w:w="10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3"/>
        <w:gridCol w:w="8809"/>
      </w:tblGrid>
      <w:tr w:rsidR="00BF4372" w:rsidRPr="00AC5266" w:rsidTr="00BF4372">
        <w:trPr>
          <w:trHeight w:val="163"/>
        </w:trPr>
        <w:tc>
          <w:tcPr>
            <w:tcW w:w="1636" w:type="dxa"/>
          </w:tcPr>
          <w:p w:rsidR="00BF4372" w:rsidRPr="00AC5266" w:rsidRDefault="00BF4372" w:rsidP="00AC5266">
            <w:pPr>
              <w:autoSpaceDE w:val="0"/>
              <w:autoSpaceDN w:val="0"/>
              <w:adjustRightInd w:val="0"/>
              <w:rPr>
                <w:rFonts w:ascii="Arial" w:hAnsi="Arial" w:cs="Arial"/>
                <w:sz w:val="22"/>
                <w:szCs w:val="22"/>
              </w:rPr>
            </w:pPr>
            <w:r w:rsidRPr="00AC5266">
              <w:rPr>
                <w:rFonts w:ascii="Arial" w:hAnsi="Arial" w:cs="Arial"/>
                <w:sz w:val="22"/>
                <w:szCs w:val="22"/>
              </w:rPr>
              <w:t>Title:</w:t>
            </w:r>
          </w:p>
        </w:tc>
        <w:tc>
          <w:tcPr>
            <w:tcW w:w="8462" w:type="dxa"/>
          </w:tcPr>
          <w:p w:rsidR="00BF4372" w:rsidRPr="00AC5266" w:rsidRDefault="00BF4372" w:rsidP="00AC5266">
            <w:pPr>
              <w:rPr>
                <w:rFonts w:ascii="Arial" w:hAnsi="Arial" w:cs="Arial"/>
                <w:sz w:val="22"/>
                <w:szCs w:val="22"/>
              </w:rPr>
            </w:pPr>
            <w:r w:rsidRPr="00AC5266">
              <w:rPr>
                <w:rFonts w:ascii="Arial" w:hAnsi="Arial" w:cs="Arial"/>
                <w:sz w:val="22"/>
                <w:szCs w:val="22"/>
              </w:rPr>
              <w:t>The Effect of Recorded Lectures on Cognitive Resources, Note-taking,</w:t>
            </w:r>
          </w:p>
          <w:p w:rsidR="00BF4372" w:rsidRPr="00AC5266" w:rsidRDefault="00BF4372" w:rsidP="00AC5266">
            <w:pPr>
              <w:rPr>
                <w:rFonts w:ascii="Arial" w:hAnsi="Arial" w:cs="Arial"/>
                <w:sz w:val="22"/>
                <w:szCs w:val="22"/>
              </w:rPr>
            </w:pPr>
            <w:r w:rsidRPr="00AC5266">
              <w:rPr>
                <w:rFonts w:ascii="Arial" w:hAnsi="Arial" w:cs="Arial"/>
                <w:sz w:val="22"/>
                <w:szCs w:val="22"/>
              </w:rPr>
              <w:t>and Re-study: a Simulated Classroom Approach</w:t>
            </w:r>
          </w:p>
        </w:tc>
      </w:tr>
      <w:tr w:rsidR="00BF4372" w:rsidRPr="00AC5266" w:rsidTr="00BF4372">
        <w:trPr>
          <w:trHeight w:val="162"/>
        </w:trPr>
        <w:tc>
          <w:tcPr>
            <w:tcW w:w="1636" w:type="dxa"/>
          </w:tcPr>
          <w:p w:rsidR="00BF4372" w:rsidRPr="00AC5266" w:rsidRDefault="00BF4372" w:rsidP="00AC5266">
            <w:pPr>
              <w:autoSpaceDE w:val="0"/>
              <w:autoSpaceDN w:val="0"/>
              <w:adjustRightInd w:val="0"/>
              <w:rPr>
                <w:rFonts w:ascii="Arial" w:hAnsi="Arial" w:cs="Arial"/>
                <w:sz w:val="22"/>
                <w:szCs w:val="22"/>
              </w:rPr>
            </w:pPr>
            <w:r w:rsidRPr="00AC5266">
              <w:rPr>
                <w:rFonts w:ascii="Arial" w:hAnsi="Arial" w:cs="Arial"/>
                <w:sz w:val="22"/>
                <w:szCs w:val="22"/>
              </w:rPr>
              <w:t>Organization:</w:t>
            </w:r>
          </w:p>
        </w:tc>
        <w:tc>
          <w:tcPr>
            <w:tcW w:w="8462" w:type="dxa"/>
          </w:tcPr>
          <w:p w:rsidR="00BF4372" w:rsidRPr="00AC5266" w:rsidRDefault="00BF4372" w:rsidP="00AC5266">
            <w:pPr>
              <w:autoSpaceDE w:val="0"/>
              <w:autoSpaceDN w:val="0"/>
              <w:adjustRightInd w:val="0"/>
              <w:rPr>
                <w:rFonts w:ascii="Arial" w:hAnsi="Arial" w:cs="Arial"/>
                <w:b/>
                <w:sz w:val="22"/>
                <w:szCs w:val="22"/>
              </w:rPr>
            </w:pPr>
            <w:r w:rsidRPr="00AC5266">
              <w:rPr>
                <w:rFonts w:ascii="Arial" w:hAnsi="Arial" w:cs="Arial"/>
                <w:sz w:val="22"/>
                <w:szCs w:val="22"/>
              </w:rPr>
              <w:t>Spencer Foundation</w:t>
            </w:r>
          </w:p>
        </w:tc>
      </w:tr>
      <w:tr w:rsidR="00BF4372" w:rsidRPr="00AC5266" w:rsidTr="00BF4372">
        <w:trPr>
          <w:trHeight w:val="162"/>
        </w:trPr>
        <w:tc>
          <w:tcPr>
            <w:tcW w:w="1636" w:type="dxa"/>
          </w:tcPr>
          <w:p w:rsidR="00BF4372" w:rsidRPr="00AC5266" w:rsidRDefault="00BF4372" w:rsidP="00AC5266">
            <w:pPr>
              <w:autoSpaceDE w:val="0"/>
              <w:autoSpaceDN w:val="0"/>
              <w:adjustRightInd w:val="0"/>
              <w:rPr>
                <w:rFonts w:ascii="Arial" w:hAnsi="Arial" w:cs="Arial"/>
                <w:sz w:val="22"/>
                <w:szCs w:val="22"/>
              </w:rPr>
            </w:pPr>
            <w:r w:rsidRPr="00AC5266">
              <w:rPr>
                <w:rFonts w:ascii="Arial" w:hAnsi="Arial" w:cs="Arial"/>
                <w:sz w:val="22"/>
                <w:szCs w:val="22"/>
              </w:rPr>
              <w:t>Role:</w:t>
            </w:r>
          </w:p>
        </w:tc>
        <w:tc>
          <w:tcPr>
            <w:tcW w:w="8462" w:type="dxa"/>
          </w:tcPr>
          <w:p w:rsidR="00BF4372" w:rsidRPr="00AC5266" w:rsidRDefault="00BF4372" w:rsidP="00AC5266">
            <w:pPr>
              <w:autoSpaceDE w:val="0"/>
              <w:autoSpaceDN w:val="0"/>
              <w:adjustRightInd w:val="0"/>
              <w:rPr>
                <w:rFonts w:ascii="Arial" w:hAnsi="Arial" w:cs="Arial"/>
                <w:sz w:val="22"/>
                <w:szCs w:val="22"/>
              </w:rPr>
            </w:pPr>
            <w:r w:rsidRPr="00AC5266">
              <w:rPr>
                <w:rFonts w:ascii="Arial" w:hAnsi="Arial" w:cs="Arial"/>
                <w:sz w:val="22"/>
                <w:szCs w:val="22"/>
              </w:rPr>
              <w:t>Principal Investigator</w:t>
            </w:r>
          </w:p>
        </w:tc>
      </w:tr>
      <w:tr w:rsidR="00BF4372" w:rsidRPr="00AC5266" w:rsidTr="00BF4372">
        <w:trPr>
          <w:trHeight w:val="162"/>
        </w:trPr>
        <w:tc>
          <w:tcPr>
            <w:tcW w:w="1636" w:type="dxa"/>
          </w:tcPr>
          <w:p w:rsidR="00BF4372" w:rsidRPr="00AC5266" w:rsidRDefault="00BF4372" w:rsidP="00AC5266">
            <w:pPr>
              <w:autoSpaceDE w:val="0"/>
              <w:autoSpaceDN w:val="0"/>
              <w:adjustRightInd w:val="0"/>
              <w:rPr>
                <w:rFonts w:ascii="Arial" w:hAnsi="Arial" w:cs="Arial"/>
                <w:sz w:val="22"/>
                <w:szCs w:val="22"/>
              </w:rPr>
            </w:pPr>
            <w:r w:rsidRPr="00AC5266">
              <w:rPr>
                <w:rFonts w:ascii="Arial" w:hAnsi="Arial" w:cs="Arial"/>
                <w:sz w:val="22"/>
                <w:szCs w:val="22"/>
              </w:rPr>
              <w:t>Amount:</w:t>
            </w:r>
          </w:p>
        </w:tc>
        <w:tc>
          <w:tcPr>
            <w:tcW w:w="8462" w:type="dxa"/>
          </w:tcPr>
          <w:p w:rsidR="00BF4372" w:rsidRPr="00AC5266" w:rsidRDefault="00BF4372" w:rsidP="00AC5266">
            <w:pPr>
              <w:autoSpaceDE w:val="0"/>
              <w:autoSpaceDN w:val="0"/>
              <w:adjustRightInd w:val="0"/>
              <w:rPr>
                <w:rFonts w:ascii="Arial" w:hAnsi="Arial" w:cs="Arial"/>
                <w:b/>
                <w:sz w:val="22"/>
                <w:szCs w:val="22"/>
              </w:rPr>
            </w:pPr>
            <w:r w:rsidRPr="00AC5266">
              <w:rPr>
                <w:rFonts w:ascii="Arial" w:hAnsi="Arial" w:cs="Arial"/>
                <w:sz w:val="22"/>
                <w:szCs w:val="22"/>
              </w:rPr>
              <w:t>$48,813</w:t>
            </w:r>
          </w:p>
        </w:tc>
      </w:tr>
      <w:tr w:rsidR="00BF4372" w:rsidRPr="00AC5266" w:rsidTr="00BF4372">
        <w:trPr>
          <w:trHeight w:val="162"/>
        </w:trPr>
        <w:tc>
          <w:tcPr>
            <w:tcW w:w="1636" w:type="dxa"/>
          </w:tcPr>
          <w:p w:rsidR="00BF4372" w:rsidRPr="00AC5266" w:rsidRDefault="00BF4372" w:rsidP="00AC5266">
            <w:pPr>
              <w:autoSpaceDE w:val="0"/>
              <w:autoSpaceDN w:val="0"/>
              <w:adjustRightInd w:val="0"/>
              <w:rPr>
                <w:rFonts w:ascii="Arial" w:hAnsi="Arial" w:cs="Arial"/>
                <w:sz w:val="22"/>
                <w:szCs w:val="22"/>
              </w:rPr>
            </w:pPr>
            <w:r w:rsidRPr="00AC5266">
              <w:rPr>
                <w:rFonts w:ascii="Arial" w:hAnsi="Arial" w:cs="Arial"/>
                <w:sz w:val="22"/>
                <w:szCs w:val="22"/>
              </w:rPr>
              <w:t>Date:</w:t>
            </w:r>
          </w:p>
        </w:tc>
        <w:tc>
          <w:tcPr>
            <w:tcW w:w="8462" w:type="dxa"/>
          </w:tcPr>
          <w:p w:rsidR="00BF4372" w:rsidRPr="00AC5266" w:rsidRDefault="00BF4372" w:rsidP="00AC5266">
            <w:pPr>
              <w:autoSpaceDE w:val="0"/>
              <w:autoSpaceDN w:val="0"/>
              <w:adjustRightInd w:val="0"/>
              <w:rPr>
                <w:rFonts w:ascii="Arial" w:hAnsi="Arial" w:cs="Arial"/>
                <w:sz w:val="22"/>
                <w:szCs w:val="22"/>
              </w:rPr>
            </w:pPr>
            <w:r w:rsidRPr="00AC5266">
              <w:rPr>
                <w:rFonts w:ascii="Arial" w:hAnsi="Arial" w:cs="Arial"/>
                <w:sz w:val="22"/>
                <w:szCs w:val="22"/>
              </w:rPr>
              <w:t>2015</w:t>
            </w:r>
          </w:p>
          <w:p w:rsidR="00BF4372" w:rsidRPr="00AC5266" w:rsidRDefault="00BF4372" w:rsidP="00AC5266">
            <w:pPr>
              <w:autoSpaceDE w:val="0"/>
              <w:autoSpaceDN w:val="0"/>
              <w:adjustRightInd w:val="0"/>
              <w:rPr>
                <w:rFonts w:ascii="Arial" w:hAnsi="Arial" w:cs="Arial"/>
                <w:b/>
                <w:sz w:val="22"/>
                <w:szCs w:val="22"/>
              </w:rPr>
            </w:pPr>
          </w:p>
        </w:tc>
      </w:tr>
      <w:tr w:rsidR="00BF4372" w:rsidRPr="00AC5266" w:rsidTr="00BF4372">
        <w:trPr>
          <w:trHeight w:val="130"/>
        </w:trPr>
        <w:tc>
          <w:tcPr>
            <w:tcW w:w="1636" w:type="dxa"/>
          </w:tcPr>
          <w:p w:rsidR="00BF4372" w:rsidRPr="00AC5266" w:rsidRDefault="00BF4372" w:rsidP="00AC5266">
            <w:pPr>
              <w:autoSpaceDE w:val="0"/>
              <w:autoSpaceDN w:val="0"/>
              <w:adjustRightInd w:val="0"/>
              <w:rPr>
                <w:rFonts w:ascii="Arial" w:hAnsi="Arial" w:cs="Arial"/>
                <w:sz w:val="22"/>
                <w:szCs w:val="22"/>
              </w:rPr>
            </w:pPr>
            <w:r w:rsidRPr="00AC5266">
              <w:rPr>
                <w:rFonts w:ascii="Arial" w:hAnsi="Arial" w:cs="Arial"/>
                <w:sz w:val="22"/>
                <w:szCs w:val="22"/>
              </w:rPr>
              <w:t>Title:</w:t>
            </w:r>
          </w:p>
        </w:tc>
        <w:tc>
          <w:tcPr>
            <w:tcW w:w="8462" w:type="dxa"/>
          </w:tcPr>
          <w:p w:rsidR="00BF4372" w:rsidRPr="00AC5266" w:rsidRDefault="00BF4372" w:rsidP="00AC5266">
            <w:pPr>
              <w:rPr>
                <w:rFonts w:ascii="Arial" w:hAnsi="Arial" w:cs="Arial"/>
                <w:sz w:val="22"/>
                <w:szCs w:val="22"/>
              </w:rPr>
            </w:pPr>
            <w:r w:rsidRPr="00AC5266">
              <w:rPr>
                <w:rFonts w:ascii="Arial" w:hAnsi="Arial" w:cs="Arial"/>
                <w:sz w:val="22"/>
                <w:szCs w:val="22"/>
              </w:rPr>
              <w:t xml:space="preserve">The Effect of 5 Minute Faculty Development on Teaching Abilities. </w:t>
            </w:r>
          </w:p>
        </w:tc>
      </w:tr>
      <w:tr w:rsidR="00BF4372" w:rsidRPr="00AC5266" w:rsidTr="00BF4372">
        <w:trPr>
          <w:trHeight w:val="128"/>
        </w:trPr>
        <w:tc>
          <w:tcPr>
            <w:tcW w:w="1636" w:type="dxa"/>
          </w:tcPr>
          <w:p w:rsidR="00BF4372" w:rsidRPr="00AC5266" w:rsidRDefault="00BF4372" w:rsidP="00AC5266">
            <w:pPr>
              <w:autoSpaceDE w:val="0"/>
              <w:autoSpaceDN w:val="0"/>
              <w:adjustRightInd w:val="0"/>
              <w:rPr>
                <w:rFonts w:ascii="Arial" w:hAnsi="Arial" w:cs="Arial"/>
                <w:sz w:val="22"/>
                <w:szCs w:val="22"/>
              </w:rPr>
            </w:pPr>
            <w:r w:rsidRPr="00AC5266">
              <w:rPr>
                <w:rFonts w:ascii="Arial" w:hAnsi="Arial" w:cs="Arial"/>
                <w:sz w:val="22"/>
                <w:szCs w:val="22"/>
              </w:rPr>
              <w:t>Organization:</w:t>
            </w:r>
          </w:p>
        </w:tc>
        <w:tc>
          <w:tcPr>
            <w:tcW w:w="8462" w:type="dxa"/>
          </w:tcPr>
          <w:p w:rsidR="00BF4372" w:rsidRPr="00AC5266" w:rsidRDefault="00BF4372" w:rsidP="00AC5266">
            <w:pPr>
              <w:autoSpaceDE w:val="0"/>
              <w:autoSpaceDN w:val="0"/>
              <w:adjustRightInd w:val="0"/>
              <w:rPr>
                <w:rFonts w:ascii="Arial" w:hAnsi="Arial" w:cs="Arial"/>
                <w:sz w:val="22"/>
                <w:szCs w:val="22"/>
              </w:rPr>
            </w:pPr>
            <w:r w:rsidRPr="00AC5266">
              <w:rPr>
                <w:rFonts w:ascii="Arial" w:hAnsi="Arial" w:cs="Arial"/>
                <w:sz w:val="22"/>
                <w:szCs w:val="22"/>
              </w:rPr>
              <w:t>Spencer Foundation</w:t>
            </w:r>
          </w:p>
        </w:tc>
      </w:tr>
      <w:tr w:rsidR="00BF4372" w:rsidRPr="00AC5266" w:rsidTr="00BF4372">
        <w:trPr>
          <w:trHeight w:val="128"/>
        </w:trPr>
        <w:tc>
          <w:tcPr>
            <w:tcW w:w="1636" w:type="dxa"/>
          </w:tcPr>
          <w:p w:rsidR="00BF4372" w:rsidRPr="00AC5266" w:rsidRDefault="00BF4372" w:rsidP="00AC5266">
            <w:pPr>
              <w:autoSpaceDE w:val="0"/>
              <w:autoSpaceDN w:val="0"/>
              <w:adjustRightInd w:val="0"/>
              <w:rPr>
                <w:rFonts w:ascii="Arial" w:hAnsi="Arial" w:cs="Arial"/>
                <w:sz w:val="22"/>
                <w:szCs w:val="22"/>
              </w:rPr>
            </w:pPr>
            <w:r w:rsidRPr="00AC5266">
              <w:rPr>
                <w:rFonts w:ascii="Arial" w:hAnsi="Arial" w:cs="Arial"/>
                <w:sz w:val="22"/>
                <w:szCs w:val="22"/>
              </w:rPr>
              <w:t>Role:</w:t>
            </w:r>
          </w:p>
        </w:tc>
        <w:tc>
          <w:tcPr>
            <w:tcW w:w="8462" w:type="dxa"/>
          </w:tcPr>
          <w:p w:rsidR="00BF4372" w:rsidRPr="00AC5266" w:rsidRDefault="00BF4372" w:rsidP="00AC5266">
            <w:pPr>
              <w:autoSpaceDE w:val="0"/>
              <w:autoSpaceDN w:val="0"/>
              <w:adjustRightInd w:val="0"/>
              <w:rPr>
                <w:rFonts w:ascii="Arial" w:hAnsi="Arial" w:cs="Arial"/>
                <w:sz w:val="22"/>
                <w:szCs w:val="22"/>
              </w:rPr>
            </w:pPr>
            <w:r w:rsidRPr="00AC5266">
              <w:rPr>
                <w:rFonts w:ascii="Arial" w:hAnsi="Arial" w:cs="Arial"/>
                <w:sz w:val="22"/>
                <w:szCs w:val="22"/>
              </w:rPr>
              <w:t>Principal Investigator</w:t>
            </w:r>
          </w:p>
        </w:tc>
      </w:tr>
      <w:tr w:rsidR="00BF4372" w:rsidRPr="00AC5266" w:rsidTr="00BF4372">
        <w:trPr>
          <w:trHeight w:val="128"/>
        </w:trPr>
        <w:tc>
          <w:tcPr>
            <w:tcW w:w="1636" w:type="dxa"/>
          </w:tcPr>
          <w:p w:rsidR="00BF4372" w:rsidRPr="00AC5266" w:rsidRDefault="00BF4372" w:rsidP="00AC5266">
            <w:pPr>
              <w:autoSpaceDE w:val="0"/>
              <w:autoSpaceDN w:val="0"/>
              <w:adjustRightInd w:val="0"/>
              <w:rPr>
                <w:rFonts w:ascii="Arial" w:hAnsi="Arial" w:cs="Arial"/>
                <w:sz w:val="22"/>
                <w:szCs w:val="22"/>
              </w:rPr>
            </w:pPr>
            <w:r w:rsidRPr="00AC5266">
              <w:rPr>
                <w:rFonts w:ascii="Arial" w:hAnsi="Arial" w:cs="Arial"/>
                <w:sz w:val="22"/>
                <w:szCs w:val="22"/>
              </w:rPr>
              <w:t>Amount:</w:t>
            </w:r>
          </w:p>
        </w:tc>
        <w:tc>
          <w:tcPr>
            <w:tcW w:w="8462" w:type="dxa"/>
          </w:tcPr>
          <w:p w:rsidR="00BF4372" w:rsidRPr="00AC5266" w:rsidRDefault="00BF4372" w:rsidP="00AC5266">
            <w:pPr>
              <w:autoSpaceDE w:val="0"/>
              <w:autoSpaceDN w:val="0"/>
              <w:adjustRightInd w:val="0"/>
              <w:rPr>
                <w:rFonts w:ascii="Arial" w:hAnsi="Arial" w:cs="Arial"/>
                <w:sz w:val="22"/>
                <w:szCs w:val="22"/>
              </w:rPr>
            </w:pPr>
            <w:r w:rsidRPr="00AC5266">
              <w:rPr>
                <w:rFonts w:ascii="Arial" w:hAnsi="Arial" w:cs="Arial"/>
                <w:sz w:val="22"/>
                <w:szCs w:val="22"/>
              </w:rPr>
              <w:t>$49,898</w:t>
            </w:r>
          </w:p>
        </w:tc>
      </w:tr>
      <w:tr w:rsidR="00BF4372" w:rsidRPr="00AC5266" w:rsidTr="00BF4372">
        <w:trPr>
          <w:trHeight w:val="128"/>
        </w:trPr>
        <w:tc>
          <w:tcPr>
            <w:tcW w:w="1636" w:type="dxa"/>
          </w:tcPr>
          <w:p w:rsidR="00BF4372" w:rsidRPr="00AC5266" w:rsidRDefault="00BF4372" w:rsidP="00AC5266">
            <w:pPr>
              <w:autoSpaceDE w:val="0"/>
              <w:autoSpaceDN w:val="0"/>
              <w:adjustRightInd w:val="0"/>
              <w:rPr>
                <w:rFonts w:ascii="Arial" w:hAnsi="Arial" w:cs="Arial"/>
                <w:sz w:val="22"/>
                <w:szCs w:val="22"/>
              </w:rPr>
            </w:pPr>
            <w:r w:rsidRPr="00AC5266">
              <w:rPr>
                <w:rFonts w:ascii="Arial" w:hAnsi="Arial" w:cs="Arial"/>
                <w:sz w:val="22"/>
                <w:szCs w:val="22"/>
              </w:rPr>
              <w:t>Date:</w:t>
            </w:r>
          </w:p>
        </w:tc>
        <w:tc>
          <w:tcPr>
            <w:tcW w:w="8462" w:type="dxa"/>
          </w:tcPr>
          <w:p w:rsidR="00BF4372" w:rsidRPr="00AC5266" w:rsidRDefault="00BF4372" w:rsidP="00AC5266">
            <w:pPr>
              <w:autoSpaceDE w:val="0"/>
              <w:autoSpaceDN w:val="0"/>
              <w:adjustRightInd w:val="0"/>
              <w:rPr>
                <w:rFonts w:ascii="Arial" w:hAnsi="Arial" w:cs="Arial"/>
                <w:sz w:val="22"/>
                <w:szCs w:val="22"/>
              </w:rPr>
            </w:pPr>
            <w:r w:rsidRPr="00AC5266">
              <w:rPr>
                <w:rFonts w:ascii="Arial" w:hAnsi="Arial" w:cs="Arial"/>
                <w:sz w:val="22"/>
                <w:szCs w:val="22"/>
              </w:rPr>
              <w:t>2014</w:t>
            </w:r>
          </w:p>
          <w:p w:rsidR="00BF4372" w:rsidRPr="00AC5266" w:rsidRDefault="00BF4372" w:rsidP="00AC5266">
            <w:pPr>
              <w:autoSpaceDE w:val="0"/>
              <w:autoSpaceDN w:val="0"/>
              <w:adjustRightInd w:val="0"/>
              <w:rPr>
                <w:rFonts w:ascii="Arial" w:hAnsi="Arial" w:cs="Arial"/>
                <w:sz w:val="22"/>
                <w:szCs w:val="22"/>
              </w:rPr>
            </w:pPr>
          </w:p>
        </w:tc>
      </w:tr>
      <w:tr w:rsidR="00BF4372" w:rsidRPr="00AC5266" w:rsidTr="00BF4372">
        <w:trPr>
          <w:trHeight w:val="163"/>
        </w:trPr>
        <w:tc>
          <w:tcPr>
            <w:tcW w:w="1636" w:type="dxa"/>
          </w:tcPr>
          <w:p w:rsidR="00BF4372" w:rsidRPr="00AC5266" w:rsidRDefault="00BF4372" w:rsidP="00AC5266">
            <w:pPr>
              <w:autoSpaceDE w:val="0"/>
              <w:autoSpaceDN w:val="0"/>
              <w:adjustRightInd w:val="0"/>
              <w:rPr>
                <w:rFonts w:ascii="Arial" w:hAnsi="Arial" w:cs="Arial"/>
                <w:sz w:val="22"/>
                <w:szCs w:val="22"/>
              </w:rPr>
            </w:pPr>
            <w:r w:rsidRPr="00AC5266">
              <w:rPr>
                <w:rFonts w:ascii="Arial" w:hAnsi="Arial" w:cs="Arial"/>
                <w:sz w:val="22"/>
                <w:szCs w:val="22"/>
              </w:rPr>
              <w:t>Title:</w:t>
            </w:r>
          </w:p>
        </w:tc>
        <w:tc>
          <w:tcPr>
            <w:tcW w:w="8462" w:type="dxa"/>
          </w:tcPr>
          <w:p w:rsidR="00BF4372" w:rsidRPr="00AC5266" w:rsidRDefault="00BF4372" w:rsidP="00AC5266">
            <w:pPr>
              <w:autoSpaceDE w:val="0"/>
              <w:autoSpaceDN w:val="0"/>
              <w:adjustRightInd w:val="0"/>
              <w:rPr>
                <w:rFonts w:ascii="Arial" w:hAnsi="Arial" w:cs="Arial"/>
                <w:sz w:val="22"/>
                <w:szCs w:val="22"/>
              </w:rPr>
            </w:pPr>
            <w:r w:rsidRPr="00AC5266">
              <w:rPr>
                <w:rFonts w:ascii="Arial" w:hAnsi="Arial" w:cs="Arial"/>
                <w:sz w:val="22"/>
                <w:szCs w:val="22"/>
              </w:rPr>
              <w:t>Translational Education: From Laboratory to Classroom to Faculty</w:t>
            </w:r>
          </w:p>
          <w:p w:rsidR="00BF4372" w:rsidRPr="00AC5266" w:rsidRDefault="00BF4372" w:rsidP="00AC5266">
            <w:pPr>
              <w:autoSpaceDE w:val="0"/>
              <w:autoSpaceDN w:val="0"/>
              <w:adjustRightInd w:val="0"/>
              <w:rPr>
                <w:rFonts w:ascii="Arial" w:hAnsi="Arial" w:cs="Arial"/>
                <w:sz w:val="22"/>
                <w:szCs w:val="22"/>
              </w:rPr>
            </w:pPr>
            <w:proofErr w:type="gramStart"/>
            <w:r w:rsidRPr="00AC5266">
              <w:rPr>
                <w:rFonts w:ascii="Arial" w:hAnsi="Arial" w:cs="Arial"/>
                <w:sz w:val="22"/>
                <w:szCs w:val="22"/>
              </w:rPr>
              <w:t>and</w:t>
            </w:r>
            <w:proofErr w:type="gramEnd"/>
            <w:r w:rsidRPr="00AC5266">
              <w:rPr>
                <w:rFonts w:ascii="Arial" w:hAnsi="Arial" w:cs="Arial"/>
                <w:sz w:val="22"/>
                <w:szCs w:val="22"/>
              </w:rPr>
              <w:t xml:space="preserve"> Student Development.</w:t>
            </w:r>
          </w:p>
          <w:p w:rsidR="00BF4372" w:rsidRPr="00AC5266" w:rsidRDefault="00BF4372" w:rsidP="00AC5266">
            <w:pPr>
              <w:rPr>
                <w:rFonts w:ascii="Arial" w:hAnsi="Arial" w:cs="Arial"/>
                <w:sz w:val="22"/>
                <w:szCs w:val="22"/>
              </w:rPr>
            </w:pPr>
            <w:r w:rsidRPr="00AC5266">
              <w:rPr>
                <w:rFonts w:ascii="Arial" w:hAnsi="Arial" w:cs="Arial"/>
                <w:sz w:val="22"/>
                <w:szCs w:val="22"/>
              </w:rPr>
              <w:t xml:space="preserve">Organization </w:t>
            </w:r>
          </w:p>
        </w:tc>
      </w:tr>
      <w:tr w:rsidR="00BF4372" w:rsidRPr="00AC5266" w:rsidTr="00BF4372">
        <w:trPr>
          <w:trHeight w:val="162"/>
        </w:trPr>
        <w:tc>
          <w:tcPr>
            <w:tcW w:w="1636" w:type="dxa"/>
          </w:tcPr>
          <w:p w:rsidR="00BF4372" w:rsidRPr="00AC5266" w:rsidRDefault="00BF4372" w:rsidP="00AC5266">
            <w:pPr>
              <w:autoSpaceDE w:val="0"/>
              <w:autoSpaceDN w:val="0"/>
              <w:adjustRightInd w:val="0"/>
              <w:rPr>
                <w:rFonts w:ascii="Arial" w:hAnsi="Arial" w:cs="Arial"/>
                <w:sz w:val="22"/>
                <w:szCs w:val="22"/>
              </w:rPr>
            </w:pPr>
            <w:r w:rsidRPr="00AC5266">
              <w:rPr>
                <w:rFonts w:ascii="Arial" w:hAnsi="Arial" w:cs="Arial"/>
                <w:sz w:val="22"/>
                <w:szCs w:val="22"/>
              </w:rPr>
              <w:t>Organization:</w:t>
            </w:r>
          </w:p>
        </w:tc>
        <w:tc>
          <w:tcPr>
            <w:tcW w:w="8462" w:type="dxa"/>
          </w:tcPr>
          <w:p w:rsidR="00BF4372" w:rsidRPr="00AC5266" w:rsidRDefault="00BF4372" w:rsidP="00AC5266">
            <w:pPr>
              <w:autoSpaceDE w:val="0"/>
              <w:autoSpaceDN w:val="0"/>
              <w:adjustRightInd w:val="0"/>
              <w:rPr>
                <w:rFonts w:ascii="Arial" w:hAnsi="Arial" w:cs="Arial"/>
                <w:sz w:val="22"/>
                <w:szCs w:val="22"/>
              </w:rPr>
            </w:pPr>
            <w:r w:rsidRPr="00AC5266">
              <w:rPr>
                <w:rFonts w:ascii="Arial" w:hAnsi="Arial" w:cs="Arial"/>
                <w:sz w:val="22"/>
                <w:szCs w:val="22"/>
              </w:rPr>
              <w:t>Spencer Foundation</w:t>
            </w:r>
          </w:p>
        </w:tc>
      </w:tr>
      <w:tr w:rsidR="00BF4372" w:rsidRPr="00AC5266" w:rsidTr="00BF4372">
        <w:trPr>
          <w:trHeight w:val="162"/>
        </w:trPr>
        <w:tc>
          <w:tcPr>
            <w:tcW w:w="1636" w:type="dxa"/>
          </w:tcPr>
          <w:p w:rsidR="00BF4372" w:rsidRPr="00AC5266" w:rsidRDefault="00BF4372" w:rsidP="00AC5266">
            <w:pPr>
              <w:autoSpaceDE w:val="0"/>
              <w:autoSpaceDN w:val="0"/>
              <w:adjustRightInd w:val="0"/>
              <w:rPr>
                <w:rFonts w:ascii="Arial" w:hAnsi="Arial" w:cs="Arial"/>
                <w:sz w:val="22"/>
                <w:szCs w:val="22"/>
              </w:rPr>
            </w:pPr>
            <w:r w:rsidRPr="00AC5266">
              <w:rPr>
                <w:rFonts w:ascii="Arial" w:hAnsi="Arial" w:cs="Arial"/>
                <w:sz w:val="22"/>
                <w:szCs w:val="22"/>
              </w:rPr>
              <w:t>Role:</w:t>
            </w:r>
          </w:p>
        </w:tc>
        <w:tc>
          <w:tcPr>
            <w:tcW w:w="8462" w:type="dxa"/>
          </w:tcPr>
          <w:p w:rsidR="00BF4372" w:rsidRPr="00AC5266" w:rsidRDefault="00BF4372" w:rsidP="00AC5266">
            <w:pPr>
              <w:autoSpaceDE w:val="0"/>
              <w:autoSpaceDN w:val="0"/>
              <w:adjustRightInd w:val="0"/>
              <w:rPr>
                <w:rFonts w:ascii="Arial" w:hAnsi="Arial" w:cs="Arial"/>
                <w:sz w:val="22"/>
                <w:szCs w:val="22"/>
              </w:rPr>
            </w:pPr>
            <w:r w:rsidRPr="00AC5266">
              <w:rPr>
                <w:rFonts w:ascii="Arial" w:hAnsi="Arial" w:cs="Arial"/>
                <w:sz w:val="22"/>
                <w:szCs w:val="22"/>
              </w:rPr>
              <w:t>Principal Investigator</w:t>
            </w:r>
          </w:p>
        </w:tc>
      </w:tr>
      <w:tr w:rsidR="00BF4372" w:rsidRPr="00AC5266" w:rsidTr="00BF4372">
        <w:trPr>
          <w:trHeight w:val="162"/>
        </w:trPr>
        <w:tc>
          <w:tcPr>
            <w:tcW w:w="1636" w:type="dxa"/>
          </w:tcPr>
          <w:p w:rsidR="00BF4372" w:rsidRPr="00AC5266" w:rsidRDefault="00BF4372" w:rsidP="00AC5266">
            <w:pPr>
              <w:autoSpaceDE w:val="0"/>
              <w:autoSpaceDN w:val="0"/>
              <w:adjustRightInd w:val="0"/>
              <w:rPr>
                <w:rFonts w:ascii="Arial" w:hAnsi="Arial" w:cs="Arial"/>
                <w:sz w:val="22"/>
                <w:szCs w:val="22"/>
              </w:rPr>
            </w:pPr>
            <w:r w:rsidRPr="00AC5266">
              <w:rPr>
                <w:rFonts w:ascii="Arial" w:hAnsi="Arial" w:cs="Arial"/>
                <w:sz w:val="22"/>
                <w:szCs w:val="22"/>
              </w:rPr>
              <w:t>Amount:</w:t>
            </w:r>
          </w:p>
        </w:tc>
        <w:tc>
          <w:tcPr>
            <w:tcW w:w="8462" w:type="dxa"/>
          </w:tcPr>
          <w:p w:rsidR="00BF4372" w:rsidRPr="00AC5266" w:rsidRDefault="00BF4372" w:rsidP="00AC5266">
            <w:pPr>
              <w:autoSpaceDE w:val="0"/>
              <w:autoSpaceDN w:val="0"/>
              <w:adjustRightInd w:val="0"/>
              <w:rPr>
                <w:rFonts w:ascii="Arial" w:hAnsi="Arial" w:cs="Arial"/>
                <w:sz w:val="22"/>
                <w:szCs w:val="22"/>
              </w:rPr>
            </w:pPr>
            <w:r w:rsidRPr="00AC5266">
              <w:rPr>
                <w:rFonts w:ascii="Arial" w:hAnsi="Arial" w:cs="Arial"/>
                <w:sz w:val="22"/>
                <w:szCs w:val="22"/>
              </w:rPr>
              <w:t>$50,000</w:t>
            </w:r>
          </w:p>
        </w:tc>
      </w:tr>
      <w:tr w:rsidR="00BF4372" w:rsidRPr="00AC5266" w:rsidTr="00BF4372">
        <w:trPr>
          <w:trHeight w:val="162"/>
        </w:trPr>
        <w:tc>
          <w:tcPr>
            <w:tcW w:w="1636" w:type="dxa"/>
          </w:tcPr>
          <w:p w:rsidR="00BF4372" w:rsidRPr="00AC5266" w:rsidRDefault="00BF4372" w:rsidP="00AC5266">
            <w:pPr>
              <w:autoSpaceDE w:val="0"/>
              <w:autoSpaceDN w:val="0"/>
              <w:adjustRightInd w:val="0"/>
              <w:rPr>
                <w:rFonts w:ascii="Arial" w:hAnsi="Arial" w:cs="Arial"/>
                <w:sz w:val="22"/>
                <w:szCs w:val="22"/>
              </w:rPr>
            </w:pPr>
            <w:r w:rsidRPr="00AC5266">
              <w:rPr>
                <w:rFonts w:ascii="Arial" w:hAnsi="Arial" w:cs="Arial"/>
                <w:sz w:val="22"/>
                <w:szCs w:val="22"/>
              </w:rPr>
              <w:t>Date:</w:t>
            </w:r>
          </w:p>
        </w:tc>
        <w:tc>
          <w:tcPr>
            <w:tcW w:w="8462" w:type="dxa"/>
          </w:tcPr>
          <w:p w:rsidR="00BF4372" w:rsidRPr="00AC5266" w:rsidRDefault="00BF4372" w:rsidP="00AC5266">
            <w:pPr>
              <w:autoSpaceDE w:val="0"/>
              <w:autoSpaceDN w:val="0"/>
              <w:adjustRightInd w:val="0"/>
              <w:rPr>
                <w:rFonts w:ascii="Arial" w:hAnsi="Arial" w:cs="Arial"/>
                <w:sz w:val="22"/>
                <w:szCs w:val="22"/>
              </w:rPr>
            </w:pPr>
            <w:r w:rsidRPr="00AC5266">
              <w:rPr>
                <w:rFonts w:ascii="Arial" w:hAnsi="Arial" w:cs="Arial"/>
                <w:sz w:val="22"/>
                <w:szCs w:val="22"/>
              </w:rPr>
              <w:t>2013</w:t>
            </w:r>
          </w:p>
          <w:p w:rsidR="00BF4372" w:rsidRPr="00AC5266" w:rsidRDefault="00BF4372" w:rsidP="00AC5266">
            <w:pPr>
              <w:autoSpaceDE w:val="0"/>
              <w:autoSpaceDN w:val="0"/>
              <w:adjustRightInd w:val="0"/>
              <w:rPr>
                <w:rFonts w:ascii="Arial" w:hAnsi="Arial" w:cs="Arial"/>
                <w:sz w:val="22"/>
                <w:szCs w:val="22"/>
              </w:rPr>
            </w:pPr>
          </w:p>
        </w:tc>
      </w:tr>
      <w:tr w:rsidR="00BF4372" w:rsidRPr="00AC5266" w:rsidTr="00BF4372">
        <w:trPr>
          <w:trHeight w:val="163"/>
        </w:trPr>
        <w:tc>
          <w:tcPr>
            <w:tcW w:w="1636" w:type="dxa"/>
          </w:tcPr>
          <w:p w:rsidR="00BF4372" w:rsidRPr="00AC5266" w:rsidRDefault="00BF4372" w:rsidP="00AC5266">
            <w:pPr>
              <w:autoSpaceDE w:val="0"/>
              <w:autoSpaceDN w:val="0"/>
              <w:adjustRightInd w:val="0"/>
              <w:rPr>
                <w:rFonts w:ascii="Arial" w:hAnsi="Arial" w:cs="Arial"/>
                <w:sz w:val="22"/>
                <w:szCs w:val="22"/>
              </w:rPr>
            </w:pPr>
            <w:r w:rsidRPr="00AC5266">
              <w:rPr>
                <w:rFonts w:ascii="Arial" w:hAnsi="Arial" w:cs="Arial"/>
                <w:sz w:val="22"/>
                <w:szCs w:val="22"/>
              </w:rPr>
              <w:t>Title:</w:t>
            </w:r>
          </w:p>
        </w:tc>
        <w:tc>
          <w:tcPr>
            <w:tcW w:w="8462" w:type="dxa"/>
          </w:tcPr>
          <w:p w:rsidR="00BF4372" w:rsidRPr="00AC5266" w:rsidRDefault="00BF4372" w:rsidP="00AC5266">
            <w:pPr>
              <w:rPr>
                <w:rFonts w:ascii="Arial" w:hAnsi="Arial" w:cs="Arial"/>
                <w:sz w:val="22"/>
                <w:szCs w:val="22"/>
              </w:rPr>
            </w:pPr>
            <w:r w:rsidRPr="00AC5266">
              <w:rPr>
                <w:rFonts w:ascii="Arial" w:hAnsi="Arial" w:cs="Arial"/>
                <w:sz w:val="22"/>
                <w:szCs w:val="22"/>
              </w:rPr>
              <w:t>Impact of didactic training in exercise prescription on student confidence in</w:t>
            </w:r>
          </w:p>
          <w:p w:rsidR="00BF4372" w:rsidRPr="00AC5266" w:rsidRDefault="00BF4372" w:rsidP="00AC5266">
            <w:pPr>
              <w:rPr>
                <w:rFonts w:ascii="Arial" w:hAnsi="Arial" w:cs="Arial"/>
                <w:sz w:val="22"/>
                <w:szCs w:val="22"/>
              </w:rPr>
            </w:pPr>
            <w:r w:rsidRPr="00AC5266">
              <w:rPr>
                <w:rFonts w:ascii="Arial" w:hAnsi="Arial" w:cs="Arial"/>
                <w:sz w:val="22"/>
                <w:szCs w:val="22"/>
              </w:rPr>
              <w:t>counseling patients and personal exercise behavior</w:t>
            </w:r>
          </w:p>
        </w:tc>
      </w:tr>
      <w:tr w:rsidR="00BF4372" w:rsidRPr="00AC5266" w:rsidTr="00BF4372">
        <w:trPr>
          <w:trHeight w:val="162"/>
        </w:trPr>
        <w:tc>
          <w:tcPr>
            <w:tcW w:w="1636" w:type="dxa"/>
          </w:tcPr>
          <w:p w:rsidR="00BF4372" w:rsidRPr="00AC5266" w:rsidRDefault="00BF4372" w:rsidP="00AC5266">
            <w:pPr>
              <w:autoSpaceDE w:val="0"/>
              <w:autoSpaceDN w:val="0"/>
              <w:adjustRightInd w:val="0"/>
              <w:rPr>
                <w:rFonts w:ascii="Arial" w:hAnsi="Arial" w:cs="Arial"/>
                <w:sz w:val="22"/>
                <w:szCs w:val="22"/>
              </w:rPr>
            </w:pPr>
            <w:r w:rsidRPr="00AC5266">
              <w:rPr>
                <w:rFonts w:ascii="Arial" w:hAnsi="Arial" w:cs="Arial"/>
                <w:sz w:val="22"/>
                <w:szCs w:val="22"/>
              </w:rPr>
              <w:t>Organization:</w:t>
            </w:r>
          </w:p>
        </w:tc>
        <w:tc>
          <w:tcPr>
            <w:tcW w:w="8462" w:type="dxa"/>
          </w:tcPr>
          <w:p w:rsidR="00BF4372" w:rsidRPr="00AC5266" w:rsidRDefault="00BF4372" w:rsidP="00AC5266">
            <w:pPr>
              <w:rPr>
                <w:rFonts w:ascii="Arial" w:hAnsi="Arial" w:cs="Arial"/>
                <w:sz w:val="22"/>
                <w:szCs w:val="22"/>
              </w:rPr>
            </w:pPr>
            <w:r w:rsidRPr="00AC5266">
              <w:rPr>
                <w:rFonts w:ascii="Arial" w:hAnsi="Arial" w:cs="Arial"/>
                <w:sz w:val="22"/>
                <w:szCs w:val="22"/>
              </w:rPr>
              <w:t>American Association of College of Pharmacy New Investigator Program</w:t>
            </w:r>
          </w:p>
        </w:tc>
      </w:tr>
      <w:tr w:rsidR="00BF4372" w:rsidRPr="00AC5266" w:rsidTr="00BF4372">
        <w:trPr>
          <w:trHeight w:val="162"/>
        </w:trPr>
        <w:tc>
          <w:tcPr>
            <w:tcW w:w="1636" w:type="dxa"/>
          </w:tcPr>
          <w:p w:rsidR="00BF4372" w:rsidRPr="00AC5266" w:rsidRDefault="00BF4372" w:rsidP="00AC5266">
            <w:pPr>
              <w:autoSpaceDE w:val="0"/>
              <w:autoSpaceDN w:val="0"/>
              <w:adjustRightInd w:val="0"/>
              <w:rPr>
                <w:rFonts w:ascii="Arial" w:hAnsi="Arial" w:cs="Arial"/>
                <w:sz w:val="22"/>
                <w:szCs w:val="22"/>
              </w:rPr>
            </w:pPr>
            <w:r w:rsidRPr="00AC5266">
              <w:rPr>
                <w:rFonts w:ascii="Arial" w:hAnsi="Arial" w:cs="Arial"/>
                <w:sz w:val="22"/>
                <w:szCs w:val="22"/>
              </w:rPr>
              <w:t>Role:</w:t>
            </w:r>
          </w:p>
        </w:tc>
        <w:tc>
          <w:tcPr>
            <w:tcW w:w="8462" w:type="dxa"/>
          </w:tcPr>
          <w:p w:rsidR="00BF4372" w:rsidRPr="00AC5266" w:rsidRDefault="00BF4372" w:rsidP="00AC5266">
            <w:pPr>
              <w:rPr>
                <w:rFonts w:ascii="Arial" w:hAnsi="Arial" w:cs="Arial"/>
                <w:sz w:val="22"/>
                <w:szCs w:val="22"/>
              </w:rPr>
            </w:pPr>
            <w:r w:rsidRPr="00AC5266">
              <w:rPr>
                <w:rFonts w:ascii="Arial" w:hAnsi="Arial" w:cs="Arial"/>
                <w:sz w:val="22"/>
                <w:szCs w:val="22"/>
              </w:rPr>
              <w:t>Principal Investigator</w:t>
            </w:r>
          </w:p>
        </w:tc>
      </w:tr>
      <w:tr w:rsidR="00BF4372" w:rsidRPr="00AC5266" w:rsidTr="00BF4372">
        <w:trPr>
          <w:trHeight w:val="162"/>
        </w:trPr>
        <w:tc>
          <w:tcPr>
            <w:tcW w:w="1636" w:type="dxa"/>
          </w:tcPr>
          <w:p w:rsidR="00BF4372" w:rsidRPr="00AC5266" w:rsidRDefault="00BF4372" w:rsidP="00AC5266">
            <w:pPr>
              <w:autoSpaceDE w:val="0"/>
              <w:autoSpaceDN w:val="0"/>
              <w:adjustRightInd w:val="0"/>
              <w:rPr>
                <w:rFonts w:ascii="Arial" w:hAnsi="Arial" w:cs="Arial"/>
                <w:sz w:val="22"/>
                <w:szCs w:val="22"/>
              </w:rPr>
            </w:pPr>
            <w:r w:rsidRPr="00AC5266">
              <w:rPr>
                <w:rFonts w:ascii="Arial" w:hAnsi="Arial" w:cs="Arial"/>
                <w:sz w:val="22"/>
                <w:szCs w:val="22"/>
              </w:rPr>
              <w:t>Amount:</w:t>
            </w:r>
          </w:p>
        </w:tc>
        <w:tc>
          <w:tcPr>
            <w:tcW w:w="8462" w:type="dxa"/>
          </w:tcPr>
          <w:p w:rsidR="00BF4372" w:rsidRPr="00AC5266" w:rsidRDefault="00BF4372" w:rsidP="00AC5266">
            <w:pPr>
              <w:rPr>
                <w:rFonts w:ascii="Arial" w:hAnsi="Arial" w:cs="Arial"/>
                <w:sz w:val="22"/>
                <w:szCs w:val="22"/>
              </w:rPr>
            </w:pPr>
            <w:r w:rsidRPr="00AC5266">
              <w:rPr>
                <w:rFonts w:ascii="Arial" w:hAnsi="Arial" w:cs="Arial"/>
                <w:sz w:val="22"/>
                <w:szCs w:val="22"/>
              </w:rPr>
              <w:t>$10,000</w:t>
            </w:r>
          </w:p>
        </w:tc>
      </w:tr>
      <w:tr w:rsidR="00BF4372" w:rsidRPr="00AC5266" w:rsidTr="00BF4372">
        <w:trPr>
          <w:trHeight w:val="162"/>
        </w:trPr>
        <w:tc>
          <w:tcPr>
            <w:tcW w:w="1636" w:type="dxa"/>
          </w:tcPr>
          <w:p w:rsidR="00BF4372" w:rsidRPr="00AC5266" w:rsidRDefault="00BF4372" w:rsidP="00AC5266">
            <w:pPr>
              <w:autoSpaceDE w:val="0"/>
              <w:autoSpaceDN w:val="0"/>
              <w:adjustRightInd w:val="0"/>
              <w:rPr>
                <w:rFonts w:ascii="Arial" w:hAnsi="Arial" w:cs="Arial"/>
                <w:sz w:val="22"/>
                <w:szCs w:val="22"/>
              </w:rPr>
            </w:pPr>
            <w:r w:rsidRPr="00AC5266">
              <w:rPr>
                <w:rFonts w:ascii="Arial" w:hAnsi="Arial" w:cs="Arial"/>
                <w:sz w:val="22"/>
                <w:szCs w:val="22"/>
              </w:rPr>
              <w:t>Date:</w:t>
            </w:r>
          </w:p>
        </w:tc>
        <w:tc>
          <w:tcPr>
            <w:tcW w:w="8462" w:type="dxa"/>
          </w:tcPr>
          <w:p w:rsidR="00BF4372" w:rsidRPr="00AC5266" w:rsidRDefault="00BF4372" w:rsidP="00AC5266">
            <w:pPr>
              <w:rPr>
                <w:rFonts w:ascii="Arial" w:hAnsi="Arial" w:cs="Arial"/>
                <w:sz w:val="22"/>
                <w:szCs w:val="22"/>
              </w:rPr>
            </w:pPr>
            <w:r w:rsidRPr="00AC5266">
              <w:rPr>
                <w:rFonts w:ascii="Arial" w:hAnsi="Arial" w:cs="Arial"/>
                <w:sz w:val="22"/>
                <w:szCs w:val="22"/>
              </w:rPr>
              <w:t>2007</w:t>
            </w:r>
          </w:p>
        </w:tc>
      </w:tr>
    </w:tbl>
    <w:p w:rsidR="00320CA5" w:rsidRPr="00AC5266" w:rsidRDefault="00320CA5" w:rsidP="00AC5266">
      <w:pPr>
        <w:textAlignment w:val="baseline"/>
        <w:rPr>
          <w:rFonts w:ascii="Arial" w:eastAsia="Times New Roman" w:hAnsi="Arial" w:cs="Arial"/>
          <w:color w:val="404040"/>
          <w:sz w:val="20"/>
          <w:szCs w:val="20"/>
        </w:rPr>
      </w:pPr>
    </w:p>
    <w:p w:rsidR="00EE13D3" w:rsidRPr="00AC5266" w:rsidRDefault="00EE13D3" w:rsidP="00AC5266">
      <w:pPr>
        <w:textAlignment w:val="baseline"/>
        <w:rPr>
          <w:rFonts w:ascii="Arial" w:eastAsia="Times New Roman" w:hAnsi="Arial" w:cs="Arial"/>
          <w:b/>
          <w:sz w:val="24"/>
          <w:szCs w:val="24"/>
        </w:rPr>
      </w:pPr>
      <w:r w:rsidRPr="00AC5266">
        <w:rPr>
          <w:rFonts w:ascii="Arial" w:eastAsia="Times New Roman" w:hAnsi="Arial" w:cs="Arial"/>
          <w:b/>
          <w:sz w:val="24"/>
          <w:szCs w:val="24"/>
        </w:rPr>
        <w:t>PROFESSIONAL AFFILIATIONS</w:t>
      </w:r>
    </w:p>
    <w:tbl>
      <w:tblPr>
        <w:tblStyle w:val="TableGrid"/>
        <w:tblW w:w="9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gridCol w:w="573"/>
      </w:tblGrid>
      <w:tr w:rsidR="00EE13D3" w:rsidRPr="00AC5266" w:rsidTr="00DE5845">
        <w:trPr>
          <w:gridAfter w:val="1"/>
          <w:wAfter w:w="573" w:type="dxa"/>
          <w:trHeight w:val="396"/>
        </w:trPr>
        <w:tc>
          <w:tcPr>
            <w:tcW w:w="9360" w:type="dxa"/>
            <w:shd w:val="clear" w:color="auto" w:fill="auto"/>
          </w:tcPr>
          <w:p w:rsidR="00EE13D3" w:rsidRPr="00DE5845" w:rsidRDefault="00EE13D3" w:rsidP="00AC5266">
            <w:pPr>
              <w:rPr>
                <w:rFonts w:ascii="Arial" w:hAnsi="Arial" w:cs="Arial"/>
                <w:sz w:val="22"/>
                <w:szCs w:val="22"/>
              </w:rPr>
            </w:pPr>
            <w:r w:rsidRPr="00DE5845">
              <w:rPr>
                <w:rFonts w:ascii="Arial" w:hAnsi="Arial" w:cs="Arial"/>
                <w:sz w:val="22"/>
                <w:szCs w:val="22"/>
              </w:rPr>
              <w:t>American Association of Colleges of Pharmacy (AACP) (2005-present)</w:t>
            </w:r>
          </w:p>
        </w:tc>
      </w:tr>
      <w:tr w:rsidR="00EE13D3" w:rsidRPr="00AC5266" w:rsidTr="00DE5845">
        <w:trPr>
          <w:gridAfter w:val="1"/>
          <w:wAfter w:w="573" w:type="dxa"/>
          <w:trHeight w:val="396"/>
        </w:trPr>
        <w:tc>
          <w:tcPr>
            <w:tcW w:w="9360" w:type="dxa"/>
            <w:shd w:val="clear" w:color="auto" w:fill="auto"/>
          </w:tcPr>
          <w:p w:rsidR="00EE13D3" w:rsidRPr="00DE5845" w:rsidRDefault="00EE13D3" w:rsidP="00AC5266">
            <w:pPr>
              <w:rPr>
                <w:rFonts w:ascii="Arial" w:hAnsi="Arial" w:cs="Arial"/>
                <w:sz w:val="22"/>
                <w:szCs w:val="22"/>
              </w:rPr>
            </w:pPr>
            <w:r w:rsidRPr="00DE5845">
              <w:rPr>
                <w:rFonts w:ascii="Arial" w:hAnsi="Arial" w:cs="Arial"/>
                <w:sz w:val="22"/>
                <w:szCs w:val="22"/>
              </w:rPr>
              <w:t>American College of Sports Medicine (ACSM) (1996-present)</w:t>
            </w:r>
          </w:p>
        </w:tc>
      </w:tr>
      <w:tr w:rsidR="00EE13D3" w:rsidRPr="00AC5266" w:rsidTr="00DE5845">
        <w:trPr>
          <w:gridAfter w:val="1"/>
          <w:wAfter w:w="573" w:type="dxa"/>
          <w:trHeight w:val="396"/>
        </w:trPr>
        <w:tc>
          <w:tcPr>
            <w:tcW w:w="9360" w:type="dxa"/>
            <w:shd w:val="clear" w:color="auto" w:fill="auto"/>
          </w:tcPr>
          <w:p w:rsidR="00EE13D3" w:rsidRPr="00DE5845" w:rsidRDefault="00EE13D3" w:rsidP="00AC5266">
            <w:pPr>
              <w:rPr>
                <w:rFonts w:ascii="Arial" w:hAnsi="Arial" w:cs="Arial"/>
                <w:sz w:val="22"/>
                <w:szCs w:val="22"/>
              </w:rPr>
            </w:pPr>
            <w:r w:rsidRPr="00DE5845">
              <w:rPr>
                <w:rFonts w:ascii="Arial" w:hAnsi="Arial" w:cs="Arial"/>
                <w:sz w:val="22"/>
                <w:szCs w:val="22"/>
              </w:rPr>
              <w:t>American College of Sports Medicine – Southeast Chapter (SEACSM)(1998-present)</w:t>
            </w:r>
          </w:p>
        </w:tc>
      </w:tr>
      <w:tr w:rsidR="00EE13D3" w:rsidRPr="00AC5266" w:rsidTr="00DE5845">
        <w:trPr>
          <w:gridAfter w:val="1"/>
          <w:wAfter w:w="573" w:type="dxa"/>
          <w:trHeight w:val="396"/>
        </w:trPr>
        <w:tc>
          <w:tcPr>
            <w:tcW w:w="9360" w:type="dxa"/>
            <w:shd w:val="clear" w:color="auto" w:fill="auto"/>
          </w:tcPr>
          <w:p w:rsidR="00EE13D3" w:rsidRPr="00DE5845" w:rsidRDefault="00EE13D3" w:rsidP="00AC5266">
            <w:pPr>
              <w:rPr>
                <w:rFonts w:ascii="Arial" w:hAnsi="Arial" w:cs="Arial"/>
                <w:sz w:val="22"/>
                <w:szCs w:val="22"/>
              </w:rPr>
            </w:pPr>
            <w:r w:rsidRPr="00DE5845">
              <w:rPr>
                <w:rFonts w:ascii="Arial" w:hAnsi="Arial" w:cs="Arial"/>
                <w:sz w:val="22"/>
                <w:szCs w:val="22"/>
              </w:rPr>
              <w:t>Association of Psychological Science (APS)(2014-present)</w:t>
            </w:r>
          </w:p>
        </w:tc>
      </w:tr>
      <w:tr w:rsidR="00EE13D3" w:rsidRPr="00AC5266" w:rsidTr="00DE5845">
        <w:trPr>
          <w:gridAfter w:val="1"/>
          <w:wAfter w:w="573" w:type="dxa"/>
          <w:trHeight w:val="396"/>
        </w:trPr>
        <w:tc>
          <w:tcPr>
            <w:tcW w:w="9360" w:type="dxa"/>
            <w:shd w:val="clear" w:color="auto" w:fill="auto"/>
          </w:tcPr>
          <w:p w:rsidR="00EE13D3" w:rsidRPr="00DE5845" w:rsidRDefault="00EE13D3" w:rsidP="00AC5266">
            <w:pPr>
              <w:rPr>
                <w:rFonts w:ascii="Arial" w:hAnsi="Arial" w:cs="Arial"/>
                <w:sz w:val="22"/>
                <w:szCs w:val="22"/>
              </w:rPr>
            </w:pPr>
            <w:r w:rsidRPr="00DE5845">
              <w:rPr>
                <w:rFonts w:ascii="Arial" w:hAnsi="Arial" w:cs="Arial"/>
                <w:sz w:val="22"/>
                <w:szCs w:val="22"/>
              </w:rPr>
              <w:t>Phi Lambda Sigma (PLS)</w:t>
            </w:r>
          </w:p>
        </w:tc>
      </w:tr>
      <w:tr w:rsidR="00EE13D3" w:rsidRPr="00AC5266" w:rsidTr="008044CC">
        <w:trPr>
          <w:gridAfter w:val="1"/>
          <w:wAfter w:w="573" w:type="dxa"/>
          <w:trHeight w:val="396"/>
        </w:trPr>
        <w:tc>
          <w:tcPr>
            <w:tcW w:w="9360" w:type="dxa"/>
            <w:shd w:val="clear" w:color="auto" w:fill="auto"/>
          </w:tcPr>
          <w:p w:rsidR="00EE13D3" w:rsidRPr="00DE5845" w:rsidRDefault="00EE13D3" w:rsidP="00AC5266">
            <w:pPr>
              <w:rPr>
                <w:rFonts w:ascii="Arial" w:hAnsi="Arial" w:cs="Arial"/>
                <w:sz w:val="22"/>
                <w:szCs w:val="22"/>
              </w:rPr>
            </w:pPr>
            <w:proofErr w:type="spellStart"/>
            <w:r w:rsidRPr="00DE5845">
              <w:rPr>
                <w:rFonts w:ascii="Arial" w:hAnsi="Arial" w:cs="Arial"/>
                <w:sz w:val="22"/>
                <w:szCs w:val="22"/>
              </w:rPr>
              <w:t>Psychonomics</w:t>
            </w:r>
            <w:proofErr w:type="spellEnd"/>
            <w:r w:rsidRPr="00DE5845">
              <w:rPr>
                <w:rFonts w:ascii="Arial" w:hAnsi="Arial" w:cs="Arial"/>
                <w:sz w:val="22"/>
                <w:szCs w:val="22"/>
              </w:rPr>
              <w:t xml:space="preserve"> Society (2016-present)</w:t>
            </w:r>
          </w:p>
          <w:p w:rsidR="00EE13D3" w:rsidRPr="00DE5845" w:rsidRDefault="00EE13D3" w:rsidP="00AC5266">
            <w:pPr>
              <w:rPr>
                <w:rFonts w:ascii="Arial" w:hAnsi="Arial" w:cs="Arial"/>
                <w:sz w:val="22"/>
                <w:szCs w:val="22"/>
              </w:rPr>
            </w:pPr>
          </w:p>
          <w:p w:rsidR="006D3648" w:rsidRPr="00DE5845" w:rsidRDefault="006D3648" w:rsidP="00AC5266">
            <w:pPr>
              <w:rPr>
                <w:rFonts w:ascii="Arial" w:hAnsi="Arial" w:cs="Arial"/>
                <w:sz w:val="22"/>
                <w:szCs w:val="22"/>
              </w:rPr>
            </w:pPr>
          </w:p>
          <w:p w:rsidR="00EE13D3" w:rsidRPr="00DE5845" w:rsidRDefault="00EE13D3" w:rsidP="00AC5266">
            <w:pPr>
              <w:textAlignment w:val="baseline"/>
              <w:rPr>
                <w:rFonts w:ascii="Arial" w:hAnsi="Arial" w:cs="Arial"/>
                <w:b/>
                <w:sz w:val="24"/>
                <w:szCs w:val="24"/>
              </w:rPr>
            </w:pPr>
            <w:r w:rsidRPr="00DE5845">
              <w:rPr>
                <w:rFonts w:ascii="Arial" w:hAnsi="Arial" w:cs="Arial"/>
                <w:b/>
                <w:sz w:val="24"/>
                <w:szCs w:val="24"/>
              </w:rPr>
              <w:t>SCIENTIFIC REVIEWER - PRESENT</w:t>
            </w:r>
          </w:p>
          <w:p w:rsidR="00EE13D3" w:rsidRPr="00DE5845" w:rsidRDefault="00EE13D3" w:rsidP="00AC5266">
            <w:pPr>
              <w:rPr>
                <w:rFonts w:ascii="Arial" w:hAnsi="Arial" w:cs="Arial"/>
                <w:sz w:val="22"/>
                <w:szCs w:val="22"/>
              </w:rPr>
            </w:pPr>
          </w:p>
        </w:tc>
      </w:tr>
      <w:tr w:rsidR="00EE13D3" w:rsidRPr="00AC5266" w:rsidTr="00EE13D3">
        <w:trPr>
          <w:gridAfter w:val="1"/>
          <w:wAfter w:w="573" w:type="dxa"/>
          <w:trHeight w:val="333"/>
        </w:trPr>
        <w:tc>
          <w:tcPr>
            <w:tcW w:w="9360" w:type="dxa"/>
            <w:shd w:val="clear" w:color="auto" w:fill="auto"/>
          </w:tcPr>
          <w:p w:rsidR="00EE13D3" w:rsidRPr="00AC5266" w:rsidRDefault="00EE13D3" w:rsidP="00AC5266">
            <w:pPr>
              <w:numPr>
                <w:ilvl w:val="0"/>
                <w:numId w:val="28"/>
              </w:numPr>
              <w:spacing w:before="20"/>
              <w:rPr>
                <w:rFonts w:ascii="Arial" w:hAnsi="Arial" w:cs="Arial"/>
                <w:sz w:val="22"/>
                <w:szCs w:val="22"/>
              </w:rPr>
            </w:pPr>
            <w:r w:rsidRPr="00AC5266">
              <w:rPr>
                <w:rFonts w:ascii="Arial" w:hAnsi="Arial" w:cs="Arial"/>
                <w:sz w:val="22"/>
                <w:szCs w:val="22"/>
              </w:rPr>
              <w:t>Advances in Health Sciences Education (2010-present)</w:t>
            </w:r>
          </w:p>
        </w:tc>
      </w:tr>
      <w:tr w:rsidR="00EE13D3" w:rsidRPr="00AC5266" w:rsidTr="00EE13D3">
        <w:trPr>
          <w:gridAfter w:val="1"/>
          <w:wAfter w:w="573" w:type="dxa"/>
        </w:trPr>
        <w:tc>
          <w:tcPr>
            <w:tcW w:w="9360" w:type="dxa"/>
            <w:shd w:val="clear" w:color="auto" w:fill="auto"/>
          </w:tcPr>
          <w:p w:rsidR="00EE13D3" w:rsidRPr="00AC5266" w:rsidRDefault="00EE13D3" w:rsidP="00AC5266">
            <w:pPr>
              <w:numPr>
                <w:ilvl w:val="0"/>
                <w:numId w:val="28"/>
              </w:numPr>
              <w:spacing w:before="20"/>
              <w:rPr>
                <w:rFonts w:ascii="Arial" w:hAnsi="Arial" w:cs="Arial"/>
                <w:sz w:val="22"/>
                <w:szCs w:val="22"/>
              </w:rPr>
            </w:pPr>
            <w:r w:rsidRPr="00AC5266">
              <w:rPr>
                <w:rFonts w:ascii="Arial" w:hAnsi="Arial" w:cs="Arial"/>
                <w:sz w:val="22"/>
                <w:szCs w:val="22"/>
              </w:rPr>
              <w:t>Advances in Medical Education and Practice (2014-present)</w:t>
            </w:r>
          </w:p>
        </w:tc>
      </w:tr>
      <w:tr w:rsidR="00EE13D3" w:rsidRPr="00AC5266" w:rsidTr="00EE13D3">
        <w:trPr>
          <w:gridAfter w:val="1"/>
          <w:wAfter w:w="573" w:type="dxa"/>
        </w:trPr>
        <w:tc>
          <w:tcPr>
            <w:tcW w:w="9360" w:type="dxa"/>
            <w:shd w:val="clear" w:color="auto" w:fill="auto"/>
          </w:tcPr>
          <w:p w:rsidR="00EE13D3" w:rsidRPr="00AC5266" w:rsidRDefault="00EE13D3" w:rsidP="00AC5266">
            <w:pPr>
              <w:numPr>
                <w:ilvl w:val="0"/>
                <w:numId w:val="28"/>
              </w:numPr>
              <w:spacing w:before="20"/>
              <w:rPr>
                <w:rFonts w:ascii="Arial" w:hAnsi="Arial" w:cs="Arial"/>
                <w:sz w:val="22"/>
                <w:szCs w:val="22"/>
              </w:rPr>
            </w:pPr>
            <w:r w:rsidRPr="00AC5266">
              <w:rPr>
                <w:rFonts w:ascii="Arial" w:hAnsi="Arial" w:cs="Arial"/>
                <w:sz w:val="22"/>
                <w:szCs w:val="22"/>
              </w:rPr>
              <w:t>Advances in Medical Sciences (2016-present)</w:t>
            </w:r>
          </w:p>
        </w:tc>
      </w:tr>
      <w:tr w:rsidR="00EE13D3" w:rsidRPr="00AC5266" w:rsidTr="00EE13D3">
        <w:trPr>
          <w:gridAfter w:val="1"/>
          <w:wAfter w:w="573" w:type="dxa"/>
        </w:trPr>
        <w:tc>
          <w:tcPr>
            <w:tcW w:w="9360" w:type="dxa"/>
            <w:shd w:val="clear" w:color="auto" w:fill="auto"/>
          </w:tcPr>
          <w:p w:rsidR="00EE13D3" w:rsidRPr="00AC5266" w:rsidRDefault="00EE13D3" w:rsidP="00AC5266">
            <w:pPr>
              <w:numPr>
                <w:ilvl w:val="0"/>
                <w:numId w:val="28"/>
              </w:numPr>
              <w:spacing w:before="20"/>
              <w:rPr>
                <w:rFonts w:ascii="Arial" w:hAnsi="Arial" w:cs="Arial"/>
                <w:sz w:val="22"/>
                <w:szCs w:val="22"/>
              </w:rPr>
            </w:pPr>
            <w:r w:rsidRPr="00AC5266">
              <w:rPr>
                <w:rFonts w:ascii="Arial" w:hAnsi="Arial" w:cs="Arial"/>
                <w:sz w:val="22"/>
                <w:szCs w:val="22"/>
              </w:rPr>
              <w:t>American Journal of Pharmaceutical Education (2004 – present)</w:t>
            </w:r>
          </w:p>
        </w:tc>
      </w:tr>
      <w:tr w:rsidR="00EE13D3" w:rsidRPr="00AC5266" w:rsidTr="00EE13D3">
        <w:trPr>
          <w:gridAfter w:val="1"/>
          <w:wAfter w:w="573" w:type="dxa"/>
        </w:trPr>
        <w:tc>
          <w:tcPr>
            <w:tcW w:w="9360" w:type="dxa"/>
            <w:shd w:val="clear" w:color="auto" w:fill="auto"/>
          </w:tcPr>
          <w:p w:rsidR="00EE13D3" w:rsidRPr="00AC5266" w:rsidRDefault="00EE13D3" w:rsidP="00AC5266">
            <w:pPr>
              <w:numPr>
                <w:ilvl w:val="0"/>
                <w:numId w:val="28"/>
              </w:numPr>
              <w:spacing w:before="20"/>
              <w:rPr>
                <w:rFonts w:ascii="Arial" w:hAnsi="Arial" w:cs="Arial"/>
                <w:sz w:val="22"/>
                <w:szCs w:val="22"/>
              </w:rPr>
            </w:pPr>
            <w:r w:rsidRPr="00AC5266">
              <w:rPr>
                <w:rFonts w:ascii="Arial" w:hAnsi="Arial" w:cs="Arial"/>
                <w:sz w:val="22"/>
                <w:szCs w:val="22"/>
              </w:rPr>
              <w:t>Creative Education (2015-present)</w:t>
            </w:r>
          </w:p>
        </w:tc>
      </w:tr>
      <w:tr w:rsidR="00EE13D3" w:rsidRPr="00AC5266" w:rsidTr="00EE13D3">
        <w:trPr>
          <w:gridAfter w:val="1"/>
          <w:wAfter w:w="573" w:type="dxa"/>
        </w:trPr>
        <w:tc>
          <w:tcPr>
            <w:tcW w:w="9360" w:type="dxa"/>
            <w:shd w:val="clear" w:color="auto" w:fill="auto"/>
          </w:tcPr>
          <w:p w:rsidR="00EE13D3" w:rsidRPr="00AC5266" w:rsidRDefault="00EE13D3" w:rsidP="00AC5266">
            <w:pPr>
              <w:numPr>
                <w:ilvl w:val="0"/>
                <w:numId w:val="28"/>
              </w:numPr>
              <w:spacing w:before="20"/>
              <w:rPr>
                <w:rFonts w:ascii="Arial" w:hAnsi="Arial" w:cs="Arial"/>
                <w:sz w:val="22"/>
                <w:szCs w:val="22"/>
              </w:rPr>
            </w:pPr>
            <w:r w:rsidRPr="00AC5266">
              <w:rPr>
                <w:rFonts w:ascii="Arial" w:hAnsi="Arial" w:cs="Arial"/>
                <w:sz w:val="22"/>
                <w:szCs w:val="22"/>
              </w:rPr>
              <w:t>Currents in Teaching and Learning in Pharmacy (2011– present)</w:t>
            </w:r>
          </w:p>
        </w:tc>
      </w:tr>
      <w:tr w:rsidR="00EE13D3" w:rsidRPr="00AC5266" w:rsidTr="00EE13D3">
        <w:trPr>
          <w:gridAfter w:val="1"/>
          <w:wAfter w:w="573" w:type="dxa"/>
        </w:trPr>
        <w:tc>
          <w:tcPr>
            <w:tcW w:w="9360" w:type="dxa"/>
            <w:shd w:val="clear" w:color="auto" w:fill="auto"/>
          </w:tcPr>
          <w:p w:rsidR="00EE13D3" w:rsidRPr="00AC5266" w:rsidRDefault="00EE13D3" w:rsidP="00AC5266">
            <w:pPr>
              <w:numPr>
                <w:ilvl w:val="0"/>
                <w:numId w:val="28"/>
              </w:numPr>
              <w:spacing w:before="20"/>
              <w:rPr>
                <w:rFonts w:ascii="Arial" w:hAnsi="Arial" w:cs="Arial"/>
                <w:sz w:val="22"/>
                <w:szCs w:val="22"/>
              </w:rPr>
            </w:pPr>
            <w:r w:rsidRPr="00AC5266">
              <w:rPr>
                <w:rFonts w:ascii="Arial" w:hAnsi="Arial" w:cs="Arial"/>
                <w:sz w:val="22"/>
                <w:szCs w:val="22"/>
              </w:rPr>
              <w:t>Educational Studies (2015-present)</w:t>
            </w:r>
          </w:p>
        </w:tc>
      </w:tr>
      <w:tr w:rsidR="00EE13D3" w:rsidRPr="00AC5266" w:rsidTr="00EE13D3">
        <w:trPr>
          <w:gridAfter w:val="1"/>
          <w:wAfter w:w="573" w:type="dxa"/>
        </w:trPr>
        <w:tc>
          <w:tcPr>
            <w:tcW w:w="9360" w:type="dxa"/>
            <w:shd w:val="clear" w:color="auto" w:fill="auto"/>
          </w:tcPr>
          <w:p w:rsidR="00EE13D3" w:rsidRPr="00AC5266" w:rsidRDefault="00EE13D3" w:rsidP="00AC5266">
            <w:pPr>
              <w:numPr>
                <w:ilvl w:val="0"/>
                <w:numId w:val="28"/>
              </w:numPr>
              <w:spacing w:before="20"/>
              <w:rPr>
                <w:rFonts w:ascii="Arial" w:hAnsi="Arial" w:cs="Arial"/>
                <w:sz w:val="22"/>
                <w:szCs w:val="22"/>
              </w:rPr>
            </w:pPr>
            <w:r w:rsidRPr="00AC5266">
              <w:rPr>
                <w:rFonts w:ascii="Arial" w:hAnsi="Arial" w:cs="Arial"/>
                <w:sz w:val="22"/>
                <w:szCs w:val="22"/>
              </w:rPr>
              <w:t>Innovations in Pharmacy (2012-present)</w:t>
            </w:r>
          </w:p>
        </w:tc>
      </w:tr>
      <w:tr w:rsidR="00EE13D3" w:rsidRPr="00AC5266" w:rsidTr="00EE13D3">
        <w:trPr>
          <w:gridAfter w:val="1"/>
          <w:wAfter w:w="573" w:type="dxa"/>
        </w:trPr>
        <w:tc>
          <w:tcPr>
            <w:tcW w:w="9360" w:type="dxa"/>
            <w:shd w:val="clear" w:color="auto" w:fill="auto"/>
          </w:tcPr>
          <w:p w:rsidR="00EE13D3" w:rsidRPr="00AC5266" w:rsidRDefault="00EE13D3" w:rsidP="00AC5266">
            <w:pPr>
              <w:numPr>
                <w:ilvl w:val="0"/>
                <w:numId w:val="28"/>
              </w:numPr>
              <w:spacing w:before="20"/>
              <w:rPr>
                <w:rFonts w:ascii="Arial" w:hAnsi="Arial" w:cs="Arial"/>
                <w:sz w:val="22"/>
                <w:szCs w:val="22"/>
              </w:rPr>
            </w:pPr>
            <w:r w:rsidRPr="00AC5266">
              <w:rPr>
                <w:rFonts w:ascii="Arial" w:hAnsi="Arial" w:cs="Arial"/>
                <w:sz w:val="22"/>
                <w:szCs w:val="22"/>
              </w:rPr>
              <w:t>Medical Education (2008-present)</w:t>
            </w:r>
          </w:p>
        </w:tc>
      </w:tr>
      <w:tr w:rsidR="00EE13D3" w:rsidRPr="00AC5266" w:rsidTr="00EE13D3">
        <w:tc>
          <w:tcPr>
            <w:tcW w:w="9933" w:type="dxa"/>
            <w:gridSpan w:val="2"/>
          </w:tcPr>
          <w:p w:rsidR="00EE13D3" w:rsidRPr="00AC5266" w:rsidRDefault="00EE13D3" w:rsidP="00AC5266">
            <w:pPr>
              <w:rPr>
                <w:rFonts w:ascii="Arial" w:hAnsi="Arial" w:cs="Arial"/>
              </w:rPr>
            </w:pPr>
          </w:p>
          <w:p w:rsidR="00EE13D3" w:rsidRPr="00AC5266" w:rsidRDefault="00EE13D3" w:rsidP="00AC5266">
            <w:pPr>
              <w:textAlignment w:val="baseline"/>
              <w:rPr>
                <w:rFonts w:ascii="Arial" w:hAnsi="Arial" w:cs="Arial"/>
                <w:b/>
                <w:color w:val="3B3838" w:themeColor="background2" w:themeShade="40"/>
                <w:sz w:val="24"/>
                <w:szCs w:val="24"/>
              </w:rPr>
            </w:pPr>
            <w:r w:rsidRPr="00AC5266">
              <w:rPr>
                <w:rFonts w:ascii="Arial" w:hAnsi="Arial" w:cs="Arial"/>
                <w:b/>
                <w:color w:val="3B3838" w:themeColor="background2" w:themeShade="40"/>
                <w:sz w:val="24"/>
                <w:szCs w:val="24"/>
              </w:rPr>
              <w:t>SCIENTIFIC REVIEWER - PREVIOUS</w:t>
            </w:r>
          </w:p>
          <w:p w:rsidR="00EE13D3" w:rsidRPr="00AC5266" w:rsidRDefault="00EE13D3" w:rsidP="00AC5266">
            <w:pPr>
              <w:rPr>
                <w:rFonts w:ascii="Arial" w:hAnsi="Arial" w:cs="Arial"/>
              </w:rPr>
            </w:pPr>
          </w:p>
        </w:tc>
      </w:tr>
      <w:tr w:rsidR="00EE13D3" w:rsidRPr="00AC5266" w:rsidTr="00DE5845">
        <w:trPr>
          <w:trHeight w:val="135"/>
        </w:trPr>
        <w:tc>
          <w:tcPr>
            <w:tcW w:w="9933" w:type="dxa"/>
            <w:gridSpan w:val="2"/>
          </w:tcPr>
          <w:p w:rsidR="00EE13D3" w:rsidRPr="00AC5266" w:rsidRDefault="00EE13D3" w:rsidP="00AC5266">
            <w:pPr>
              <w:numPr>
                <w:ilvl w:val="0"/>
                <w:numId w:val="28"/>
              </w:numPr>
              <w:spacing w:before="20"/>
              <w:rPr>
                <w:rFonts w:ascii="Arial" w:hAnsi="Arial" w:cs="Arial"/>
                <w:sz w:val="22"/>
                <w:szCs w:val="22"/>
              </w:rPr>
            </w:pPr>
            <w:r w:rsidRPr="00AC5266">
              <w:rPr>
                <w:rFonts w:ascii="Arial" w:hAnsi="Arial" w:cs="Arial"/>
                <w:sz w:val="22"/>
                <w:szCs w:val="22"/>
              </w:rPr>
              <w:t xml:space="preserve">American Journal of Kidney Disease </w:t>
            </w:r>
          </w:p>
        </w:tc>
      </w:tr>
      <w:tr w:rsidR="00EE13D3" w:rsidRPr="00AC5266" w:rsidTr="00DE5845">
        <w:trPr>
          <w:trHeight w:val="63"/>
        </w:trPr>
        <w:tc>
          <w:tcPr>
            <w:tcW w:w="9933" w:type="dxa"/>
            <w:gridSpan w:val="2"/>
          </w:tcPr>
          <w:p w:rsidR="00EE13D3" w:rsidRPr="00AC5266" w:rsidRDefault="00EE13D3" w:rsidP="00AC5266">
            <w:pPr>
              <w:numPr>
                <w:ilvl w:val="0"/>
                <w:numId w:val="28"/>
              </w:numPr>
              <w:spacing w:before="20"/>
              <w:rPr>
                <w:rFonts w:ascii="Arial" w:hAnsi="Arial" w:cs="Arial"/>
                <w:sz w:val="22"/>
                <w:szCs w:val="22"/>
              </w:rPr>
            </w:pPr>
            <w:r w:rsidRPr="00AC5266">
              <w:rPr>
                <w:rFonts w:ascii="Arial" w:hAnsi="Arial" w:cs="Arial"/>
                <w:sz w:val="22"/>
                <w:szCs w:val="22"/>
              </w:rPr>
              <w:t xml:space="preserve">Applied Physiology, Nutrition and Metabolism </w:t>
            </w:r>
          </w:p>
        </w:tc>
      </w:tr>
      <w:tr w:rsidR="00EE13D3" w:rsidRPr="00AC5266" w:rsidTr="00EE13D3">
        <w:tc>
          <w:tcPr>
            <w:tcW w:w="9933" w:type="dxa"/>
            <w:gridSpan w:val="2"/>
          </w:tcPr>
          <w:p w:rsidR="00EE13D3" w:rsidRPr="00AC5266" w:rsidRDefault="00EE13D3" w:rsidP="00AC5266">
            <w:pPr>
              <w:numPr>
                <w:ilvl w:val="0"/>
                <w:numId w:val="28"/>
              </w:numPr>
              <w:spacing w:before="20"/>
              <w:rPr>
                <w:rFonts w:ascii="Arial" w:hAnsi="Arial" w:cs="Arial"/>
                <w:sz w:val="22"/>
                <w:szCs w:val="22"/>
              </w:rPr>
            </w:pPr>
            <w:r w:rsidRPr="00AC5266">
              <w:rPr>
                <w:rFonts w:ascii="Arial" w:hAnsi="Arial" w:cs="Arial"/>
                <w:sz w:val="22"/>
                <w:szCs w:val="22"/>
              </w:rPr>
              <w:t xml:space="preserve">Archives of Physical Medicine and Rehabilitation </w:t>
            </w:r>
          </w:p>
        </w:tc>
      </w:tr>
      <w:tr w:rsidR="00EE13D3" w:rsidRPr="00AC5266" w:rsidTr="00EE13D3">
        <w:tc>
          <w:tcPr>
            <w:tcW w:w="9933" w:type="dxa"/>
            <w:gridSpan w:val="2"/>
          </w:tcPr>
          <w:p w:rsidR="00EE13D3" w:rsidRPr="00AC5266" w:rsidRDefault="00EE13D3" w:rsidP="00AC5266">
            <w:pPr>
              <w:numPr>
                <w:ilvl w:val="0"/>
                <w:numId w:val="28"/>
              </w:numPr>
              <w:spacing w:before="20"/>
              <w:rPr>
                <w:rFonts w:ascii="Arial" w:hAnsi="Arial" w:cs="Arial"/>
                <w:sz w:val="22"/>
                <w:szCs w:val="22"/>
              </w:rPr>
            </w:pPr>
            <w:proofErr w:type="spellStart"/>
            <w:r w:rsidRPr="00AC5266">
              <w:rPr>
                <w:rFonts w:ascii="Arial" w:hAnsi="Arial" w:cs="Arial"/>
                <w:sz w:val="22"/>
                <w:szCs w:val="22"/>
              </w:rPr>
              <w:t>Biochemia</w:t>
            </w:r>
            <w:proofErr w:type="spellEnd"/>
            <w:r w:rsidRPr="00AC5266">
              <w:rPr>
                <w:rFonts w:ascii="Arial" w:hAnsi="Arial" w:cs="Arial"/>
                <w:sz w:val="22"/>
                <w:szCs w:val="22"/>
              </w:rPr>
              <w:t xml:space="preserve"> </w:t>
            </w:r>
            <w:proofErr w:type="spellStart"/>
            <w:r w:rsidRPr="00AC5266">
              <w:rPr>
                <w:rFonts w:ascii="Arial" w:hAnsi="Arial" w:cs="Arial"/>
                <w:sz w:val="22"/>
                <w:szCs w:val="22"/>
              </w:rPr>
              <w:t>Medica</w:t>
            </w:r>
            <w:proofErr w:type="spellEnd"/>
            <w:r w:rsidRPr="00AC5266">
              <w:rPr>
                <w:rFonts w:ascii="Arial" w:hAnsi="Arial" w:cs="Arial"/>
                <w:sz w:val="22"/>
                <w:szCs w:val="22"/>
              </w:rPr>
              <w:t xml:space="preserve"> </w:t>
            </w:r>
          </w:p>
        </w:tc>
      </w:tr>
      <w:tr w:rsidR="00EE13D3" w:rsidRPr="00AC5266" w:rsidTr="00EE13D3">
        <w:tc>
          <w:tcPr>
            <w:tcW w:w="9933" w:type="dxa"/>
            <w:gridSpan w:val="2"/>
          </w:tcPr>
          <w:p w:rsidR="00EE13D3" w:rsidRPr="00AC5266" w:rsidRDefault="00EE13D3" w:rsidP="00AC5266">
            <w:pPr>
              <w:numPr>
                <w:ilvl w:val="0"/>
                <w:numId w:val="28"/>
              </w:numPr>
              <w:spacing w:before="20"/>
              <w:rPr>
                <w:rFonts w:ascii="Arial" w:hAnsi="Arial" w:cs="Arial"/>
                <w:sz w:val="22"/>
                <w:szCs w:val="22"/>
              </w:rPr>
            </w:pPr>
            <w:r w:rsidRPr="00AC5266">
              <w:rPr>
                <w:rFonts w:ascii="Arial" w:hAnsi="Arial" w:cs="Arial"/>
                <w:sz w:val="22"/>
                <w:szCs w:val="22"/>
              </w:rPr>
              <w:t xml:space="preserve">Biochemical Journal </w:t>
            </w:r>
          </w:p>
        </w:tc>
      </w:tr>
      <w:tr w:rsidR="00EE13D3" w:rsidRPr="00AC5266" w:rsidTr="00EE13D3">
        <w:tc>
          <w:tcPr>
            <w:tcW w:w="9933" w:type="dxa"/>
            <w:gridSpan w:val="2"/>
          </w:tcPr>
          <w:p w:rsidR="00EE13D3" w:rsidRPr="00AC5266" w:rsidRDefault="00EE13D3" w:rsidP="00AC5266">
            <w:pPr>
              <w:numPr>
                <w:ilvl w:val="0"/>
                <w:numId w:val="28"/>
              </w:numPr>
              <w:spacing w:before="20"/>
              <w:rPr>
                <w:rFonts w:ascii="Arial" w:hAnsi="Arial" w:cs="Arial"/>
                <w:sz w:val="22"/>
                <w:szCs w:val="22"/>
              </w:rPr>
            </w:pPr>
            <w:r w:rsidRPr="00AC5266">
              <w:rPr>
                <w:rFonts w:ascii="Arial" w:hAnsi="Arial" w:cs="Arial"/>
                <w:sz w:val="22"/>
                <w:szCs w:val="22"/>
              </w:rPr>
              <w:t xml:space="preserve">British Journal of Clinical Pharmacology </w:t>
            </w:r>
          </w:p>
        </w:tc>
      </w:tr>
      <w:tr w:rsidR="00EE13D3" w:rsidRPr="00AC5266" w:rsidTr="00EE13D3">
        <w:tc>
          <w:tcPr>
            <w:tcW w:w="9933" w:type="dxa"/>
            <w:gridSpan w:val="2"/>
          </w:tcPr>
          <w:p w:rsidR="00EE13D3" w:rsidRPr="00AC5266" w:rsidRDefault="00EE13D3" w:rsidP="00AC5266">
            <w:pPr>
              <w:numPr>
                <w:ilvl w:val="0"/>
                <w:numId w:val="28"/>
              </w:numPr>
              <w:spacing w:before="20"/>
              <w:rPr>
                <w:rFonts w:ascii="Arial" w:hAnsi="Arial" w:cs="Arial"/>
                <w:sz w:val="22"/>
                <w:szCs w:val="22"/>
              </w:rPr>
            </w:pPr>
            <w:r w:rsidRPr="00AC5266">
              <w:rPr>
                <w:rFonts w:ascii="Arial" w:hAnsi="Arial" w:cs="Arial"/>
                <w:sz w:val="22"/>
                <w:szCs w:val="22"/>
              </w:rPr>
              <w:t xml:space="preserve">Clinical Journal of Sport Medicine </w:t>
            </w:r>
          </w:p>
        </w:tc>
      </w:tr>
      <w:tr w:rsidR="00EE13D3" w:rsidRPr="00AC5266" w:rsidTr="00EE13D3">
        <w:tc>
          <w:tcPr>
            <w:tcW w:w="9933" w:type="dxa"/>
            <w:gridSpan w:val="2"/>
          </w:tcPr>
          <w:p w:rsidR="00EE13D3" w:rsidRPr="00AC5266" w:rsidRDefault="00EE13D3" w:rsidP="00AC5266">
            <w:pPr>
              <w:numPr>
                <w:ilvl w:val="0"/>
                <w:numId w:val="28"/>
              </w:numPr>
              <w:spacing w:before="20"/>
              <w:rPr>
                <w:rFonts w:ascii="Arial" w:hAnsi="Arial" w:cs="Arial"/>
                <w:sz w:val="22"/>
                <w:szCs w:val="22"/>
              </w:rPr>
            </w:pPr>
            <w:r w:rsidRPr="00AC5266">
              <w:rPr>
                <w:rFonts w:ascii="Arial" w:hAnsi="Arial" w:cs="Arial"/>
                <w:sz w:val="22"/>
                <w:szCs w:val="22"/>
              </w:rPr>
              <w:t xml:space="preserve">Clinical Pharmacology and Therapeutics </w:t>
            </w:r>
          </w:p>
        </w:tc>
      </w:tr>
      <w:tr w:rsidR="00EE13D3" w:rsidRPr="00AC5266" w:rsidTr="00EE13D3">
        <w:tc>
          <w:tcPr>
            <w:tcW w:w="9933" w:type="dxa"/>
            <w:gridSpan w:val="2"/>
          </w:tcPr>
          <w:p w:rsidR="00EE13D3" w:rsidRPr="00AC5266" w:rsidRDefault="00EE13D3" w:rsidP="00AC5266">
            <w:pPr>
              <w:numPr>
                <w:ilvl w:val="0"/>
                <w:numId w:val="28"/>
              </w:numPr>
              <w:spacing w:before="20"/>
              <w:rPr>
                <w:rFonts w:ascii="Arial" w:hAnsi="Arial" w:cs="Arial"/>
                <w:sz w:val="22"/>
                <w:szCs w:val="22"/>
              </w:rPr>
            </w:pPr>
            <w:r w:rsidRPr="00AC5266">
              <w:rPr>
                <w:rFonts w:ascii="Arial" w:hAnsi="Arial" w:cs="Arial"/>
                <w:sz w:val="22"/>
                <w:szCs w:val="22"/>
              </w:rPr>
              <w:t>Clinical Science</w:t>
            </w:r>
          </w:p>
        </w:tc>
      </w:tr>
      <w:tr w:rsidR="00EE13D3" w:rsidRPr="00AC5266" w:rsidTr="00EE13D3">
        <w:tc>
          <w:tcPr>
            <w:tcW w:w="9933" w:type="dxa"/>
            <w:gridSpan w:val="2"/>
          </w:tcPr>
          <w:p w:rsidR="00EE13D3" w:rsidRPr="00AC5266" w:rsidRDefault="00EE13D3" w:rsidP="00AC5266">
            <w:pPr>
              <w:numPr>
                <w:ilvl w:val="0"/>
                <w:numId w:val="28"/>
              </w:numPr>
              <w:spacing w:before="20"/>
              <w:rPr>
                <w:rFonts w:ascii="Arial" w:hAnsi="Arial" w:cs="Arial"/>
                <w:sz w:val="22"/>
                <w:szCs w:val="22"/>
              </w:rPr>
            </w:pPr>
            <w:r w:rsidRPr="00AC5266">
              <w:rPr>
                <w:rFonts w:ascii="Arial" w:hAnsi="Arial" w:cs="Arial"/>
                <w:sz w:val="22"/>
                <w:szCs w:val="22"/>
              </w:rPr>
              <w:t xml:space="preserve">Food Chemistry </w:t>
            </w:r>
          </w:p>
        </w:tc>
      </w:tr>
      <w:tr w:rsidR="00EE13D3" w:rsidRPr="00AC5266" w:rsidTr="00EE13D3">
        <w:tc>
          <w:tcPr>
            <w:tcW w:w="9933" w:type="dxa"/>
            <w:gridSpan w:val="2"/>
          </w:tcPr>
          <w:p w:rsidR="00EE13D3" w:rsidRPr="00AC5266" w:rsidRDefault="00EE13D3" w:rsidP="00AC5266">
            <w:pPr>
              <w:numPr>
                <w:ilvl w:val="0"/>
                <w:numId w:val="28"/>
              </w:numPr>
              <w:spacing w:before="20"/>
              <w:rPr>
                <w:rFonts w:ascii="Arial" w:hAnsi="Arial" w:cs="Arial"/>
                <w:sz w:val="22"/>
                <w:szCs w:val="22"/>
              </w:rPr>
            </w:pPr>
            <w:r w:rsidRPr="00AC5266">
              <w:rPr>
                <w:rFonts w:ascii="Arial" w:hAnsi="Arial" w:cs="Arial"/>
                <w:sz w:val="22"/>
                <w:szCs w:val="22"/>
              </w:rPr>
              <w:t xml:space="preserve">International Journal of Obesity and Related Metabolic Disorders </w:t>
            </w:r>
          </w:p>
        </w:tc>
      </w:tr>
      <w:tr w:rsidR="00EE13D3" w:rsidRPr="00AC5266" w:rsidTr="00EE13D3">
        <w:tc>
          <w:tcPr>
            <w:tcW w:w="9933" w:type="dxa"/>
            <w:gridSpan w:val="2"/>
          </w:tcPr>
          <w:p w:rsidR="00EE13D3" w:rsidRPr="00AC5266" w:rsidRDefault="00EE13D3" w:rsidP="00AC5266">
            <w:pPr>
              <w:numPr>
                <w:ilvl w:val="0"/>
                <w:numId w:val="28"/>
              </w:numPr>
              <w:spacing w:before="20"/>
              <w:rPr>
                <w:rFonts w:ascii="Arial" w:hAnsi="Arial" w:cs="Arial"/>
                <w:sz w:val="22"/>
                <w:szCs w:val="22"/>
              </w:rPr>
            </w:pPr>
            <w:r w:rsidRPr="00AC5266">
              <w:rPr>
                <w:rFonts w:ascii="Arial" w:hAnsi="Arial" w:cs="Arial"/>
                <w:sz w:val="22"/>
                <w:szCs w:val="22"/>
              </w:rPr>
              <w:t xml:space="preserve">International Journal of Sports Medicine </w:t>
            </w:r>
          </w:p>
        </w:tc>
      </w:tr>
      <w:tr w:rsidR="00EE13D3" w:rsidRPr="00AC5266" w:rsidTr="00EE13D3">
        <w:tc>
          <w:tcPr>
            <w:tcW w:w="9933" w:type="dxa"/>
            <w:gridSpan w:val="2"/>
          </w:tcPr>
          <w:p w:rsidR="00EE13D3" w:rsidRPr="00AC5266" w:rsidRDefault="00EE13D3" w:rsidP="00AC5266">
            <w:pPr>
              <w:numPr>
                <w:ilvl w:val="0"/>
                <w:numId w:val="28"/>
              </w:numPr>
              <w:spacing w:before="20"/>
              <w:rPr>
                <w:rFonts w:ascii="Arial" w:hAnsi="Arial" w:cs="Arial"/>
                <w:sz w:val="22"/>
                <w:szCs w:val="22"/>
              </w:rPr>
            </w:pPr>
            <w:r w:rsidRPr="00AC5266">
              <w:rPr>
                <w:rFonts w:ascii="Arial" w:hAnsi="Arial" w:cs="Arial"/>
                <w:sz w:val="22"/>
                <w:szCs w:val="22"/>
              </w:rPr>
              <w:t xml:space="preserve">International Journal of Sports Nutrition and Exercise Metabolism </w:t>
            </w:r>
          </w:p>
        </w:tc>
      </w:tr>
      <w:tr w:rsidR="00EE13D3" w:rsidRPr="00AC5266" w:rsidTr="00EE13D3">
        <w:tc>
          <w:tcPr>
            <w:tcW w:w="9933" w:type="dxa"/>
            <w:gridSpan w:val="2"/>
          </w:tcPr>
          <w:p w:rsidR="00EE13D3" w:rsidRPr="00AC5266" w:rsidRDefault="00EE13D3" w:rsidP="00AC5266">
            <w:pPr>
              <w:numPr>
                <w:ilvl w:val="0"/>
                <w:numId w:val="28"/>
              </w:numPr>
              <w:spacing w:before="20"/>
              <w:rPr>
                <w:rFonts w:ascii="Arial" w:hAnsi="Arial" w:cs="Arial"/>
                <w:sz w:val="22"/>
                <w:szCs w:val="22"/>
              </w:rPr>
            </w:pPr>
            <w:r w:rsidRPr="00AC5266">
              <w:rPr>
                <w:rFonts w:ascii="Arial" w:hAnsi="Arial" w:cs="Arial"/>
                <w:sz w:val="22"/>
                <w:szCs w:val="22"/>
              </w:rPr>
              <w:t>International Sports Medicine Journal</w:t>
            </w:r>
          </w:p>
        </w:tc>
      </w:tr>
      <w:tr w:rsidR="00EE13D3" w:rsidRPr="00AC5266" w:rsidTr="00EE13D3">
        <w:tc>
          <w:tcPr>
            <w:tcW w:w="9933" w:type="dxa"/>
            <w:gridSpan w:val="2"/>
          </w:tcPr>
          <w:p w:rsidR="00EE13D3" w:rsidRPr="00AC5266" w:rsidRDefault="00EE13D3" w:rsidP="00AC5266">
            <w:pPr>
              <w:numPr>
                <w:ilvl w:val="0"/>
                <w:numId w:val="28"/>
              </w:numPr>
              <w:spacing w:before="20"/>
              <w:rPr>
                <w:rFonts w:ascii="Arial" w:hAnsi="Arial" w:cs="Arial"/>
                <w:sz w:val="22"/>
                <w:szCs w:val="22"/>
              </w:rPr>
            </w:pPr>
            <w:r w:rsidRPr="00AC5266">
              <w:rPr>
                <w:rFonts w:ascii="Arial" w:hAnsi="Arial" w:cs="Arial"/>
                <w:sz w:val="22"/>
                <w:szCs w:val="22"/>
              </w:rPr>
              <w:t xml:space="preserve">Journal of Applied Physiology </w:t>
            </w:r>
          </w:p>
        </w:tc>
      </w:tr>
      <w:tr w:rsidR="00EE13D3" w:rsidRPr="00AC5266" w:rsidTr="00EE13D3">
        <w:tc>
          <w:tcPr>
            <w:tcW w:w="9933" w:type="dxa"/>
            <w:gridSpan w:val="2"/>
          </w:tcPr>
          <w:p w:rsidR="00EE13D3" w:rsidRPr="00AC5266" w:rsidRDefault="00EE13D3" w:rsidP="00AC5266">
            <w:pPr>
              <w:numPr>
                <w:ilvl w:val="0"/>
                <w:numId w:val="28"/>
              </w:numPr>
              <w:spacing w:before="20"/>
              <w:rPr>
                <w:rFonts w:ascii="Arial" w:hAnsi="Arial" w:cs="Arial"/>
                <w:sz w:val="22"/>
                <w:szCs w:val="22"/>
              </w:rPr>
            </w:pPr>
            <w:r w:rsidRPr="00AC5266">
              <w:rPr>
                <w:rFonts w:ascii="Arial" w:hAnsi="Arial" w:cs="Arial"/>
                <w:sz w:val="22"/>
                <w:szCs w:val="22"/>
              </w:rPr>
              <w:t>Journal of Pharmaceutical Sciences</w:t>
            </w:r>
          </w:p>
        </w:tc>
      </w:tr>
      <w:tr w:rsidR="00EE13D3" w:rsidRPr="00AC5266" w:rsidTr="00EE13D3">
        <w:tc>
          <w:tcPr>
            <w:tcW w:w="9933" w:type="dxa"/>
            <w:gridSpan w:val="2"/>
          </w:tcPr>
          <w:p w:rsidR="00EE13D3" w:rsidRPr="00AC5266" w:rsidRDefault="00EE13D3" w:rsidP="00AC5266">
            <w:pPr>
              <w:numPr>
                <w:ilvl w:val="0"/>
                <w:numId w:val="28"/>
              </w:numPr>
              <w:spacing w:before="20"/>
              <w:rPr>
                <w:rFonts w:ascii="Arial" w:hAnsi="Arial" w:cs="Arial"/>
                <w:sz w:val="22"/>
                <w:szCs w:val="22"/>
              </w:rPr>
            </w:pPr>
            <w:r w:rsidRPr="00AC5266">
              <w:rPr>
                <w:rFonts w:ascii="Arial" w:hAnsi="Arial" w:cs="Arial"/>
                <w:sz w:val="22"/>
                <w:szCs w:val="22"/>
              </w:rPr>
              <w:t xml:space="preserve">Journal of Pharmacokinetic and Pharmacodynamics </w:t>
            </w:r>
          </w:p>
        </w:tc>
      </w:tr>
      <w:tr w:rsidR="00EE13D3" w:rsidRPr="00AC5266" w:rsidTr="00EE13D3">
        <w:tc>
          <w:tcPr>
            <w:tcW w:w="9933" w:type="dxa"/>
            <w:gridSpan w:val="2"/>
          </w:tcPr>
          <w:p w:rsidR="00EE13D3" w:rsidRPr="00AC5266" w:rsidRDefault="00EE13D3" w:rsidP="00AC5266">
            <w:pPr>
              <w:numPr>
                <w:ilvl w:val="0"/>
                <w:numId w:val="28"/>
              </w:numPr>
              <w:spacing w:before="20"/>
              <w:rPr>
                <w:rFonts w:ascii="Arial" w:hAnsi="Arial" w:cs="Arial"/>
                <w:sz w:val="22"/>
                <w:szCs w:val="22"/>
              </w:rPr>
            </w:pPr>
            <w:r w:rsidRPr="00AC5266">
              <w:rPr>
                <w:rFonts w:ascii="Arial" w:hAnsi="Arial" w:cs="Arial"/>
                <w:sz w:val="22"/>
                <w:szCs w:val="22"/>
              </w:rPr>
              <w:t>Journal of the American Medical Association (JAMA) (</w:t>
            </w:r>
          </w:p>
        </w:tc>
      </w:tr>
      <w:tr w:rsidR="00EE13D3" w:rsidRPr="00AC5266" w:rsidTr="00EE13D3">
        <w:tc>
          <w:tcPr>
            <w:tcW w:w="9933" w:type="dxa"/>
            <w:gridSpan w:val="2"/>
          </w:tcPr>
          <w:p w:rsidR="00EE13D3" w:rsidRPr="00AC5266" w:rsidRDefault="00EE13D3" w:rsidP="00AC5266">
            <w:pPr>
              <w:numPr>
                <w:ilvl w:val="0"/>
                <w:numId w:val="28"/>
              </w:numPr>
              <w:spacing w:before="20"/>
              <w:rPr>
                <w:rFonts w:ascii="Arial" w:hAnsi="Arial" w:cs="Arial"/>
                <w:sz w:val="22"/>
                <w:szCs w:val="22"/>
              </w:rPr>
            </w:pPr>
            <w:r w:rsidRPr="00AC5266">
              <w:rPr>
                <w:rFonts w:ascii="Arial" w:hAnsi="Arial" w:cs="Arial"/>
                <w:sz w:val="22"/>
                <w:szCs w:val="22"/>
              </w:rPr>
              <w:lastRenderedPageBreak/>
              <w:t xml:space="preserve">Mechanisms of Ageing and Development </w:t>
            </w:r>
          </w:p>
        </w:tc>
      </w:tr>
      <w:tr w:rsidR="00EE13D3" w:rsidRPr="00AC5266" w:rsidTr="00EE13D3">
        <w:tc>
          <w:tcPr>
            <w:tcW w:w="9933" w:type="dxa"/>
            <w:gridSpan w:val="2"/>
          </w:tcPr>
          <w:p w:rsidR="00EE13D3" w:rsidRPr="00AC5266" w:rsidRDefault="00EE13D3" w:rsidP="00AC5266">
            <w:pPr>
              <w:rPr>
                <w:rFonts w:ascii="Arial" w:hAnsi="Arial" w:cs="Arial"/>
                <w:sz w:val="22"/>
              </w:rPr>
            </w:pPr>
          </w:p>
        </w:tc>
      </w:tr>
    </w:tbl>
    <w:p w:rsidR="00EE13D3" w:rsidRPr="00AC5266" w:rsidRDefault="00EE13D3" w:rsidP="00AC5266">
      <w:pPr>
        <w:textAlignment w:val="baseline"/>
        <w:rPr>
          <w:rFonts w:ascii="Arial" w:eastAsia="Times New Roman" w:hAnsi="Arial" w:cs="Arial"/>
          <w:color w:val="404040"/>
          <w:sz w:val="20"/>
          <w:szCs w:val="20"/>
        </w:rPr>
      </w:pPr>
    </w:p>
    <w:p w:rsidR="00EE13D3" w:rsidRPr="00AC5266" w:rsidRDefault="00EE13D3" w:rsidP="00AC5266">
      <w:pPr>
        <w:textAlignment w:val="baseline"/>
        <w:rPr>
          <w:rFonts w:ascii="Arial" w:eastAsia="Times New Roman" w:hAnsi="Arial" w:cs="Arial"/>
          <w:b/>
          <w:sz w:val="24"/>
          <w:szCs w:val="24"/>
        </w:rPr>
      </w:pPr>
      <w:r w:rsidRPr="00AC5266">
        <w:rPr>
          <w:rFonts w:ascii="Arial" w:hAnsi="Arial" w:cs="Arial"/>
          <w:b/>
          <w:sz w:val="24"/>
          <w:szCs w:val="24"/>
        </w:rPr>
        <w:t>EDITORIAL BOARDS</w:t>
      </w:r>
    </w:p>
    <w:tbl>
      <w:tblPr>
        <w:tblW w:w="11088" w:type="dxa"/>
        <w:tblLayout w:type="fixed"/>
        <w:tblLook w:val="0000" w:firstRow="0" w:lastRow="0" w:firstColumn="0" w:lastColumn="0" w:noHBand="0" w:noVBand="0"/>
      </w:tblPr>
      <w:tblGrid>
        <w:gridCol w:w="2795"/>
        <w:gridCol w:w="8293"/>
      </w:tblGrid>
      <w:tr w:rsidR="00EE13D3" w:rsidRPr="00AC5266" w:rsidTr="00DE5845">
        <w:tc>
          <w:tcPr>
            <w:tcW w:w="2586" w:type="dxa"/>
            <w:shd w:val="clear" w:color="auto" w:fill="auto"/>
          </w:tcPr>
          <w:p w:rsidR="00EE13D3" w:rsidRPr="00AC5266" w:rsidRDefault="00EE13D3" w:rsidP="00AC5266">
            <w:pPr>
              <w:spacing w:after="0" w:line="240" w:lineRule="auto"/>
              <w:rPr>
                <w:rFonts w:ascii="Arial" w:hAnsi="Arial" w:cs="Arial"/>
              </w:rPr>
            </w:pPr>
            <w:r w:rsidRPr="00AC5266">
              <w:rPr>
                <w:rFonts w:ascii="Arial" w:hAnsi="Arial" w:cs="Arial"/>
              </w:rPr>
              <w:t>July 2014 - present</w:t>
            </w:r>
          </w:p>
        </w:tc>
        <w:tc>
          <w:tcPr>
            <w:tcW w:w="7674" w:type="dxa"/>
            <w:shd w:val="clear" w:color="auto" w:fill="auto"/>
          </w:tcPr>
          <w:p w:rsidR="00EE13D3" w:rsidRPr="00AC5266" w:rsidRDefault="00EE13D3" w:rsidP="00AC5266">
            <w:pPr>
              <w:spacing w:after="0" w:line="240" w:lineRule="auto"/>
              <w:ind w:left="162"/>
              <w:rPr>
                <w:rFonts w:ascii="Arial" w:hAnsi="Arial" w:cs="Arial"/>
              </w:rPr>
            </w:pPr>
            <w:r w:rsidRPr="00AC5266">
              <w:rPr>
                <w:rFonts w:ascii="Arial" w:hAnsi="Arial" w:cs="Arial"/>
              </w:rPr>
              <w:t>Associate Editor</w:t>
            </w:r>
          </w:p>
          <w:p w:rsidR="00EE13D3" w:rsidRPr="00AC5266" w:rsidRDefault="00EE13D3" w:rsidP="00AC5266">
            <w:pPr>
              <w:spacing w:after="0" w:line="240" w:lineRule="auto"/>
              <w:ind w:left="162"/>
              <w:rPr>
                <w:rFonts w:ascii="Arial" w:hAnsi="Arial" w:cs="Arial"/>
                <w:i/>
              </w:rPr>
            </w:pPr>
            <w:r w:rsidRPr="00AC5266">
              <w:rPr>
                <w:rFonts w:ascii="Arial" w:hAnsi="Arial" w:cs="Arial"/>
                <w:i/>
              </w:rPr>
              <w:t>American Journal of Pharmaceutical Education</w:t>
            </w:r>
          </w:p>
          <w:p w:rsidR="00EE13D3" w:rsidRPr="00AC5266" w:rsidRDefault="00EE13D3" w:rsidP="00AC5266">
            <w:pPr>
              <w:spacing w:after="0" w:line="240" w:lineRule="auto"/>
              <w:ind w:left="162"/>
              <w:rPr>
                <w:rFonts w:ascii="Arial" w:hAnsi="Arial" w:cs="Arial"/>
              </w:rPr>
            </w:pPr>
          </w:p>
        </w:tc>
      </w:tr>
      <w:tr w:rsidR="00EE13D3" w:rsidRPr="00AC5266" w:rsidTr="00EE13D3">
        <w:tc>
          <w:tcPr>
            <w:tcW w:w="2586" w:type="dxa"/>
            <w:shd w:val="clear" w:color="auto" w:fill="auto"/>
          </w:tcPr>
          <w:p w:rsidR="00EE13D3" w:rsidRPr="00AC5266" w:rsidRDefault="00EE13D3" w:rsidP="00AC5266">
            <w:pPr>
              <w:spacing w:after="0" w:line="240" w:lineRule="auto"/>
              <w:rPr>
                <w:rFonts w:ascii="Arial" w:hAnsi="Arial" w:cs="Arial"/>
              </w:rPr>
            </w:pPr>
            <w:r w:rsidRPr="00AC5266">
              <w:rPr>
                <w:rFonts w:ascii="Arial" w:hAnsi="Arial" w:cs="Arial"/>
              </w:rPr>
              <w:t>July 2013 – May 2014</w:t>
            </w:r>
          </w:p>
        </w:tc>
        <w:tc>
          <w:tcPr>
            <w:tcW w:w="7674" w:type="dxa"/>
            <w:shd w:val="clear" w:color="auto" w:fill="auto"/>
          </w:tcPr>
          <w:p w:rsidR="00EE13D3" w:rsidRPr="00AC5266" w:rsidRDefault="00EE13D3" w:rsidP="00AC5266">
            <w:pPr>
              <w:spacing w:after="0" w:line="240" w:lineRule="auto"/>
              <w:ind w:left="162"/>
              <w:rPr>
                <w:rFonts w:ascii="Arial" w:hAnsi="Arial" w:cs="Arial"/>
              </w:rPr>
            </w:pPr>
            <w:r w:rsidRPr="00AC5266">
              <w:rPr>
                <w:rFonts w:ascii="Arial" w:hAnsi="Arial" w:cs="Arial"/>
              </w:rPr>
              <w:t>Guest Editor</w:t>
            </w:r>
          </w:p>
          <w:p w:rsidR="00EE13D3" w:rsidRPr="00AC5266" w:rsidRDefault="00EE13D3" w:rsidP="00AC5266">
            <w:pPr>
              <w:spacing w:after="0" w:line="240" w:lineRule="auto"/>
              <w:ind w:left="162"/>
              <w:rPr>
                <w:rFonts w:ascii="Arial" w:hAnsi="Arial" w:cs="Arial"/>
                <w:i/>
              </w:rPr>
            </w:pPr>
            <w:r w:rsidRPr="00AC5266">
              <w:rPr>
                <w:rFonts w:ascii="Arial" w:hAnsi="Arial" w:cs="Arial"/>
                <w:i/>
              </w:rPr>
              <w:t>American Journal of Pharmaceutical Education</w:t>
            </w:r>
          </w:p>
          <w:p w:rsidR="00EE13D3" w:rsidRPr="00AC5266" w:rsidRDefault="00EE13D3" w:rsidP="00AC5266">
            <w:pPr>
              <w:spacing w:after="0" w:line="240" w:lineRule="auto"/>
              <w:ind w:left="162"/>
              <w:rPr>
                <w:rFonts w:ascii="Arial" w:hAnsi="Arial" w:cs="Arial"/>
              </w:rPr>
            </w:pPr>
            <w:r w:rsidRPr="00AC5266">
              <w:rPr>
                <w:rFonts w:ascii="Arial" w:hAnsi="Arial" w:cs="Arial"/>
              </w:rPr>
              <w:t>Theme Issue: Faculty Development</w:t>
            </w:r>
          </w:p>
          <w:p w:rsidR="00EE13D3" w:rsidRPr="00AC5266" w:rsidRDefault="00EE13D3" w:rsidP="00AC5266">
            <w:pPr>
              <w:spacing w:after="0" w:line="240" w:lineRule="auto"/>
              <w:ind w:left="162"/>
              <w:rPr>
                <w:rFonts w:ascii="Arial" w:hAnsi="Arial" w:cs="Arial"/>
              </w:rPr>
            </w:pPr>
          </w:p>
        </w:tc>
      </w:tr>
      <w:tr w:rsidR="00EE13D3" w:rsidRPr="00AC5266" w:rsidTr="00DE5845">
        <w:tc>
          <w:tcPr>
            <w:tcW w:w="2586" w:type="dxa"/>
            <w:shd w:val="clear" w:color="auto" w:fill="auto"/>
          </w:tcPr>
          <w:p w:rsidR="00EE13D3" w:rsidRPr="00AC5266" w:rsidRDefault="00EE13D3" w:rsidP="00AC5266">
            <w:pPr>
              <w:spacing w:after="0" w:line="240" w:lineRule="auto"/>
              <w:rPr>
                <w:rFonts w:ascii="Arial" w:hAnsi="Arial" w:cs="Arial"/>
              </w:rPr>
            </w:pPr>
            <w:r w:rsidRPr="00AC5266">
              <w:rPr>
                <w:rFonts w:ascii="Arial" w:hAnsi="Arial" w:cs="Arial"/>
              </w:rPr>
              <w:t>April 2013 - present</w:t>
            </w:r>
          </w:p>
        </w:tc>
        <w:tc>
          <w:tcPr>
            <w:tcW w:w="7674" w:type="dxa"/>
            <w:shd w:val="clear" w:color="auto" w:fill="auto"/>
          </w:tcPr>
          <w:p w:rsidR="00EE13D3" w:rsidRPr="00AC5266" w:rsidRDefault="00EE13D3" w:rsidP="00AC5266">
            <w:pPr>
              <w:spacing w:after="0" w:line="240" w:lineRule="auto"/>
              <w:ind w:left="162"/>
              <w:rPr>
                <w:rFonts w:ascii="Arial" w:hAnsi="Arial" w:cs="Arial"/>
              </w:rPr>
            </w:pPr>
            <w:r w:rsidRPr="00AC5266">
              <w:rPr>
                <w:rFonts w:ascii="Arial" w:hAnsi="Arial" w:cs="Arial"/>
              </w:rPr>
              <w:t>Member, Editorial Board</w:t>
            </w:r>
          </w:p>
          <w:p w:rsidR="00EE13D3" w:rsidRPr="00AC5266" w:rsidRDefault="00EE13D3" w:rsidP="00AC5266">
            <w:pPr>
              <w:spacing w:after="0" w:line="240" w:lineRule="auto"/>
              <w:ind w:left="162"/>
              <w:rPr>
                <w:rFonts w:ascii="Arial" w:hAnsi="Arial" w:cs="Arial"/>
                <w:i/>
              </w:rPr>
            </w:pPr>
            <w:r w:rsidRPr="00AC5266">
              <w:rPr>
                <w:rFonts w:ascii="Arial" w:hAnsi="Arial" w:cs="Arial"/>
                <w:i/>
              </w:rPr>
              <w:t>College Teaching</w:t>
            </w:r>
          </w:p>
          <w:p w:rsidR="00EE13D3" w:rsidRPr="00AC5266" w:rsidRDefault="00EE13D3" w:rsidP="00AC5266">
            <w:pPr>
              <w:spacing w:after="0" w:line="240" w:lineRule="auto"/>
              <w:ind w:left="162"/>
              <w:rPr>
                <w:rFonts w:ascii="Arial" w:hAnsi="Arial" w:cs="Arial"/>
              </w:rPr>
            </w:pPr>
          </w:p>
        </w:tc>
      </w:tr>
      <w:tr w:rsidR="00EE13D3" w:rsidRPr="00AC5266" w:rsidTr="00EE13D3">
        <w:tc>
          <w:tcPr>
            <w:tcW w:w="2586" w:type="dxa"/>
            <w:shd w:val="clear" w:color="auto" w:fill="auto"/>
          </w:tcPr>
          <w:p w:rsidR="00EE13D3" w:rsidRPr="00AC5266" w:rsidRDefault="00EE13D3" w:rsidP="00AC5266">
            <w:pPr>
              <w:spacing w:after="0" w:line="240" w:lineRule="auto"/>
              <w:rPr>
                <w:rFonts w:ascii="Arial" w:hAnsi="Arial" w:cs="Arial"/>
              </w:rPr>
            </w:pPr>
            <w:r w:rsidRPr="00AC5266">
              <w:rPr>
                <w:rFonts w:ascii="Arial" w:hAnsi="Arial" w:cs="Arial"/>
              </w:rPr>
              <w:t>July 2011 - Present</w:t>
            </w:r>
          </w:p>
        </w:tc>
        <w:tc>
          <w:tcPr>
            <w:tcW w:w="7674" w:type="dxa"/>
            <w:shd w:val="clear" w:color="auto" w:fill="auto"/>
          </w:tcPr>
          <w:p w:rsidR="00EE13D3" w:rsidRPr="00AC5266" w:rsidRDefault="00EE13D3" w:rsidP="00AC5266">
            <w:pPr>
              <w:spacing w:after="0" w:line="240" w:lineRule="auto"/>
              <w:ind w:left="162"/>
              <w:rPr>
                <w:rFonts w:ascii="Arial" w:hAnsi="Arial" w:cs="Arial"/>
              </w:rPr>
            </w:pPr>
            <w:r w:rsidRPr="00AC5266">
              <w:rPr>
                <w:rFonts w:ascii="Arial" w:hAnsi="Arial" w:cs="Arial"/>
              </w:rPr>
              <w:t>Member, Editorial Board</w:t>
            </w:r>
          </w:p>
          <w:p w:rsidR="00EE13D3" w:rsidRPr="00AC5266" w:rsidRDefault="00EE13D3" w:rsidP="00AC5266">
            <w:pPr>
              <w:spacing w:after="0" w:line="240" w:lineRule="auto"/>
              <w:ind w:left="162"/>
              <w:rPr>
                <w:rFonts w:ascii="Arial" w:hAnsi="Arial" w:cs="Arial"/>
                <w:i/>
              </w:rPr>
            </w:pPr>
            <w:r w:rsidRPr="00AC5266">
              <w:rPr>
                <w:rFonts w:ascii="Arial" w:hAnsi="Arial" w:cs="Arial"/>
                <w:i/>
              </w:rPr>
              <w:t>American Journal of Pharmaceutical Education</w:t>
            </w:r>
          </w:p>
          <w:p w:rsidR="00EE13D3" w:rsidRPr="00AC5266" w:rsidRDefault="00EE13D3" w:rsidP="00AC5266">
            <w:pPr>
              <w:spacing w:after="0" w:line="240" w:lineRule="auto"/>
              <w:ind w:left="162"/>
              <w:rPr>
                <w:rFonts w:ascii="Arial" w:hAnsi="Arial" w:cs="Arial"/>
              </w:rPr>
            </w:pPr>
          </w:p>
        </w:tc>
      </w:tr>
      <w:tr w:rsidR="00EE13D3" w:rsidRPr="00AC5266" w:rsidTr="00EE13D3">
        <w:tc>
          <w:tcPr>
            <w:tcW w:w="2586" w:type="dxa"/>
            <w:shd w:val="clear" w:color="auto" w:fill="auto"/>
          </w:tcPr>
          <w:p w:rsidR="00EE13D3" w:rsidRPr="00AC5266" w:rsidRDefault="00EE13D3" w:rsidP="00AC5266">
            <w:pPr>
              <w:spacing w:after="0" w:line="240" w:lineRule="auto"/>
              <w:rPr>
                <w:rFonts w:ascii="Arial" w:hAnsi="Arial" w:cs="Arial"/>
              </w:rPr>
            </w:pPr>
            <w:r w:rsidRPr="00AC5266">
              <w:rPr>
                <w:rFonts w:ascii="Arial" w:hAnsi="Arial" w:cs="Arial"/>
              </w:rPr>
              <w:t>Jan 2008 - Present</w:t>
            </w:r>
          </w:p>
        </w:tc>
        <w:tc>
          <w:tcPr>
            <w:tcW w:w="7674" w:type="dxa"/>
            <w:shd w:val="clear" w:color="auto" w:fill="auto"/>
          </w:tcPr>
          <w:p w:rsidR="00EE13D3" w:rsidRPr="00AC5266" w:rsidRDefault="00EE13D3" w:rsidP="00AC5266">
            <w:pPr>
              <w:spacing w:after="0" w:line="240" w:lineRule="auto"/>
              <w:ind w:left="162"/>
              <w:rPr>
                <w:rFonts w:ascii="Arial" w:hAnsi="Arial" w:cs="Arial"/>
              </w:rPr>
            </w:pPr>
            <w:r w:rsidRPr="00AC5266">
              <w:rPr>
                <w:rFonts w:ascii="Arial" w:hAnsi="Arial" w:cs="Arial"/>
              </w:rPr>
              <w:t>Member, Editorial Board</w:t>
            </w:r>
          </w:p>
          <w:p w:rsidR="00EE13D3" w:rsidRPr="00AC5266" w:rsidRDefault="00EE13D3" w:rsidP="00AC5266">
            <w:pPr>
              <w:spacing w:after="0" w:line="240" w:lineRule="auto"/>
              <w:ind w:left="162"/>
              <w:rPr>
                <w:rStyle w:val="Strong"/>
                <w:rFonts w:ascii="Arial" w:hAnsi="Arial" w:cs="Arial"/>
                <w:b w:val="0"/>
                <w:i/>
              </w:rPr>
            </w:pPr>
            <w:r w:rsidRPr="00AC5266">
              <w:rPr>
                <w:rStyle w:val="Strong"/>
                <w:rFonts w:ascii="Arial" w:hAnsi="Arial" w:cs="Arial"/>
                <w:b w:val="0"/>
                <w:i/>
              </w:rPr>
              <w:t xml:space="preserve">Brazilian Journal of </w:t>
            </w:r>
            <w:proofErr w:type="spellStart"/>
            <w:r w:rsidRPr="00AC5266">
              <w:rPr>
                <w:rStyle w:val="Strong"/>
                <w:rFonts w:ascii="Arial" w:hAnsi="Arial" w:cs="Arial"/>
                <w:b w:val="0"/>
                <w:i/>
              </w:rPr>
              <w:t>Biomotricity</w:t>
            </w:r>
            <w:proofErr w:type="spellEnd"/>
          </w:p>
          <w:p w:rsidR="00EE13D3" w:rsidRPr="00AC5266" w:rsidRDefault="00EE13D3" w:rsidP="00AC5266">
            <w:pPr>
              <w:spacing w:after="0" w:line="240" w:lineRule="auto"/>
              <w:ind w:left="162"/>
              <w:rPr>
                <w:rFonts w:ascii="Arial" w:hAnsi="Arial" w:cs="Arial"/>
              </w:rPr>
            </w:pPr>
          </w:p>
        </w:tc>
      </w:tr>
      <w:tr w:rsidR="00EE13D3" w:rsidRPr="00AC5266" w:rsidTr="00EE13D3">
        <w:tc>
          <w:tcPr>
            <w:tcW w:w="2586" w:type="dxa"/>
          </w:tcPr>
          <w:p w:rsidR="00EE13D3" w:rsidRPr="00AC5266" w:rsidRDefault="00EE13D3" w:rsidP="00AC5266">
            <w:pPr>
              <w:spacing w:after="0" w:line="240" w:lineRule="auto"/>
              <w:rPr>
                <w:rFonts w:ascii="Arial" w:hAnsi="Arial" w:cs="Arial"/>
              </w:rPr>
            </w:pPr>
            <w:r w:rsidRPr="00AC5266">
              <w:rPr>
                <w:rFonts w:ascii="Arial" w:hAnsi="Arial" w:cs="Arial"/>
              </w:rPr>
              <w:t>Feb 2006 – Oct 2006</w:t>
            </w:r>
          </w:p>
        </w:tc>
        <w:tc>
          <w:tcPr>
            <w:tcW w:w="7674" w:type="dxa"/>
          </w:tcPr>
          <w:p w:rsidR="00EE13D3" w:rsidRPr="00AC5266" w:rsidRDefault="00EE13D3" w:rsidP="00AC5266">
            <w:pPr>
              <w:spacing w:after="0" w:line="240" w:lineRule="auto"/>
              <w:ind w:left="162"/>
              <w:rPr>
                <w:rFonts w:ascii="Arial" w:hAnsi="Arial" w:cs="Arial"/>
              </w:rPr>
            </w:pPr>
            <w:r w:rsidRPr="00AC5266">
              <w:rPr>
                <w:rFonts w:ascii="Arial" w:hAnsi="Arial" w:cs="Arial"/>
              </w:rPr>
              <w:t>Interim Associate Editor</w:t>
            </w:r>
          </w:p>
          <w:p w:rsidR="00EE13D3" w:rsidRPr="00AC5266" w:rsidRDefault="00EE13D3" w:rsidP="00AC5266">
            <w:pPr>
              <w:spacing w:after="0" w:line="240" w:lineRule="auto"/>
              <w:ind w:left="162"/>
              <w:rPr>
                <w:rFonts w:ascii="Arial" w:hAnsi="Arial" w:cs="Arial"/>
                <w:i/>
              </w:rPr>
            </w:pPr>
            <w:r w:rsidRPr="00AC5266">
              <w:rPr>
                <w:rFonts w:ascii="Arial" w:hAnsi="Arial" w:cs="Arial"/>
                <w:i/>
              </w:rPr>
              <w:t>Journal of Pharmaceutical Sciences</w:t>
            </w:r>
          </w:p>
          <w:p w:rsidR="00EE13D3" w:rsidRPr="00AC5266" w:rsidRDefault="00EE13D3" w:rsidP="00AC5266">
            <w:pPr>
              <w:spacing w:after="0" w:line="240" w:lineRule="auto"/>
              <w:ind w:left="162"/>
              <w:rPr>
                <w:rFonts w:ascii="Arial" w:hAnsi="Arial" w:cs="Arial"/>
                <w:i/>
              </w:rPr>
            </w:pPr>
          </w:p>
        </w:tc>
      </w:tr>
      <w:tr w:rsidR="00EE13D3" w:rsidRPr="00AC5266" w:rsidTr="00EE13D3">
        <w:trPr>
          <w:trHeight w:val="52"/>
        </w:trPr>
        <w:tc>
          <w:tcPr>
            <w:tcW w:w="2586" w:type="dxa"/>
          </w:tcPr>
          <w:p w:rsidR="00EE13D3" w:rsidRPr="00AC5266" w:rsidRDefault="00EE13D3" w:rsidP="00AC5266">
            <w:pPr>
              <w:spacing w:after="0" w:line="240" w:lineRule="auto"/>
              <w:rPr>
                <w:rFonts w:ascii="Arial" w:hAnsi="Arial" w:cs="Arial"/>
              </w:rPr>
            </w:pPr>
            <w:r w:rsidRPr="00AC5266">
              <w:rPr>
                <w:rFonts w:ascii="Arial" w:hAnsi="Arial" w:cs="Arial"/>
              </w:rPr>
              <w:t>July 1997 – June 1998</w:t>
            </w:r>
          </w:p>
        </w:tc>
        <w:tc>
          <w:tcPr>
            <w:tcW w:w="7674" w:type="dxa"/>
          </w:tcPr>
          <w:p w:rsidR="00EE13D3" w:rsidRPr="00AC5266" w:rsidRDefault="00EE13D3" w:rsidP="00AC5266">
            <w:pPr>
              <w:spacing w:after="0" w:line="240" w:lineRule="auto"/>
              <w:ind w:left="162"/>
              <w:rPr>
                <w:rFonts w:ascii="Arial" w:hAnsi="Arial" w:cs="Arial"/>
              </w:rPr>
            </w:pPr>
            <w:r w:rsidRPr="00AC5266">
              <w:rPr>
                <w:rFonts w:ascii="Arial" w:hAnsi="Arial" w:cs="Arial"/>
              </w:rPr>
              <w:t>Assistant Editor</w:t>
            </w:r>
          </w:p>
          <w:p w:rsidR="00EE13D3" w:rsidRPr="00AC5266" w:rsidRDefault="00EE13D3" w:rsidP="00AC5266">
            <w:pPr>
              <w:pStyle w:val="Heading2"/>
              <w:spacing w:before="0" w:line="240" w:lineRule="auto"/>
              <w:ind w:left="162"/>
              <w:rPr>
                <w:rFonts w:ascii="Arial" w:hAnsi="Arial" w:cs="Arial"/>
                <w:sz w:val="22"/>
                <w:szCs w:val="22"/>
              </w:rPr>
            </w:pPr>
            <w:r w:rsidRPr="00AC5266">
              <w:rPr>
                <w:rFonts w:ascii="Arial" w:hAnsi="Arial" w:cs="Arial"/>
                <w:color w:val="000000" w:themeColor="text1"/>
                <w:sz w:val="22"/>
                <w:szCs w:val="22"/>
              </w:rPr>
              <w:t>International Journal of Sport Nutrition</w:t>
            </w:r>
          </w:p>
        </w:tc>
      </w:tr>
    </w:tbl>
    <w:p w:rsidR="00EE13D3" w:rsidRPr="00AC5266" w:rsidRDefault="00EE13D3" w:rsidP="00AC5266">
      <w:pPr>
        <w:textAlignment w:val="baseline"/>
        <w:rPr>
          <w:rFonts w:ascii="Arial" w:eastAsia="Times New Roman" w:hAnsi="Arial" w:cs="Arial"/>
          <w:color w:val="404040"/>
        </w:rPr>
      </w:pPr>
    </w:p>
    <w:p w:rsidR="00EE13D3" w:rsidRPr="00AC5266" w:rsidRDefault="00EE13D3" w:rsidP="00AC5266">
      <w:pPr>
        <w:textAlignment w:val="baseline"/>
        <w:rPr>
          <w:rFonts w:ascii="Arial" w:eastAsia="Times New Roman" w:hAnsi="Arial" w:cs="Arial"/>
          <w:b/>
          <w:sz w:val="24"/>
          <w:szCs w:val="24"/>
        </w:rPr>
      </w:pPr>
      <w:r w:rsidRPr="00AC5266">
        <w:rPr>
          <w:rFonts w:ascii="Arial" w:eastAsia="Times New Roman" w:hAnsi="Arial" w:cs="Arial"/>
          <w:b/>
          <w:sz w:val="24"/>
          <w:szCs w:val="24"/>
        </w:rPr>
        <w:t>PROFESSIONAL SERVICE - PRESENT</w:t>
      </w:r>
    </w:p>
    <w:tbl>
      <w:tblPr>
        <w:tblStyle w:val="TableGrid"/>
        <w:tblW w:w="50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47"/>
      </w:tblGrid>
      <w:tr w:rsidR="00EE13D3" w:rsidRPr="00AC5266" w:rsidTr="00DE5845">
        <w:trPr>
          <w:trHeight w:val="576"/>
        </w:trPr>
        <w:tc>
          <w:tcPr>
            <w:tcW w:w="5000" w:type="pct"/>
            <w:shd w:val="clear" w:color="auto" w:fill="auto"/>
          </w:tcPr>
          <w:p w:rsidR="00EE13D3" w:rsidRPr="00AC5266" w:rsidRDefault="00440DA8" w:rsidP="00AC5266">
            <w:pPr>
              <w:numPr>
                <w:ilvl w:val="0"/>
                <w:numId w:val="29"/>
              </w:numPr>
              <w:rPr>
                <w:rFonts w:ascii="Arial" w:hAnsi="Arial" w:cs="Arial"/>
                <w:i/>
                <w:sz w:val="22"/>
                <w:szCs w:val="22"/>
              </w:rPr>
            </w:pPr>
            <w:r w:rsidRPr="00AC5266">
              <w:rPr>
                <w:rFonts w:ascii="Arial" w:hAnsi="Arial" w:cs="Arial"/>
                <w:i/>
                <w:sz w:val="22"/>
                <w:szCs w:val="22"/>
              </w:rPr>
              <w:t>Chair,</w:t>
            </w:r>
            <w:r w:rsidRPr="00AC5266">
              <w:rPr>
                <w:rFonts w:ascii="Arial" w:hAnsi="Arial" w:cs="Arial"/>
                <w:sz w:val="22"/>
                <w:szCs w:val="22"/>
              </w:rPr>
              <w:t xml:space="preserve"> Distinguished Teaching Scholar Award Committee, American Association of Colleges of Pharmacy, 2017-2018</w:t>
            </w:r>
          </w:p>
        </w:tc>
      </w:tr>
      <w:tr w:rsidR="00EE13D3" w:rsidRPr="00AC5266" w:rsidTr="00DE5845">
        <w:trPr>
          <w:trHeight w:val="576"/>
        </w:trPr>
        <w:tc>
          <w:tcPr>
            <w:tcW w:w="5000" w:type="pct"/>
            <w:shd w:val="clear" w:color="auto" w:fill="auto"/>
          </w:tcPr>
          <w:p w:rsidR="00EE13D3" w:rsidRPr="00AC5266" w:rsidRDefault="00EE13D3" w:rsidP="00AC5266">
            <w:pPr>
              <w:numPr>
                <w:ilvl w:val="0"/>
                <w:numId w:val="29"/>
              </w:numPr>
              <w:rPr>
                <w:rFonts w:ascii="Arial" w:hAnsi="Arial" w:cs="Arial"/>
                <w:sz w:val="22"/>
                <w:szCs w:val="22"/>
              </w:rPr>
            </w:pPr>
            <w:r w:rsidRPr="00AC5266">
              <w:rPr>
                <w:rFonts w:ascii="Arial" w:hAnsi="Arial" w:cs="Arial"/>
                <w:i/>
                <w:sz w:val="22"/>
                <w:szCs w:val="22"/>
              </w:rPr>
              <w:t>Abstract Reviewer (posters)</w:t>
            </w:r>
            <w:r w:rsidRPr="00AC5266">
              <w:rPr>
                <w:rFonts w:ascii="Arial" w:hAnsi="Arial" w:cs="Arial"/>
                <w:sz w:val="22"/>
                <w:szCs w:val="22"/>
              </w:rPr>
              <w:t xml:space="preserve"> American College of Sports Medicine (ACSM) National Meeting, 2008 – present</w:t>
            </w:r>
          </w:p>
        </w:tc>
      </w:tr>
      <w:tr w:rsidR="00EE13D3" w:rsidRPr="00AC5266" w:rsidTr="00DE5845">
        <w:tc>
          <w:tcPr>
            <w:tcW w:w="5000" w:type="pct"/>
            <w:shd w:val="clear" w:color="auto" w:fill="auto"/>
          </w:tcPr>
          <w:p w:rsidR="00EE13D3" w:rsidRPr="00AC5266" w:rsidRDefault="00EE13D3" w:rsidP="00AC5266">
            <w:pPr>
              <w:pStyle w:val="ListParagraph"/>
              <w:numPr>
                <w:ilvl w:val="0"/>
                <w:numId w:val="29"/>
              </w:numPr>
              <w:tabs>
                <w:tab w:val="left" w:pos="0"/>
                <w:tab w:val="left" w:pos="1440"/>
                <w:tab w:val="left" w:pos="2160"/>
                <w:tab w:val="left" w:pos="2880"/>
                <w:tab w:val="left" w:pos="3240"/>
                <w:tab w:val="left" w:pos="3600"/>
                <w:tab w:val="left" w:pos="4320"/>
                <w:tab w:val="left" w:pos="5040"/>
                <w:tab w:val="left" w:pos="5760"/>
                <w:tab w:val="left" w:pos="6480"/>
                <w:tab w:val="left" w:pos="7200"/>
                <w:tab w:val="left" w:pos="7920"/>
              </w:tabs>
              <w:spacing w:line="240" w:lineRule="exact"/>
              <w:rPr>
                <w:rFonts w:ascii="Arial" w:hAnsi="Arial" w:cs="Arial"/>
                <w:sz w:val="22"/>
                <w:szCs w:val="22"/>
              </w:rPr>
            </w:pPr>
            <w:r w:rsidRPr="00AC5266">
              <w:rPr>
                <w:rFonts w:ascii="Arial" w:hAnsi="Arial" w:cs="Arial"/>
                <w:i/>
                <w:sz w:val="22"/>
                <w:szCs w:val="22"/>
              </w:rPr>
              <w:t xml:space="preserve">Abstract Review (posters), </w:t>
            </w:r>
            <w:r w:rsidRPr="00AC5266">
              <w:rPr>
                <w:rFonts w:ascii="Arial" w:hAnsi="Arial" w:cs="Arial"/>
                <w:sz w:val="22"/>
                <w:szCs w:val="22"/>
              </w:rPr>
              <w:t>Pharmacy Practice category, American Association of Colleges of Pharmacy national meeting, 2011-present</w:t>
            </w:r>
          </w:p>
        </w:tc>
      </w:tr>
      <w:tr w:rsidR="00EE13D3" w:rsidRPr="00AC5266" w:rsidTr="00EE13D3">
        <w:trPr>
          <w:trHeight w:val="52"/>
        </w:trPr>
        <w:tc>
          <w:tcPr>
            <w:tcW w:w="5000" w:type="pct"/>
            <w:shd w:val="clear" w:color="auto" w:fill="auto"/>
          </w:tcPr>
          <w:p w:rsidR="00EE13D3" w:rsidRPr="00AC5266" w:rsidRDefault="00EE13D3" w:rsidP="00AC5266">
            <w:pPr>
              <w:ind w:left="360"/>
              <w:rPr>
                <w:rFonts w:ascii="Arial" w:hAnsi="Arial" w:cs="Arial"/>
                <w:sz w:val="22"/>
                <w:szCs w:val="22"/>
              </w:rPr>
            </w:pPr>
            <w:r w:rsidRPr="00AC5266">
              <w:rPr>
                <w:rFonts w:ascii="Arial" w:hAnsi="Arial" w:cs="Arial"/>
                <w:sz w:val="22"/>
                <w:szCs w:val="22"/>
              </w:rPr>
              <w:t>‘</w:t>
            </w:r>
          </w:p>
          <w:p w:rsidR="00EE13D3" w:rsidRPr="00AC5266" w:rsidRDefault="00EE13D3" w:rsidP="00AC5266">
            <w:pPr>
              <w:ind w:left="360"/>
              <w:rPr>
                <w:rFonts w:ascii="Arial" w:hAnsi="Arial" w:cs="Arial"/>
                <w:sz w:val="22"/>
                <w:szCs w:val="22"/>
              </w:rPr>
            </w:pPr>
          </w:p>
        </w:tc>
      </w:tr>
    </w:tbl>
    <w:p w:rsidR="00EE13D3" w:rsidRPr="00AC5266" w:rsidRDefault="00EE13D3" w:rsidP="00AC5266">
      <w:pPr>
        <w:textAlignment w:val="baseline"/>
        <w:rPr>
          <w:rFonts w:ascii="Arial" w:eastAsia="Times New Roman" w:hAnsi="Arial" w:cs="Arial"/>
          <w:b/>
          <w:color w:val="404040"/>
          <w:sz w:val="24"/>
          <w:szCs w:val="24"/>
        </w:rPr>
      </w:pPr>
      <w:r w:rsidRPr="00AC5266">
        <w:rPr>
          <w:rFonts w:ascii="Arial" w:eastAsia="Times New Roman" w:hAnsi="Arial" w:cs="Arial"/>
          <w:b/>
          <w:color w:val="404040"/>
          <w:sz w:val="24"/>
          <w:szCs w:val="24"/>
        </w:rPr>
        <w:t>PROFESSIONAL SERVICE - PREVIOUS</w:t>
      </w:r>
    </w:p>
    <w:tbl>
      <w:tblPr>
        <w:tblStyle w:val="TableGrid"/>
        <w:tblW w:w="50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47"/>
      </w:tblGrid>
      <w:tr w:rsidR="00440DA8" w:rsidRPr="00AC5266" w:rsidTr="00DE5845">
        <w:tc>
          <w:tcPr>
            <w:tcW w:w="5000" w:type="pct"/>
            <w:shd w:val="clear" w:color="auto" w:fill="auto"/>
          </w:tcPr>
          <w:p w:rsidR="00440DA8" w:rsidRPr="00AC5266" w:rsidRDefault="00440DA8" w:rsidP="00AC5266">
            <w:pPr>
              <w:pStyle w:val="ListParagraph"/>
              <w:numPr>
                <w:ilvl w:val="0"/>
                <w:numId w:val="30"/>
              </w:numPr>
              <w:rPr>
                <w:rFonts w:ascii="Arial" w:hAnsi="Arial" w:cs="Arial"/>
                <w:i/>
              </w:rPr>
            </w:pPr>
            <w:r w:rsidRPr="00AC5266">
              <w:rPr>
                <w:rFonts w:ascii="Arial" w:hAnsi="Arial" w:cs="Arial"/>
                <w:i/>
                <w:sz w:val="22"/>
                <w:szCs w:val="22"/>
              </w:rPr>
              <w:t xml:space="preserve">Member, </w:t>
            </w:r>
            <w:r w:rsidRPr="00AC5266">
              <w:rPr>
                <w:rFonts w:ascii="Arial" w:hAnsi="Arial" w:cs="Arial"/>
                <w:sz w:val="22"/>
                <w:szCs w:val="22"/>
              </w:rPr>
              <w:t>Emerging Teaching Scholars Award Committee, American Association of Colleges of Pharmacy, 2017</w:t>
            </w:r>
          </w:p>
        </w:tc>
      </w:tr>
      <w:tr w:rsidR="00EE13D3" w:rsidRPr="00AC5266" w:rsidTr="00EE13D3">
        <w:tc>
          <w:tcPr>
            <w:tcW w:w="5000" w:type="pct"/>
            <w:shd w:val="clear" w:color="auto" w:fill="auto"/>
          </w:tcPr>
          <w:p w:rsidR="00EE13D3" w:rsidRPr="00AC5266" w:rsidRDefault="00EE13D3" w:rsidP="00AC5266">
            <w:pPr>
              <w:pStyle w:val="ListParagraph"/>
              <w:numPr>
                <w:ilvl w:val="0"/>
                <w:numId w:val="30"/>
              </w:numPr>
              <w:rPr>
                <w:rFonts w:ascii="Arial" w:hAnsi="Arial" w:cs="Arial"/>
                <w:i/>
                <w:sz w:val="22"/>
                <w:szCs w:val="22"/>
              </w:rPr>
            </w:pPr>
            <w:r w:rsidRPr="00AC5266">
              <w:rPr>
                <w:rFonts w:ascii="Arial" w:hAnsi="Arial" w:cs="Arial"/>
                <w:i/>
                <w:sz w:val="22"/>
                <w:szCs w:val="22"/>
              </w:rPr>
              <w:t xml:space="preserve">Member, </w:t>
            </w:r>
            <w:r w:rsidRPr="00AC5266">
              <w:rPr>
                <w:rFonts w:ascii="Arial" w:hAnsi="Arial" w:cs="Arial"/>
                <w:sz w:val="22"/>
                <w:szCs w:val="22"/>
              </w:rPr>
              <w:t>Distinguished Teaching Scholars Award Committee, American Association of Colleges of Pharmacy, 2015-2016</w:t>
            </w:r>
          </w:p>
        </w:tc>
      </w:tr>
      <w:tr w:rsidR="00EE13D3" w:rsidRPr="00AC5266" w:rsidTr="00EE13D3">
        <w:tc>
          <w:tcPr>
            <w:tcW w:w="5000" w:type="pct"/>
            <w:shd w:val="clear" w:color="auto" w:fill="auto"/>
          </w:tcPr>
          <w:p w:rsidR="00EE13D3" w:rsidRPr="00AC5266" w:rsidRDefault="00EE13D3" w:rsidP="00AC5266">
            <w:pPr>
              <w:pStyle w:val="ListParagraph"/>
              <w:numPr>
                <w:ilvl w:val="0"/>
                <w:numId w:val="30"/>
              </w:numPr>
              <w:rPr>
                <w:rFonts w:ascii="Arial" w:hAnsi="Arial" w:cs="Arial"/>
                <w:i/>
                <w:sz w:val="22"/>
                <w:szCs w:val="22"/>
              </w:rPr>
            </w:pPr>
            <w:r w:rsidRPr="00AC5266">
              <w:rPr>
                <w:rFonts w:ascii="Arial" w:hAnsi="Arial" w:cs="Arial"/>
                <w:i/>
                <w:sz w:val="22"/>
                <w:szCs w:val="22"/>
              </w:rPr>
              <w:t xml:space="preserve">Member, </w:t>
            </w:r>
            <w:r w:rsidRPr="00AC5266">
              <w:rPr>
                <w:rFonts w:ascii="Arial" w:hAnsi="Arial" w:cs="Arial"/>
                <w:sz w:val="22"/>
                <w:szCs w:val="22"/>
              </w:rPr>
              <w:t>Task for Force: Establishing the Distinguished Teaching Scholars program,  Faculty Affairs Committee, American Association of Colleges of Pharmacy, 2013-2015</w:t>
            </w:r>
          </w:p>
        </w:tc>
      </w:tr>
      <w:tr w:rsidR="00EE13D3" w:rsidRPr="00AC5266" w:rsidTr="00EE13D3">
        <w:tc>
          <w:tcPr>
            <w:tcW w:w="5000" w:type="pct"/>
            <w:shd w:val="clear" w:color="auto" w:fill="auto"/>
          </w:tcPr>
          <w:p w:rsidR="00EE13D3" w:rsidRPr="00AC5266" w:rsidRDefault="00EE13D3" w:rsidP="00AC5266">
            <w:pPr>
              <w:pStyle w:val="ListParagraph"/>
              <w:numPr>
                <w:ilvl w:val="0"/>
                <w:numId w:val="30"/>
              </w:numPr>
              <w:rPr>
                <w:rFonts w:ascii="Arial" w:hAnsi="Arial" w:cs="Arial"/>
                <w:i/>
                <w:sz w:val="22"/>
                <w:szCs w:val="22"/>
              </w:rPr>
            </w:pPr>
            <w:r w:rsidRPr="00AC5266">
              <w:rPr>
                <w:rFonts w:ascii="Arial" w:hAnsi="Arial" w:cs="Arial"/>
                <w:i/>
                <w:sz w:val="22"/>
                <w:szCs w:val="22"/>
              </w:rPr>
              <w:t xml:space="preserve">Chair, </w:t>
            </w:r>
            <w:r w:rsidRPr="00AC5266">
              <w:rPr>
                <w:rFonts w:ascii="Arial" w:hAnsi="Arial" w:cs="Arial"/>
                <w:sz w:val="22"/>
                <w:szCs w:val="22"/>
              </w:rPr>
              <w:t>Rules and Regulations Committee,</w:t>
            </w:r>
            <w:r w:rsidRPr="00AC5266">
              <w:rPr>
                <w:rFonts w:ascii="Arial" w:hAnsi="Arial" w:cs="Arial"/>
                <w:i/>
                <w:sz w:val="22"/>
                <w:szCs w:val="22"/>
              </w:rPr>
              <w:t xml:space="preserve"> </w:t>
            </w:r>
            <w:r w:rsidRPr="00AC5266">
              <w:rPr>
                <w:rFonts w:ascii="Arial" w:hAnsi="Arial" w:cs="Arial"/>
                <w:sz w:val="22"/>
                <w:szCs w:val="22"/>
              </w:rPr>
              <w:t>Faculty Affairs Committee, American Association of Colleges of Pharmacy, 2014-2015</w:t>
            </w:r>
          </w:p>
        </w:tc>
      </w:tr>
      <w:tr w:rsidR="00EE13D3" w:rsidRPr="00AC5266" w:rsidTr="00EE13D3">
        <w:tc>
          <w:tcPr>
            <w:tcW w:w="5000" w:type="pct"/>
            <w:shd w:val="clear" w:color="auto" w:fill="auto"/>
          </w:tcPr>
          <w:p w:rsidR="00EE13D3" w:rsidRPr="00AC5266" w:rsidRDefault="00EE13D3" w:rsidP="00AC5266">
            <w:pPr>
              <w:pStyle w:val="ListParagraph"/>
              <w:numPr>
                <w:ilvl w:val="0"/>
                <w:numId w:val="30"/>
              </w:numPr>
              <w:rPr>
                <w:rFonts w:ascii="Arial" w:hAnsi="Arial" w:cs="Arial"/>
                <w:i/>
                <w:sz w:val="22"/>
                <w:szCs w:val="22"/>
              </w:rPr>
            </w:pPr>
            <w:r w:rsidRPr="00AC5266">
              <w:rPr>
                <w:rFonts w:ascii="Arial" w:hAnsi="Arial" w:cs="Arial"/>
                <w:i/>
                <w:sz w:val="22"/>
                <w:szCs w:val="22"/>
              </w:rPr>
              <w:t>Chair,</w:t>
            </w:r>
            <w:r w:rsidRPr="00AC5266">
              <w:rPr>
                <w:rFonts w:ascii="Arial" w:hAnsi="Arial" w:cs="Arial"/>
                <w:sz w:val="22"/>
                <w:szCs w:val="22"/>
              </w:rPr>
              <w:t xml:space="preserve"> Session Thematic Poster (B-17): Physical Activity, Cognition and Emotion, American College of Sports Medicine (ACSM) National Meeting, 2015.</w:t>
            </w:r>
          </w:p>
        </w:tc>
      </w:tr>
      <w:tr w:rsidR="00EE13D3" w:rsidRPr="00AC5266" w:rsidTr="00EE13D3">
        <w:tc>
          <w:tcPr>
            <w:tcW w:w="5000" w:type="pct"/>
          </w:tcPr>
          <w:p w:rsidR="00EE13D3" w:rsidRPr="00AC5266" w:rsidRDefault="00EE13D3" w:rsidP="00AC5266">
            <w:pPr>
              <w:pStyle w:val="ListParagraph"/>
              <w:numPr>
                <w:ilvl w:val="0"/>
                <w:numId w:val="30"/>
              </w:numPr>
              <w:rPr>
                <w:rFonts w:ascii="Arial" w:hAnsi="Arial" w:cs="Arial"/>
                <w:i/>
                <w:sz w:val="22"/>
                <w:szCs w:val="22"/>
              </w:rPr>
            </w:pPr>
            <w:r w:rsidRPr="00AC5266">
              <w:rPr>
                <w:rFonts w:ascii="Arial" w:hAnsi="Arial" w:cs="Arial"/>
                <w:i/>
                <w:sz w:val="22"/>
                <w:szCs w:val="22"/>
              </w:rPr>
              <w:lastRenderedPageBreak/>
              <w:t>Data Safety Monitoring Board (DSMB)</w:t>
            </w:r>
            <w:r w:rsidRPr="00AC5266">
              <w:rPr>
                <w:rFonts w:ascii="Arial" w:hAnsi="Arial" w:cs="Arial"/>
                <w:sz w:val="22"/>
                <w:szCs w:val="22"/>
              </w:rPr>
              <w:t xml:space="preserve">, Phase III trial of </w:t>
            </w:r>
            <w:proofErr w:type="spellStart"/>
            <w:r w:rsidRPr="00AC5266">
              <w:rPr>
                <w:rFonts w:ascii="Arial" w:hAnsi="Arial" w:cs="Arial"/>
                <w:sz w:val="22"/>
                <w:szCs w:val="22"/>
              </w:rPr>
              <w:t>creatine</w:t>
            </w:r>
            <w:proofErr w:type="spellEnd"/>
            <w:r w:rsidRPr="00AC5266">
              <w:rPr>
                <w:rFonts w:ascii="Arial" w:hAnsi="Arial" w:cs="Arial"/>
                <w:sz w:val="22"/>
                <w:szCs w:val="22"/>
              </w:rPr>
              <w:t xml:space="preserve"> for Huntington’s Disease (PI: Steve </w:t>
            </w:r>
            <w:proofErr w:type="spellStart"/>
            <w:r w:rsidRPr="00AC5266">
              <w:rPr>
                <w:rFonts w:ascii="Arial" w:hAnsi="Arial" w:cs="Arial"/>
                <w:sz w:val="22"/>
                <w:szCs w:val="22"/>
              </w:rPr>
              <w:t>Hersch</w:t>
            </w:r>
            <w:proofErr w:type="spellEnd"/>
            <w:r w:rsidRPr="00AC5266">
              <w:rPr>
                <w:rFonts w:ascii="Arial" w:hAnsi="Arial" w:cs="Arial"/>
                <w:sz w:val="22"/>
                <w:szCs w:val="22"/>
              </w:rPr>
              <w:t>), sponsored by National Center on Complementary and Alternative Medicine (NCCAM), 2008 – 2014</w:t>
            </w:r>
          </w:p>
        </w:tc>
      </w:tr>
      <w:tr w:rsidR="00EE13D3" w:rsidRPr="00AC5266" w:rsidTr="00EE13D3">
        <w:tc>
          <w:tcPr>
            <w:tcW w:w="5000" w:type="pct"/>
          </w:tcPr>
          <w:p w:rsidR="00EE13D3" w:rsidRPr="00AC5266" w:rsidRDefault="00EE13D3" w:rsidP="00AC5266">
            <w:pPr>
              <w:pStyle w:val="ListParagraph"/>
              <w:numPr>
                <w:ilvl w:val="0"/>
                <w:numId w:val="30"/>
              </w:numPr>
              <w:rPr>
                <w:rFonts w:ascii="Arial" w:hAnsi="Arial" w:cs="Arial"/>
                <w:i/>
                <w:sz w:val="22"/>
                <w:szCs w:val="22"/>
              </w:rPr>
            </w:pPr>
            <w:r w:rsidRPr="00AC5266">
              <w:rPr>
                <w:rFonts w:ascii="Arial" w:hAnsi="Arial" w:cs="Arial"/>
                <w:i/>
                <w:sz w:val="22"/>
                <w:szCs w:val="22"/>
              </w:rPr>
              <w:t xml:space="preserve">Session proposal reviewer, </w:t>
            </w:r>
            <w:r w:rsidRPr="00AC5266">
              <w:rPr>
                <w:rFonts w:ascii="Arial" w:hAnsi="Arial" w:cs="Arial"/>
                <w:sz w:val="22"/>
                <w:szCs w:val="22"/>
              </w:rPr>
              <w:t>Professional and Organizational Development in Higher Education (POD) national meeting, 2011 – 2014</w:t>
            </w:r>
          </w:p>
        </w:tc>
      </w:tr>
      <w:tr w:rsidR="00EE13D3" w:rsidRPr="00AC5266" w:rsidTr="00EE13D3">
        <w:tc>
          <w:tcPr>
            <w:tcW w:w="5000" w:type="pct"/>
          </w:tcPr>
          <w:p w:rsidR="00EE13D3" w:rsidRPr="00AC5266" w:rsidRDefault="00EE13D3" w:rsidP="00AC5266">
            <w:pPr>
              <w:pStyle w:val="ListParagraph"/>
              <w:numPr>
                <w:ilvl w:val="0"/>
                <w:numId w:val="30"/>
              </w:numPr>
              <w:rPr>
                <w:rFonts w:ascii="Arial" w:hAnsi="Arial" w:cs="Arial"/>
                <w:i/>
                <w:sz w:val="22"/>
                <w:szCs w:val="22"/>
              </w:rPr>
            </w:pPr>
            <w:r w:rsidRPr="00AC5266">
              <w:rPr>
                <w:rFonts w:ascii="Arial" w:hAnsi="Arial" w:cs="Arial"/>
                <w:i/>
                <w:sz w:val="22"/>
                <w:szCs w:val="22"/>
              </w:rPr>
              <w:t xml:space="preserve">Member, </w:t>
            </w:r>
            <w:r w:rsidRPr="00AC5266">
              <w:rPr>
                <w:rFonts w:ascii="Arial" w:hAnsi="Arial" w:cs="Arial"/>
                <w:sz w:val="22"/>
                <w:szCs w:val="22"/>
              </w:rPr>
              <w:t>Programming Sub Committee, Curriculum Special Interest Group, American Association of Colleges of Pharmacy, 2012-2013</w:t>
            </w:r>
          </w:p>
        </w:tc>
      </w:tr>
      <w:tr w:rsidR="00EE13D3" w:rsidRPr="00AC5266" w:rsidTr="00EE13D3">
        <w:tc>
          <w:tcPr>
            <w:tcW w:w="5000" w:type="pct"/>
          </w:tcPr>
          <w:p w:rsidR="00EE13D3" w:rsidRPr="00AC5266" w:rsidRDefault="00EE13D3" w:rsidP="00AC5266">
            <w:pPr>
              <w:pStyle w:val="ListParagraph"/>
              <w:numPr>
                <w:ilvl w:val="0"/>
                <w:numId w:val="30"/>
              </w:numPr>
              <w:rPr>
                <w:rFonts w:ascii="Arial" w:hAnsi="Arial" w:cs="Arial"/>
                <w:sz w:val="22"/>
                <w:szCs w:val="22"/>
              </w:rPr>
            </w:pPr>
            <w:r w:rsidRPr="00AC5266">
              <w:rPr>
                <w:rFonts w:ascii="Arial" w:hAnsi="Arial" w:cs="Arial"/>
                <w:i/>
                <w:sz w:val="22"/>
                <w:szCs w:val="22"/>
              </w:rPr>
              <w:t xml:space="preserve">Member, </w:t>
            </w:r>
            <w:r w:rsidRPr="00AC5266">
              <w:rPr>
                <w:rFonts w:ascii="Arial" w:hAnsi="Arial" w:cs="Arial"/>
                <w:sz w:val="22"/>
                <w:szCs w:val="22"/>
              </w:rPr>
              <w:t>Quorum Committee, American Association of Colleges of Pharmacy, 2012</w:t>
            </w:r>
          </w:p>
        </w:tc>
      </w:tr>
      <w:tr w:rsidR="00EE13D3" w:rsidRPr="00AC5266" w:rsidTr="00EE13D3">
        <w:tc>
          <w:tcPr>
            <w:tcW w:w="5000" w:type="pct"/>
          </w:tcPr>
          <w:p w:rsidR="00EE13D3" w:rsidRPr="00AC5266" w:rsidRDefault="00EE13D3" w:rsidP="00AC5266">
            <w:pPr>
              <w:pStyle w:val="ListParagraph"/>
              <w:numPr>
                <w:ilvl w:val="0"/>
                <w:numId w:val="30"/>
              </w:numPr>
              <w:tabs>
                <w:tab w:val="left" w:pos="0"/>
                <w:tab w:val="left" w:pos="1440"/>
                <w:tab w:val="left" w:pos="2160"/>
                <w:tab w:val="left" w:pos="2880"/>
                <w:tab w:val="left" w:pos="3240"/>
                <w:tab w:val="left" w:pos="3600"/>
                <w:tab w:val="left" w:pos="4320"/>
                <w:tab w:val="left" w:pos="5040"/>
                <w:tab w:val="left" w:pos="5760"/>
                <w:tab w:val="left" w:pos="6480"/>
                <w:tab w:val="left" w:pos="7200"/>
                <w:tab w:val="left" w:pos="7920"/>
              </w:tabs>
              <w:spacing w:line="240" w:lineRule="exact"/>
              <w:rPr>
                <w:rFonts w:ascii="Arial" w:hAnsi="Arial" w:cs="Arial"/>
                <w:sz w:val="22"/>
                <w:szCs w:val="22"/>
              </w:rPr>
            </w:pPr>
            <w:r w:rsidRPr="00AC5266">
              <w:rPr>
                <w:rFonts w:ascii="Arial" w:hAnsi="Arial" w:cs="Arial"/>
                <w:i/>
                <w:sz w:val="22"/>
                <w:szCs w:val="22"/>
              </w:rPr>
              <w:t>Steering Committee</w:t>
            </w:r>
            <w:r w:rsidRPr="00AC5266">
              <w:rPr>
                <w:rFonts w:ascii="Arial" w:hAnsi="Arial" w:cs="Arial"/>
                <w:sz w:val="22"/>
                <w:szCs w:val="22"/>
              </w:rPr>
              <w:t xml:space="preserve">, A single center, Phase 1, open-label, dosage-escalation study of </w:t>
            </w:r>
            <w:proofErr w:type="spellStart"/>
            <w:r w:rsidRPr="00AC5266">
              <w:rPr>
                <w:rFonts w:ascii="Arial" w:hAnsi="Arial" w:cs="Arial"/>
                <w:sz w:val="22"/>
                <w:szCs w:val="22"/>
              </w:rPr>
              <w:t>creatine</w:t>
            </w:r>
            <w:proofErr w:type="spellEnd"/>
            <w:r w:rsidRPr="00AC5266">
              <w:rPr>
                <w:rFonts w:ascii="Arial" w:hAnsi="Arial" w:cs="Arial"/>
                <w:sz w:val="22"/>
                <w:szCs w:val="22"/>
              </w:rPr>
              <w:t xml:space="preserve"> monohydrate in amyotrophic lateral sclerosis (ALS), Neurology Clinical Trials Unit, Massachusetts General Hospital, 2006</w:t>
            </w:r>
          </w:p>
        </w:tc>
      </w:tr>
      <w:tr w:rsidR="00EE13D3" w:rsidRPr="00AC5266" w:rsidTr="00EE13D3">
        <w:tc>
          <w:tcPr>
            <w:tcW w:w="5000" w:type="pct"/>
            <w:shd w:val="clear" w:color="auto" w:fill="auto"/>
          </w:tcPr>
          <w:p w:rsidR="00EE13D3" w:rsidRPr="00AC5266" w:rsidRDefault="00EE13D3" w:rsidP="00AC5266">
            <w:pPr>
              <w:pStyle w:val="ListParagraph"/>
              <w:numPr>
                <w:ilvl w:val="0"/>
                <w:numId w:val="30"/>
              </w:numPr>
              <w:rPr>
                <w:rFonts w:ascii="Arial" w:hAnsi="Arial" w:cs="Arial"/>
                <w:sz w:val="22"/>
                <w:szCs w:val="22"/>
              </w:rPr>
            </w:pPr>
            <w:r w:rsidRPr="00AC5266">
              <w:rPr>
                <w:rFonts w:ascii="Arial" w:hAnsi="Arial" w:cs="Arial"/>
                <w:i/>
                <w:sz w:val="22"/>
                <w:szCs w:val="22"/>
              </w:rPr>
              <w:t>Student Poster Presentation Award Committee</w:t>
            </w:r>
            <w:r w:rsidRPr="00AC5266">
              <w:rPr>
                <w:rFonts w:ascii="Arial" w:hAnsi="Arial" w:cs="Arial"/>
                <w:sz w:val="22"/>
                <w:szCs w:val="22"/>
              </w:rPr>
              <w:t>, American College of Sports Medicine, Sports Nutrition Interest Group, 2004-2012.</w:t>
            </w:r>
          </w:p>
        </w:tc>
      </w:tr>
      <w:tr w:rsidR="00EE13D3" w:rsidRPr="00AC5266" w:rsidTr="00EE13D3">
        <w:tc>
          <w:tcPr>
            <w:tcW w:w="5000" w:type="pct"/>
          </w:tcPr>
          <w:p w:rsidR="00EE13D3" w:rsidRPr="00AC5266" w:rsidRDefault="00EE13D3" w:rsidP="00AC5266">
            <w:pPr>
              <w:pStyle w:val="ListParagraph"/>
              <w:numPr>
                <w:ilvl w:val="0"/>
                <w:numId w:val="30"/>
              </w:numPr>
              <w:rPr>
                <w:rFonts w:ascii="Arial" w:hAnsi="Arial" w:cs="Arial"/>
                <w:sz w:val="22"/>
                <w:szCs w:val="22"/>
              </w:rPr>
            </w:pPr>
            <w:r w:rsidRPr="00AC5266">
              <w:rPr>
                <w:rFonts w:ascii="Arial" w:hAnsi="Arial" w:cs="Arial"/>
                <w:i/>
                <w:sz w:val="22"/>
                <w:szCs w:val="22"/>
              </w:rPr>
              <w:t>Chair,</w:t>
            </w:r>
            <w:r w:rsidRPr="00AC5266">
              <w:rPr>
                <w:rFonts w:ascii="Arial" w:hAnsi="Arial" w:cs="Arial"/>
                <w:sz w:val="22"/>
                <w:szCs w:val="22"/>
              </w:rPr>
              <w:t xml:space="preserve"> Session G-41 Free Communication (slides): Supplements, American College of Sports Medicine (ACSM) National Meeting, 2006.</w:t>
            </w:r>
          </w:p>
        </w:tc>
      </w:tr>
      <w:tr w:rsidR="00EE13D3" w:rsidRPr="00AC5266" w:rsidTr="00EE13D3">
        <w:tc>
          <w:tcPr>
            <w:tcW w:w="5000" w:type="pct"/>
          </w:tcPr>
          <w:p w:rsidR="00EE13D3" w:rsidRPr="00AC5266" w:rsidRDefault="00EE13D3" w:rsidP="00AC5266">
            <w:pPr>
              <w:pStyle w:val="ListParagraph"/>
              <w:numPr>
                <w:ilvl w:val="0"/>
                <w:numId w:val="30"/>
              </w:numPr>
              <w:rPr>
                <w:rFonts w:ascii="Arial" w:hAnsi="Arial" w:cs="Arial"/>
                <w:sz w:val="22"/>
                <w:szCs w:val="22"/>
              </w:rPr>
            </w:pPr>
            <w:r w:rsidRPr="00AC5266">
              <w:rPr>
                <w:rFonts w:ascii="Arial" w:hAnsi="Arial" w:cs="Arial"/>
                <w:i/>
                <w:sz w:val="22"/>
                <w:szCs w:val="22"/>
              </w:rPr>
              <w:t>Ad-hoc Chair,</w:t>
            </w:r>
            <w:r w:rsidRPr="00AC5266">
              <w:rPr>
                <w:rFonts w:ascii="Arial" w:hAnsi="Arial" w:cs="Arial"/>
                <w:sz w:val="22"/>
                <w:szCs w:val="22"/>
              </w:rPr>
              <w:t xml:space="preserve"> H-33 Free Communication (slides): Aging and Muscle Physiology, American College of Sports Medicine (ACSM) National Meeting, 2004.</w:t>
            </w:r>
          </w:p>
        </w:tc>
      </w:tr>
    </w:tbl>
    <w:p w:rsidR="00DE486D" w:rsidRPr="00AC5266" w:rsidRDefault="00DE486D" w:rsidP="00AC5266">
      <w:pPr>
        <w:textAlignment w:val="baseline"/>
        <w:rPr>
          <w:rFonts w:ascii="Arial" w:eastAsia="Times New Roman" w:hAnsi="Arial" w:cs="Arial"/>
          <w:b/>
          <w:sz w:val="24"/>
          <w:szCs w:val="24"/>
        </w:rPr>
      </w:pPr>
    </w:p>
    <w:p w:rsidR="00EE13D3" w:rsidRPr="00AC5266" w:rsidRDefault="00EE13D3" w:rsidP="00AC5266">
      <w:pPr>
        <w:textAlignment w:val="baseline"/>
        <w:rPr>
          <w:rFonts w:ascii="Arial" w:eastAsia="Times New Roman" w:hAnsi="Arial" w:cs="Arial"/>
          <w:b/>
          <w:sz w:val="24"/>
          <w:szCs w:val="24"/>
        </w:rPr>
      </w:pPr>
      <w:r w:rsidRPr="00AC5266">
        <w:rPr>
          <w:rFonts w:ascii="Arial" w:eastAsia="Times New Roman" w:hAnsi="Arial" w:cs="Arial"/>
          <w:b/>
          <w:sz w:val="24"/>
          <w:szCs w:val="24"/>
        </w:rPr>
        <w:t>UNIVERSITY SERVICE - PRESENT</w:t>
      </w:r>
    </w:p>
    <w:tbl>
      <w:tblPr>
        <w:tblStyle w:val="TableGrid"/>
        <w:tblW w:w="50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47"/>
      </w:tblGrid>
      <w:tr w:rsidR="006A322A" w:rsidRPr="00DE5845" w:rsidTr="00DE5845">
        <w:trPr>
          <w:trHeight w:val="252"/>
        </w:trPr>
        <w:tc>
          <w:tcPr>
            <w:tcW w:w="5000" w:type="pct"/>
            <w:shd w:val="clear" w:color="auto" w:fill="auto"/>
          </w:tcPr>
          <w:p w:rsidR="006A322A" w:rsidRPr="00DE5845" w:rsidRDefault="00440DA8" w:rsidP="00AC5266">
            <w:pPr>
              <w:pStyle w:val="ListParagraph"/>
              <w:numPr>
                <w:ilvl w:val="0"/>
                <w:numId w:val="31"/>
              </w:numPr>
              <w:rPr>
                <w:rFonts w:ascii="Arial" w:hAnsi="Arial" w:cs="Arial"/>
                <w:sz w:val="22"/>
                <w:szCs w:val="22"/>
              </w:rPr>
            </w:pPr>
            <w:r w:rsidRPr="00DE5845">
              <w:rPr>
                <w:rFonts w:ascii="Arial" w:hAnsi="Arial" w:cs="Arial"/>
                <w:sz w:val="22"/>
                <w:szCs w:val="22"/>
              </w:rPr>
              <w:t>Member, QEP Steering Committee, University of North Carolina, 2017-present</w:t>
            </w:r>
          </w:p>
        </w:tc>
      </w:tr>
      <w:tr w:rsidR="00327E8F" w:rsidRPr="00DE5845" w:rsidTr="00DE5845">
        <w:trPr>
          <w:trHeight w:val="243"/>
        </w:trPr>
        <w:tc>
          <w:tcPr>
            <w:tcW w:w="5000" w:type="pct"/>
            <w:shd w:val="clear" w:color="auto" w:fill="auto"/>
          </w:tcPr>
          <w:p w:rsidR="00327E8F" w:rsidRPr="00DE5845" w:rsidRDefault="00327E8F" w:rsidP="00AC5266">
            <w:pPr>
              <w:pStyle w:val="ListParagraph"/>
              <w:numPr>
                <w:ilvl w:val="0"/>
                <w:numId w:val="31"/>
              </w:numPr>
              <w:rPr>
                <w:rFonts w:ascii="Arial" w:hAnsi="Arial" w:cs="Arial"/>
                <w:i/>
              </w:rPr>
            </w:pPr>
            <w:r w:rsidRPr="00DE5845">
              <w:rPr>
                <w:rFonts w:ascii="Arial" w:hAnsi="Arial" w:cs="Arial"/>
                <w:i/>
                <w:sz w:val="22"/>
                <w:szCs w:val="22"/>
              </w:rPr>
              <w:t>Co-Chair</w:t>
            </w:r>
            <w:r w:rsidRPr="00DE5845">
              <w:rPr>
                <w:rFonts w:ascii="Arial" w:hAnsi="Arial" w:cs="Arial"/>
                <w:sz w:val="22"/>
                <w:szCs w:val="22"/>
              </w:rPr>
              <w:t>, University Teaching Awards, University of North Carolina, 2017-present</w:t>
            </w:r>
          </w:p>
        </w:tc>
      </w:tr>
      <w:tr w:rsidR="006A322A" w:rsidRPr="00DE5845" w:rsidTr="006A322A">
        <w:trPr>
          <w:trHeight w:val="657"/>
        </w:trPr>
        <w:tc>
          <w:tcPr>
            <w:tcW w:w="5000" w:type="pct"/>
            <w:shd w:val="clear" w:color="auto" w:fill="auto"/>
          </w:tcPr>
          <w:p w:rsidR="006A322A" w:rsidRPr="00DE5845" w:rsidRDefault="006A322A" w:rsidP="00AC5266">
            <w:pPr>
              <w:rPr>
                <w:rFonts w:ascii="Arial" w:hAnsi="Arial" w:cs="Arial"/>
              </w:rPr>
            </w:pPr>
          </w:p>
        </w:tc>
      </w:tr>
    </w:tbl>
    <w:p w:rsidR="006A322A" w:rsidRPr="00DE5845" w:rsidRDefault="006A322A" w:rsidP="00AC5266">
      <w:pPr>
        <w:textAlignment w:val="baseline"/>
        <w:rPr>
          <w:rFonts w:ascii="Arial" w:eastAsia="Times New Roman" w:hAnsi="Arial" w:cs="Arial"/>
          <w:b/>
          <w:color w:val="404040"/>
          <w:sz w:val="24"/>
          <w:szCs w:val="24"/>
        </w:rPr>
      </w:pPr>
      <w:r w:rsidRPr="00DE5845">
        <w:rPr>
          <w:rFonts w:ascii="Arial" w:eastAsia="Times New Roman" w:hAnsi="Arial" w:cs="Arial"/>
          <w:b/>
          <w:color w:val="404040"/>
          <w:sz w:val="24"/>
          <w:szCs w:val="24"/>
        </w:rPr>
        <w:t>UNIVERSITY SERVICE - PREVIOUS</w:t>
      </w:r>
    </w:p>
    <w:tbl>
      <w:tblPr>
        <w:tblStyle w:val="TableGrid"/>
        <w:tblW w:w="50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47"/>
      </w:tblGrid>
      <w:tr w:rsidR="00440DA8" w:rsidRPr="00DE5845" w:rsidTr="00DE5845">
        <w:trPr>
          <w:trHeight w:val="117"/>
        </w:trPr>
        <w:tc>
          <w:tcPr>
            <w:tcW w:w="5000" w:type="pct"/>
            <w:shd w:val="clear" w:color="auto" w:fill="auto"/>
          </w:tcPr>
          <w:p w:rsidR="007153F4" w:rsidRPr="00DE5845" w:rsidRDefault="007153F4" w:rsidP="00AC5266">
            <w:pPr>
              <w:pStyle w:val="ListParagraph"/>
              <w:numPr>
                <w:ilvl w:val="0"/>
                <w:numId w:val="35"/>
              </w:numPr>
              <w:rPr>
                <w:rFonts w:ascii="Arial" w:hAnsi="Arial" w:cs="Arial"/>
                <w:sz w:val="22"/>
                <w:szCs w:val="22"/>
              </w:rPr>
            </w:pPr>
            <w:r w:rsidRPr="00DE5845">
              <w:rPr>
                <w:rFonts w:ascii="Arial" w:hAnsi="Arial" w:cs="Arial"/>
                <w:i/>
                <w:sz w:val="22"/>
                <w:szCs w:val="22"/>
              </w:rPr>
              <w:t>Pre-pharmacy Advisor</w:t>
            </w:r>
            <w:r w:rsidRPr="00DE5845">
              <w:rPr>
                <w:rFonts w:ascii="Arial" w:hAnsi="Arial" w:cs="Arial"/>
                <w:sz w:val="22"/>
                <w:szCs w:val="22"/>
              </w:rPr>
              <w:t>, University of North Carolina, 2013 - 2017</w:t>
            </w:r>
          </w:p>
          <w:p w:rsidR="00440DA8" w:rsidRPr="00DE5845" w:rsidRDefault="00440DA8" w:rsidP="00AC5266">
            <w:pPr>
              <w:pStyle w:val="ListParagraph"/>
              <w:numPr>
                <w:ilvl w:val="0"/>
                <w:numId w:val="35"/>
              </w:numPr>
              <w:rPr>
                <w:rFonts w:ascii="Arial" w:hAnsi="Arial" w:cs="Arial"/>
                <w:sz w:val="22"/>
                <w:szCs w:val="22"/>
              </w:rPr>
            </w:pPr>
            <w:r w:rsidRPr="00DE5845">
              <w:rPr>
                <w:rFonts w:ascii="Arial" w:hAnsi="Arial" w:cs="Arial"/>
                <w:i/>
                <w:sz w:val="22"/>
                <w:szCs w:val="22"/>
              </w:rPr>
              <w:t>Member</w:t>
            </w:r>
            <w:r w:rsidRPr="00DE5845">
              <w:rPr>
                <w:rFonts w:ascii="Arial" w:hAnsi="Arial" w:cs="Arial"/>
                <w:sz w:val="22"/>
                <w:szCs w:val="22"/>
              </w:rPr>
              <w:t>, Educational Innovation Working Group, University of North Carolina, 2016-2017</w:t>
            </w:r>
          </w:p>
        </w:tc>
      </w:tr>
      <w:tr w:rsidR="00440DA8" w:rsidRPr="00DE5845" w:rsidTr="00DE5845">
        <w:trPr>
          <w:trHeight w:val="117"/>
        </w:trPr>
        <w:tc>
          <w:tcPr>
            <w:tcW w:w="5000" w:type="pct"/>
            <w:shd w:val="clear" w:color="auto" w:fill="auto"/>
          </w:tcPr>
          <w:p w:rsidR="00440DA8" w:rsidRPr="00DE5845" w:rsidRDefault="00440DA8" w:rsidP="00AC5266">
            <w:pPr>
              <w:pStyle w:val="ListParagraph"/>
              <w:numPr>
                <w:ilvl w:val="0"/>
                <w:numId w:val="35"/>
              </w:numPr>
              <w:rPr>
                <w:rFonts w:ascii="Arial" w:hAnsi="Arial" w:cs="Arial"/>
                <w:sz w:val="22"/>
                <w:szCs w:val="22"/>
              </w:rPr>
            </w:pPr>
            <w:r w:rsidRPr="00DE5845">
              <w:rPr>
                <w:rFonts w:ascii="Arial" w:hAnsi="Arial" w:cs="Arial"/>
                <w:i/>
                <w:sz w:val="22"/>
                <w:szCs w:val="22"/>
              </w:rPr>
              <w:t>Member</w:t>
            </w:r>
            <w:r w:rsidRPr="00DE5845">
              <w:rPr>
                <w:rFonts w:ascii="Arial" w:hAnsi="Arial" w:cs="Arial"/>
                <w:sz w:val="22"/>
                <w:szCs w:val="22"/>
              </w:rPr>
              <w:t>, Quality Enhancement Plan Board, University of North Carolina, 2017</w:t>
            </w:r>
          </w:p>
        </w:tc>
      </w:tr>
      <w:tr w:rsidR="00440DA8" w:rsidRPr="00DE5845" w:rsidTr="00DE5845">
        <w:trPr>
          <w:trHeight w:val="117"/>
        </w:trPr>
        <w:tc>
          <w:tcPr>
            <w:tcW w:w="5000" w:type="pct"/>
            <w:shd w:val="clear" w:color="auto" w:fill="auto"/>
          </w:tcPr>
          <w:p w:rsidR="00440DA8" w:rsidRPr="00DE5845" w:rsidRDefault="00440DA8" w:rsidP="00AC5266">
            <w:pPr>
              <w:pStyle w:val="ListParagraph"/>
              <w:numPr>
                <w:ilvl w:val="0"/>
                <w:numId w:val="35"/>
              </w:numPr>
              <w:rPr>
                <w:rFonts w:ascii="Arial" w:hAnsi="Arial" w:cs="Arial"/>
                <w:sz w:val="22"/>
                <w:szCs w:val="22"/>
              </w:rPr>
            </w:pPr>
            <w:r w:rsidRPr="00DE5845">
              <w:rPr>
                <w:rFonts w:ascii="Arial" w:hAnsi="Arial" w:cs="Arial"/>
                <w:i/>
                <w:sz w:val="22"/>
                <w:szCs w:val="22"/>
              </w:rPr>
              <w:t>Member</w:t>
            </w:r>
            <w:r w:rsidRPr="00DE5845">
              <w:rPr>
                <w:rFonts w:ascii="Arial" w:hAnsi="Arial" w:cs="Arial"/>
                <w:sz w:val="22"/>
                <w:szCs w:val="22"/>
              </w:rPr>
              <w:t>, Taskforce to facilitate research on pedagogical innovation, University of North Carolina, 2016-2017</w:t>
            </w:r>
          </w:p>
        </w:tc>
      </w:tr>
      <w:tr w:rsidR="00440DA8" w:rsidRPr="00DE5845" w:rsidTr="00DE5845">
        <w:trPr>
          <w:trHeight w:val="117"/>
        </w:trPr>
        <w:tc>
          <w:tcPr>
            <w:tcW w:w="5000" w:type="pct"/>
            <w:shd w:val="clear" w:color="auto" w:fill="auto"/>
          </w:tcPr>
          <w:p w:rsidR="00440DA8" w:rsidRPr="00DE5845" w:rsidRDefault="00440DA8" w:rsidP="00AC5266">
            <w:pPr>
              <w:pStyle w:val="ListParagraph"/>
              <w:numPr>
                <w:ilvl w:val="0"/>
                <w:numId w:val="35"/>
              </w:numPr>
              <w:rPr>
                <w:rFonts w:ascii="Arial" w:hAnsi="Arial" w:cs="Arial"/>
                <w:sz w:val="22"/>
                <w:szCs w:val="22"/>
              </w:rPr>
            </w:pPr>
            <w:r w:rsidRPr="00DE5845">
              <w:rPr>
                <w:rFonts w:ascii="Arial" w:hAnsi="Arial" w:cs="Arial"/>
                <w:i/>
                <w:sz w:val="22"/>
                <w:szCs w:val="22"/>
              </w:rPr>
              <w:t>Member</w:t>
            </w:r>
            <w:r w:rsidRPr="00DE5845">
              <w:rPr>
                <w:rFonts w:ascii="Arial" w:hAnsi="Arial" w:cs="Arial"/>
                <w:sz w:val="22"/>
                <w:szCs w:val="22"/>
              </w:rPr>
              <w:t>, Faculty Council, University of North Carolina, 2009-2017</w:t>
            </w:r>
          </w:p>
        </w:tc>
      </w:tr>
      <w:tr w:rsidR="00440DA8" w:rsidRPr="00DE5845" w:rsidTr="00DE5845">
        <w:trPr>
          <w:trHeight w:val="117"/>
        </w:trPr>
        <w:tc>
          <w:tcPr>
            <w:tcW w:w="5000" w:type="pct"/>
            <w:shd w:val="clear" w:color="auto" w:fill="auto"/>
          </w:tcPr>
          <w:p w:rsidR="00440DA8" w:rsidRPr="00DE5845" w:rsidRDefault="00440DA8" w:rsidP="00AC5266">
            <w:pPr>
              <w:pStyle w:val="ListParagraph"/>
              <w:numPr>
                <w:ilvl w:val="0"/>
                <w:numId w:val="35"/>
              </w:numPr>
              <w:rPr>
                <w:rFonts w:ascii="Arial" w:hAnsi="Arial" w:cs="Arial"/>
                <w:sz w:val="22"/>
                <w:szCs w:val="22"/>
              </w:rPr>
            </w:pPr>
            <w:r w:rsidRPr="00DE5845">
              <w:rPr>
                <w:rFonts w:ascii="Arial" w:hAnsi="Arial" w:cs="Arial"/>
                <w:i/>
                <w:sz w:val="22"/>
                <w:szCs w:val="22"/>
              </w:rPr>
              <w:t>Member</w:t>
            </w:r>
            <w:r w:rsidRPr="00DE5845">
              <w:rPr>
                <w:rFonts w:ascii="Arial" w:hAnsi="Arial" w:cs="Arial"/>
                <w:sz w:val="22"/>
                <w:szCs w:val="22"/>
              </w:rPr>
              <w:t>, Faculty Executive Committee, University of North Carolina, 2014 - 2017</w:t>
            </w:r>
          </w:p>
        </w:tc>
      </w:tr>
      <w:tr w:rsidR="00440DA8" w:rsidRPr="00DE5845" w:rsidTr="00DE5845">
        <w:trPr>
          <w:trHeight w:val="117"/>
        </w:trPr>
        <w:tc>
          <w:tcPr>
            <w:tcW w:w="5000" w:type="pct"/>
            <w:shd w:val="clear" w:color="auto" w:fill="auto"/>
          </w:tcPr>
          <w:p w:rsidR="00440DA8" w:rsidRPr="00DE5845" w:rsidRDefault="00440DA8" w:rsidP="00AC5266">
            <w:pPr>
              <w:pStyle w:val="ListParagraph"/>
              <w:numPr>
                <w:ilvl w:val="0"/>
                <w:numId w:val="35"/>
              </w:numPr>
              <w:rPr>
                <w:rFonts w:ascii="Arial" w:hAnsi="Arial" w:cs="Arial"/>
                <w:sz w:val="22"/>
                <w:szCs w:val="22"/>
              </w:rPr>
            </w:pPr>
            <w:r w:rsidRPr="00DE5845">
              <w:rPr>
                <w:rFonts w:ascii="Arial" w:hAnsi="Arial" w:cs="Arial"/>
                <w:i/>
                <w:sz w:val="22"/>
                <w:szCs w:val="22"/>
              </w:rPr>
              <w:t>Chair</w:t>
            </w:r>
            <w:r w:rsidRPr="00DE5845">
              <w:rPr>
                <w:rFonts w:ascii="Arial" w:hAnsi="Arial" w:cs="Arial"/>
                <w:sz w:val="22"/>
                <w:szCs w:val="22"/>
              </w:rPr>
              <w:t>, University Teaching Awards, University of North Carolina, 2016-2017</w:t>
            </w:r>
          </w:p>
        </w:tc>
      </w:tr>
      <w:tr w:rsidR="00440DA8" w:rsidRPr="00AC5266" w:rsidTr="00DE5845">
        <w:trPr>
          <w:trHeight w:val="117"/>
        </w:trPr>
        <w:tc>
          <w:tcPr>
            <w:tcW w:w="5000" w:type="pct"/>
            <w:shd w:val="clear" w:color="auto" w:fill="auto"/>
          </w:tcPr>
          <w:p w:rsidR="00440DA8" w:rsidRPr="00DE5845" w:rsidRDefault="00440DA8" w:rsidP="00AC5266">
            <w:pPr>
              <w:pStyle w:val="ListParagraph"/>
              <w:numPr>
                <w:ilvl w:val="0"/>
                <w:numId w:val="35"/>
              </w:numPr>
              <w:rPr>
                <w:rFonts w:ascii="Arial" w:hAnsi="Arial" w:cs="Arial"/>
                <w:sz w:val="22"/>
                <w:szCs w:val="22"/>
              </w:rPr>
            </w:pPr>
            <w:r w:rsidRPr="00DE5845">
              <w:rPr>
                <w:rFonts w:ascii="Arial" w:hAnsi="Arial" w:cs="Arial"/>
                <w:i/>
                <w:sz w:val="22"/>
                <w:szCs w:val="22"/>
              </w:rPr>
              <w:t>Co-Chair</w:t>
            </w:r>
            <w:r w:rsidRPr="00DE5845">
              <w:rPr>
                <w:rFonts w:ascii="Arial" w:hAnsi="Arial" w:cs="Arial"/>
                <w:sz w:val="22"/>
                <w:szCs w:val="22"/>
              </w:rPr>
              <w:t>, Quality Enhancement Plan (QEP) Steering Committee, University of North Carolina, 2016-2017</w:t>
            </w:r>
          </w:p>
        </w:tc>
      </w:tr>
      <w:tr w:rsidR="00440DA8" w:rsidRPr="00AC5266" w:rsidTr="006A322A">
        <w:trPr>
          <w:trHeight w:val="117"/>
        </w:trPr>
        <w:tc>
          <w:tcPr>
            <w:tcW w:w="5000" w:type="pct"/>
            <w:shd w:val="clear" w:color="auto" w:fill="auto"/>
          </w:tcPr>
          <w:p w:rsidR="00440DA8" w:rsidRPr="00AC5266" w:rsidRDefault="00440DA8" w:rsidP="00AC5266">
            <w:pPr>
              <w:pStyle w:val="ListParagraph"/>
              <w:numPr>
                <w:ilvl w:val="0"/>
                <w:numId w:val="35"/>
              </w:numPr>
              <w:rPr>
                <w:rFonts w:ascii="Arial" w:hAnsi="Arial" w:cs="Arial"/>
                <w:sz w:val="22"/>
                <w:szCs w:val="22"/>
              </w:rPr>
            </w:pPr>
            <w:r w:rsidRPr="00AC5266">
              <w:rPr>
                <w:rFonts w:ascii="Arial" w:hAnsi="Arial" w:cs="Arial"/>
                <w:i/>
                <w:sz w:val="22"/>
                <w:szCs w:val="22"/>
              </w:rPr>
              <w:t>Member</w:t>
            </w:r>
            <w:r w:rsidRPr="00AC5266">
              <w:rPr>
                <w:rFonts w:ascii="Arial" w:hAnsi="Arial" w:cs="Arial"/>
                <w:sz w:val="22"/>
                <w:szCs w:val="22"/>
              </w:rPr>
              <w:t>, Search Committee, Director of the Quality Enhancement Plan, University of North Carolina, 2016</w:t>
            </w:r>
          </w:p>
          <w:p w:rsidR="00440DA8" w:rsidRPr="00AC5266" w:rsidRDefault="00440DA8" w:rsidP="00AC5266">
            <w:pPr>
              <w:pStyle w:val="ListParagraph"/>
              <w:numPr>
                <w:ilvl w:val="0"/>
                <w:numId w:val="35"/>
              </w:numPr>
              <w:rPr>
                <w:rFonts w:ascii="Arial" w:hAnsi="Arial" w:cs="Arial"/>
                <w:sz w:val="22"/>
                <w:szCs w:val="22"/>
              </w:rPr>
            </w:pPr>
            <w:r w:rsidRPr="00AC5266">
              <w:rPr>
                <w:rFonts w:ascii="Arial" w:hAnsi="Arial" w:cs="Arial"/>
                <w:i/>
                <w:sz w:val="22"/>
                <w:szCs w:val="22"/>
              </w:rPr>
              <w:t>Member</w:t>
            </w:r>
            <w:r w:rsidRPr="00AC5266">
              <w:rPr>
                <w:rFonts w:ascii="Arial" w:hAnsi="Arial" w:cs="Arial"/>
                <w:sz w:val="22"/>
                <w:szCs w:val="22"/>
              </w:rPr>
              <w:t>, Quality Enhancement Plan (QEP) Steering Committee, University of North Carolina, 2014-2016</w:t>
            </w:r>
          </w:p>
        </w:tc>
      </w:tr>
      <w:tr w:rsidR="00440DA8" w:rsidRPr="00AC5266" w:rsidTr="006A322A">
        <w:trPr>
          <w:trHeight w:val="117"/>
        </w:trPr>
        <w:tc>
          <w:tcPr>
            <w:tcW w:w="5000" w:type="pct"/>
            <w:shd w:val="clear" w:color="auto" w:fill="auto"/>
          </w:tcPr>
          <w:p w:rsidR="00440DA8" w:rsidRPr="00AC5266" w:rsidRDefault="00440DA8" w:rsidP="00AC5266">
            <w:pPr>
              <w:pStyle w:val="ListParagraph"/>
              <w:numPr>
                <w:ilvl w:val="0"/>
                <w:numId w:val="35"/>
              </w:numPr>
              <w:rPr>
                <w:rFonts w:ascii="Arial" w:hAnsi="Arial" w:cs="Arial"/>
                <w:sz w:val="22"/>
                <w:szCs w:val="22"/>
              </w:rPr>
            </w:pPr>
            <w:r w:rsidRPr="00AC5266">
              <w:rPr>
                <w:rFonts w:ascii="Arial" w:hAnsi="Arial" w:cs="Arial"/>
                <w:i/>
                <w:sz w:val="22"/>
                <w:szCs w:val="22"/>
              </w:rPr>
              <w:t>Member</w:t>
            </w:r>
            <w:r w:rsidRPr="00AC5266">
              <w:rPr>
                <w:rFonts w:ascii="Arial" w:hAnsi="Arial" w:cs="Arial"/>
                <w:sz w:val="22"/>
                <w:szCs w:val="22"/>
              </w:rPr>
              <w:t>, Search Committee Director of the Quality Enhancement Plan, University of North Carolina,2016</w:t>
            </w:r>
          </w:p>
        </w:tc>
      </w:tr>
      <w:tr w:rsidR="00440DA8" w:rsidRPr="00AC5266" w:rsidTr="006A322A">
        <w:trPr>
          <w:trHeight w:val="117"/>
        </w:trPr>
        <w:tc>
          <w:tcPr>
            <w:tcW w:w="5000" w:type="pct"/>
            <w:shd w:val="clear" w:color="auto" w:fill="auto"/>
          </w:tcPr>
          <w:p w:rsidR="00440DA8" w:rsidRPr="00AC5266" w:rsidRDefault="00440DA8" w:rsidP="00AC5266">
            <w:pPr>
              <w:pStyle w:val="ListParagraph"/>
              <w:numPr>
                <w:ilvl w:val="0"/>
                <w:numId w:val="35"/>
              </w:numPr>
              <w:rPr>
                <w:rFonts w:ascii="Arial" w:hAnsi="Arial" w:cs="Arial"/>
                <w:sz w:val="22"/>
                <w:szCs w:val="22"/>
              </w:rPr>
            </w:pPr>
            <w:r w:rsidRPr="00AC5266">
              <w:rPr>
                <w:rFonts w:ascii="Arial" w:hAnsi="Arial" w:cs="Arial"/>
                <w:i/>
                <w:sz w:val="22"/>
                <w:szCs w:val="22"/>
              </w:rPr>
              <w:t>Member</w:t>
            </w:r>
            <w:r w:rsidRPr="00AC5266">
              <w:rPr>
                <w:rFonts w:ascii="Arial" w:hAnsi="Arial" w:cs="Arial"/>
                <w:sz w:val="22"/>
                <w:szCs w:val="22"/>
              </w:rPr>
              <w:t>, Fixed-Term Faculty Committee, University of North Carolina, 2012 - 2016</w:t>
            </w:r>
          </w:p>
        </w:tc>
      </w:tr>
      <w:tr w:rsidR="00440DA8" w:rsidRPr="00AC5266" w:rsidTr="006A322A">
        <w:trPr>
          <w:trHeight w:val="117"/>
        </w:trPr>
        <w:tc>
          <w:tcPr>
            <w:tcW w:w="5000" w:type="pct"/>
            <w:shd w:val="clear" w:color="auto" w:fill="auto"/>
          </w:tcPr>
          <w:p w:rsidR="00440DA8" w:rsidRPr="00AC5266" w:rsidRDefault="00440DA8" w:rsidP="00AC5266">
            <w:pPr>
              <w:pStyle w:val="ListParagraph"/>
              <w:numPr>
                <w:ilvl w:val="0"/>
                <w:numId w:val="35"/>
              </w:numPr>
              <w:rPr>
                <w:rFonts w:ascii="Arial" w:hAnsi="Arial" w:cs="Arial"/>
                <w:sz w:val="22"/>
                <w:szCs w:val="22"/>
              </w:rPr>
            </w:pPr>
            <w:r w:rsidRPr="00AC5266">
              <w:rPr>
                <w:rFonts w:ascii="Arial" w:hAnsi="Arial" w:cs="Arial"/>
                <w:i/>
                <w:sz w:val="22"/>
                <w:szCs w:val="22"/>
              </w:rPr>
              <w:t>Chair</w:t>
            </w:r>
            <w:r w:rsidRPr="00AC5266">
              <w:rPr>
                <w:rFonts w:ascii="Arial" w:hAnsi="Arial" w:cs="Arial"/>
                <w:sz w:val="22"/>
                <w:szCs w:val="22"/>
              </w:rPr>
              <w:t>, Board of Governors Award Subcommittee, Teaching Awards Committee, University of North Carolina, 2015-2016</w:t>
            </w:r>
          </w:p>
        </w:tc>
      </w:tr>
      <w:tr w:rsidR="00440DA8" w:rsidRPr="00AC5266" w:rsidTr="006A322A">
        <w:trPr>
          <w:trHeight w:val="117"/>
        </w:trPr>
        <w:tc>
          <w:tcPr>
            <w:tcW w:w="5000" w:type="pct"/>
            <w:shd w:val="clear" w:color="auto" w:fill="auto"/>
          </w:tcPr>
          <w:p w:rsidR="00440DA8" w:rsidRPr="00AC5266" w:rsidRDefault="00440DA8" w:rsidP="00AC5266">
            <w:pPr>
              <w:pStyle w:val="ListParagraph"/>
              <w:numPr>
                <w:ilvl w:val="0"/>
                <w:numId w:val="35"/>
              </w:numPr>
              <w:rPr>
                <w:rFonts w:ascii="Arial" w:hAnsi="Arial" w:cs="Arial"/>
                <w:sz w:val="22"/>
                <w:szCs w:val="22"/>
              </w:rPr>
            </w:pPr>
            <w:r w:rsidRPr="00AC5266">
              <w:rPr>
                <w:rFonts w:ascii="Arial" w:hAnsi="Arial" w:cs="Arial"/>
                <w:i/>
                <w:sz w:val="22"/>
                <w:szCs w:val="22"/>
              </w:rPr>
              <w:t>Chair</w:t>
            </w:r>
            <w:r w:rsidRPr="00AC5266">
              <w:rPr>
                <w:rFonts w:ascii="Arial" w:hAnsi="Arial" w:cs="Arial"/>
                <w:sz w:val="22"/>
                <w:szCs w:val="22"/>
              </w:rPr>
              <w:t>, Lifetime Mentor Award Subcommittee, Teaching Awards Committee, University of North Carolina, 2013-2015</w:t>
            </w:r>
          </w:p>
        </w:tc>
      </w:tr>
      <w:tr w:rsidR="00440DA8" w:rsidRPr="00AC5266" w:rsidTr="006A322A">
        <w:trPr>
          <w:trHeight w:val="117"/>
        </w:trPr>
        <w:tc>
          <w:tcPr>
            <w:tcW w:w="5000" w:type="pct"/>
            <w:shd w:val="clear" w:color="auto" w:fill="auto"/>
          </w:tcPr>
          <w:p w:rsidR="00440DA8" w:rsidRPr="00AC5266" w:rsidRDefault="00440DA8" w:rsidP="00AC5266">
            <w:pPr>
              <w:pStyle w:val="ListParagraph"/>
              <w:numPr>
                <w:ilvl w:val="0"/>
                <w:numId w:val="35"/>
              </w:numPr>
              <w:rPr>
                <w:rFonts w:ascii="Arial" w:hAnsi="Arial" w:cs="Arial"/>
                <w:sz w:val="22"/>
                <w:szCs w:val="22"/>
              </w:rPr>
            </w:pPr>
            <w:r w:rsidRPr="00AC5266">
              <w:rPr>
                <w:rFonts w:ascii="Arial" w:hAnsi="Arial" w:cs="Arial"/>
                <w:i/>
                <w:sz w:val="22"/>
                <w:szCs w:val="22"/>
              </w:rPr>
              <w:t>Member</w:t>
            </w:r>
            <w:r w:rsidRPr="00AC5266">
              <w:rPr>
                <w:rFonts w:ascii="Arial" w:hAnsi="Arial" w:cs="Arial"/>
                <w:sz w:val="22"/>
                <w:szCs w:val="22"/>
              </w:rPr>
              <w:t>, Lifetime Mentor Award Subcommittee, Teaching Awards Committee, University of North Carolina, 2012-2013</w:t>
            </w:r>
          </w:p>
        </w:tc>
      </w:tr>
      <w:tr w:rsidR="00440DA8" w:rsidRPr="00AC5266" w:rsidTr="006A322A">
        <w:trPr>
          <w:trHeight w:val="117"/>
        </w:trPr>
        <w:tc>
          <w:tcPr>
            <w:tcW w:w="5000" w:type="pct"/>
            <w:shd w:val="clear" w:color="auto" w:fill="auto"/>
          </w:tcPr>
          <w:p w:rsidR="00440DA8" w:rsidRPr="00AC5266" w:rsidRDefault="00440DA8" w:rsidP="00AC5266">
            <w:pPr>
              <w:pStyle w:val="ListParagraph"/>
              <w:numPr>
                <w:ilvl w:val="0"/>
                <w:numId w:val="35"/>
              </w:numPr>
              <w:rPr>
                <w:rFonts w:ascii="Arial" w:hAnsi="Arial" w:cs="Arial"/>
                <w:sz w:val="22"/>
                <w:szCs w:val="22"/>
              </w:rPr>
            </w:pPr>
            <w:r w:rsidRPr="00AC5266">
              <w:rPr>
                <w:rFonts w:ascii="Arial" w:hAnsi="Arial" w:cs="Arial"/>
                <w:i/>
                <w:sz w:val="22"/>
                <w:szCs w:val="22"/>
              </w:rPr>
              <w:t>Presenter</w:t>
            </w:r>
            <w:r w:rsidRPr="00AC5266">
              <w:rPr>
                <w:rFonts w:ascii="Arial" w:hAnsi="Arial" w:cs="Arial"/>
                <w:sz w:val="22"/>
                <w:szCs w:val="22"/>
              </w:rPr>
              <w:t>, Project Uplift, University of North Carolina at Chapel Hill, 2005 to 2014.</w:t>
            </w:r>
          </w:p>
        </w:tc>
      </w:tr>
      <w:tr w:rsidR="00440DA8" w:rsidRPr="00AC5266" w:rsidTr="006A322A">
        <w:trPr>
          <w:trHeight w:val="117"/>
        </w:trPr>
        <w:tc>
          <w:tcPr>
            <w:tcW w:w="5000" w:type="pct"/>
            <w:shd w:val="clear" w:color="auto" w:fill="auto"/>
          </w:tcPr>
          <w:p w:rsidR="00440DA8" w:rsidRPr="00AC5266" w:rsidRDefault="00440DA8" w:rsidP="00AC5266">
            <w:pPr>
              <w:pStyle w:val="ListParagraph"/>
              <w:numPr>
                <w:ilvl w:val="0"/>
                <w:numId w:val="35"/>
              </w:numPr>
              <w:rPr>
                <w:rFonts w:ascii="Arial" w:hAnsi="Arial" w:cs="Arial"/>
                <w:color w:val="000000" w:themeColor="text1"/>
                <w:sz w:val="22"/>
                <w:szCs w:val="22"/>
              </w:rPr>
            </w:pPr>
            <w:r w:rsidRPr="00AC5266">
              <w:rPr>
                <w:rFonts w:ascii="Arial" w:hAnsi="Arial" w:cs="Arial"/>
                <w:i/>
                <w:color w:val="000000" w:themeColor="text1"/>
                <w:sz w:val="22"/>
                <w:szCs w:val="22"/>
              </w:rPr>
              <w:lastRenderedPageBreak/>
              <w:t>Member</w:t>
            </w:r>
            <w:r w:rsidRPr="00AC5266">
              <w:rPr>
                <w:rFonts w:ascii="Arial" w:hAnsi="Arial" w:cs="Arial"/>
                <w:color w:val="000000" w:themeColor="text1"/>
                <w:sz w:val="22"/>
                <w:szCs w:val="22"/>
              </w:rPr>
              <w:t>, Nominations Committee, University of North Carolina, 2014 - 2015</w:t>
            </w:r>
          </w:p>
        </w:tc>
      </w:tr>
      <w:tr w:rsidR="00440DA8" w:rsidRPr="00AC5266" w:rsidTr="006A322A">
        <w:trPr>
          <w:trHeight w:val="117"/>
        </w:trPr>
        <w:tc>
          <w:tcPr>
            <w:tcW w:w="5000" w:type="pct"/>
            <w:shd w:val="clear" w:color="auto" w:fill="auto"/>
          </w:tcPr>
          <w:p w:rsidR="00440DA8" w:rsidRPr="00AC5266" w:rsidRDefault="00440DA8" w:rsidP="00AC5266">
            <w:pPr>
              <w:pStyle w:val="ListParagraph"/>
              <w:numPr>
                <w:ilvl w:val="0"/>
                <w:numId w:val="35"/>
              </w:numPr>
              <w:rPr>
                <w:rFonts w:ascii="Arial" w:hAnsi="Arial" w:cs="Arial"/>
                <w:color w:val="000000" w:themeColor="text1"/>
                <w:sz w:val="22"/>
                <w:szCs w:val="22"/>
              </w:rPr>
            </w:pPr>
            <w:r w:rsidRPr="00AC5266">
              <w:rPr>
                <w:rFonts w:ascii="Arial" w:hAnsi="Arial" w:cs="Arial"/>
                <w:i/>
                <w:color w:val="000000" w:themeColor="text1"/>
                <w:sz w:val="22"/>
                <w:szCs w:val="22"/>
              </w:rPr>
              <w:t>Chair</w:t>
            </w:r>
            <w:r w:rsidRPr="00AC5266">
              <w:rPr>
                <w:rFonts w:ascii="Arial" w:hAnsi="Arial" w:cs="Arial"/>
                <w:color w:val="000000" w:themeColor="text1"/>
                <w:sz w:val="22"/>
                <w:szCs w:val="22"/>
              </w:rPr>
              <w:t>, Fixed-Term Faculty Committee, University of North Carolina, 2013 - 2014</w:t>
            </w:r>
          </w:p>
        </w:tc>
      </w:tr>
      <w:tr w:rsidR="00440DA8" w:rsidRPr="00AC5266" w:rsidTr="006A322A">
        <w:trPr>
          <w:trHeight w:val="117"/>
        </w:trPr>
        <w:tc>
          <w:tcPr>
            <w:tcW w:w="5000" w:type="pct"/>
            <w:shd w:val="clear" w:color="auto" w:fill="auto"/>
          </w:tcPr>
          <w:p w:rsidR="00440DA8" w:rsidRPr="00AC5266" w:rsidRDefault="00440DA8" w:rsidP="00AC5266">
            <w:pPr>
              <w:pStyle w:val="ListParagraph"/>
              <w:numPr>
                <w:ilvl w:val="0"/>
                <w:numId w:val="35"/>
              </w:numPr>
              <w:rPr>
                <w:rFonts w:ascii="Arial" w:hAnsi="Arial" w:cs="Arial"/>
                <w:color w:val="000000" w:themeColor="text1"/>
                <w:sz w:val="22"/>
                <w:szCs w:val="22"/>
              </w:rPr>
            </w:pPr>
            <w:r w:rsidRPr="00AC5266">
              <w:rPr>
                <w:rFonts w:ascii="Arial" w:hAnsi="Arial" w:cs="Arial"/>
                <w:i/>
                <w:color w:val="000000" w:themeColor="text1"/>
                <w:sz w:val="22"/>
                <w:szCs w:val="22"/>
              </w:rPr>
              <w:t>Reviewer</w:t>
            </w:r>
            <w:r w:rsidRPr="00AC5266">
              <w:rPr>
                <w:rFonts w:ascii="Arial" w:hAnsi="Arial" w:cs="Arial"/>
                <w:color w:val="000000" w:themeColor="text1"/>
                <w:sz w:val="22"/>
                <w:szCs w:val="22"/>
              </w:rPr>
              <w:t xml:space="preserve">, Large Class Transformation Grants, Center for Faculty Excellence, University of North Carolina, 2013 </w:t>
            </w:r>
          </w:p>
        </w:tc>
      </w:tr>
      <w:tr w:rsidR="00440DA8" w:rsidRPr="00AC5266" w:rsidTr="006A322A">
        <w:trPr>
          <w:trHeight w:val="117"/>
        </w:trPr>
        <w:tc>
          <w:tcPr>
            <w:tcW w:w="5000" w:type="pct"/>
            <w:shd w:val="clear" w:color="auto" w:fill="auto"/>
          </w:tcPr>
          <w:p w:rsidR="00440DA8" w:rsidRPr="00AC5266" w:rsidRDefault="00440DA8" w:rsidP="00AC5266">
            <w:pPr>
              <w:pStyle w:val="ListParagraph"/>
              <w:numPr>
                <w:ilvl w:val="0"/>
                <w:numId w:val="35"/>
              </w:numPr>
              <w:rPr>
                <w:rFonts w:ascii="Arial" w:hAnsi="Arial" w:cs="Arial"/>
                <w:color w:val="000000" w:themeColor="text1"/>
                <w:sz w:val="22"/>
                <w:szCs w:val="22"/>
              </w:rPr>
            </w:pPr>
            <w:r w:rsidRPr="00AC5266">
              <w:rPr>
                <w:rFonts w:ascii="Arial" w:hAnsi="Arial" w:cs="Arial"/>
                <w:i/>
                <w:color w:val="000000" w:themeColor="text1"/>
                <w:sz w:val="22"/>
                <w:szCs w:val="22"/>
              </w:rPr>
              <w:t>Presenter</w:t>
            </w:r>
            <w:r w:rsidRPr="00AC5266">
              <w:rPr>
                <w:rFonts w:ascii="Arial" w:hAnsi="Arial" w:cs="Arial"/>
                <w:color w:val="000000" w:themeColor="text1"/>
                <w:sz w:val="22"/>
                <w:szCs w:val="22"/>
              </w:rPr>
              <w:t xml:space="preserve">, New Faculty Orientation, Center for Faculty Excellence, University of North Carolina, 2012 </w:t>
            </w:r>
          </w:p>
        </w:tc>
      </w:tr>
      <w:tr w:rsidR="00440DA8" w:rsidRPr="00AC5266" w:rsidTr="006A322A">
        <w:trPr>
          <w:trHeight w:val="117"/>
        </w:trPr>
        <w:tc>
          <w:tcPr>
            <w:tcW w:w="5000" w:type="pct"/>
            <w:shd w:val="clear" w:color="auto" w:fill="auto"/>
          </w:tcPr>
          <w:p w:rsidR="00440DA8" w:rsidRPr="00AC5266" w:rsidRDefault="00440DA8" w:rsidP="00AC5266">
            <w:pPr>
              <w:pStyle w:val="ListParagraph"/>
              <w:numPr>
                <w:ilvl w:val="0"/>
                <w:numId w:val="35"/>
              </w:numPr>
              <w:rPr>
                <w:rFonts w:ascii="Arial" w:hAnsi="Arial" w:cs="Arial"/>
                <w:color w:val="000000" w:themeColor="text1"/>
                <w:sz w:val="22"/>
                <w:szCs w:val="22"/>
              </w:rPr>
            </w:pPr>
            <w:r w:rsidRPr="00AC5266">
              <w:rPr>
                <w:rFonts w:ascii="Arial" w:hAnsi="Arial" w:cs="Arial"/>
                <w:i/>
                <w:color w:val="000000" w:themeColor="text1"/>
                <w:sz w:val="22"/>
                <w:szCs w:val="22"/>
              </w:rPr>
              <w:t>Co-Chair</w:t>
            </w:r>
            <w:r w:rsidRPr="00AC5266">
              <w:rPr>
                <w:rFonts w:ascii="Arial" w:hAnsi="Arial" w:cs="Arial"/>
                <w:color w:val="000000" w:themeColor="text1"/>
                <w:sz w:val="22"/>
                <w:szCs w:val="22"/>
              </w:rPr>
              <w:t>, Faculty Learning Community on Engaging Large Classes, University of North Carolina, October 2011 –June 2014</w:t>
            </w:r>
          </w:p>
        </w:tc>
      </w:tr>
      <w:tr w:rsidR="00440DA8" w:rsidRPr="00AC5266" w:rsidTr="006A322A">
        <w:trPr>
          <w:trHeight w:val="117"/>
        </w:trPr>
        <w:tc>
          <w:tcPr>
            <w:tcW w:w="5000" w:type="pct"/>
            <w:shd w:val="clear" w:color="auto" w:fill="auto"/>
          </w:tcPr>
          <w:p w:rsidR="00440DA8" w:rsidRPr="00AC5266" w:rsidRDefault="00440DA8" w:rsidP="00AC5266">
            <w:pPr>
              <w:pStyle w:val="ListParagraph"/>
              <w:numPr>
                <w:ilvl w:val="0"/>
                <w:numId w:val="35"/>
              </w:numPr>
              <w:rPr>
                <w:rFonts w:ascii="Arial" w:hAnsi="Arial" w:cs="Arial"/>
                <w:color w:val="000000" w:themeColor="text1"/>
                <w:sz w:val="22"/>
                <w:szCs w:val="22"/>
              </w:rPr>
            </w:pPr>
            <w:r w:rsidRPr="00AC5266">
              <w:rPr>
                <w:rFonts w:ascii="Arial" w:hAnsi="Arial" w:cs="Arial"/>
                <w:i/>
                <w:color w:val="000000" w:themeColor="text1"/>
                <w:sz w:val="22"/>
                <w:szCs w:val="22"/>
              </w:rPr>
              <w:t>Member</w:t>
            </w:r>
            <w:r w:rsidRPr="00AC5266">
              <w:rPr>
                <w:rFonts w:ascii="Arial" w:hAnsi="Arial" w:cs="Arial"/>
                <w:color w:val="000000" w:themeColor="text1"/>
                <w:sz w:val="22"/>
                <w:szCs w:val="22"/>
              </w:rPr>
              <w:t>, Dean of the Graduate School Review Committee for Re-appointment, University of North Carolina at Chapel Hill, 2012</w:t>
            </w:r>
          </w:p>
        </w:tc>
      </w:tr>
      <w:tr w:rsidR="00440DA8" w:rsidRPr="00AC5266" w:rsidTr="006A322A">
        <w:trPr>
          <w:trHeight w:val="117"/>
        </w:trPr>
        <w:tc>
          <w:tcPr>
            <w:tcW w:w="5000" w:type="pct"/>
            <w:shd w:val="clear" w:color="auto" w:fill="auto"/>
          </w:tcPr>
          <w:p w:rsidR="00440DA8" w:rsidRPr="00AC5266" w:rsidRDefault="00440DA8" w:rsidP="00AC5266">
            <w:pPr>
              <w:pStyle w:val="ListParagraph"/>
              <w:numPr>
                <w:ilvl w:val="0"/>
                <w:numId w:val="35"/>
              </w:numPr>
              <w:rPr>
                <w:rFonts w:ascii="Arial" w:hAnsi="Arial" w:cs="Arial"/>
                <w:color w:val="000000" w:themeColor="text1"/>
                <w:sz w:val="22"/>
                <w:szCs w:val="22"/>
              </w:rPr>
            </w:pPr>
            <w:r w:rsidRPr="00AC5266">
              <w:rPr>
                <w:rFonts w:ascii="Arial" w:hAnsi="Arial" w:cs="Arial"/>
                <w:i/>
                <w:color w:val="000000" w:themeColor="text1"/>
                <w:sz w:val="22"/>
                <w:szCs w:val="22"/>
              </w:rPr>
              <w:t>Member</w:t>
            </w:r>
            <w:r w:rsidRPr="00AC5266">
              <w:rPr>
                <w:rFonts w:ascii="Arial" w:hAnsi="Arial" w:cs="Arial"/>
                <w:color w:val="000000" w:themeColor="text1"/>
                <w:sz w:val="22"/>
                <w:szCs w:val="22"/>
              </w:rPr>
              <w:t>, Search Committee, Director of the Center of Faculty Excellence, University of North Carolina, June 2011 – December 2011</w:t>
            </w:r>
          </w:p>
        </w:tc>
      </w:tr>
      <w:tr w:rsidR="00440DA8" w:rsidRPr="00AC5266" w:rsidTr="006A322A">
        <w:trPr>
          <w:trHeight w:val="117"/>
        </w:trPr>
        <w:tc>
          <w:tcPr>
            <w:tcW w:w="5000" w:type="pct"/>
            <w:shd w:val="clear" w:color="auto" w:fill="auto"/>
          </w:tcPr>
          <w:p w:rsidR="00440DA8" w:rsidRPr="00AC5266" w:rsidRDefault="00440DA8" w:rsidP="00AC5266">
            <w:pPr>
              <w:pStyle w:val="ListParagraph"/>
              <w:numPr>
                <w:ilvl w:val="0"/>
                <w:numId w:val="35"/>
              </w:numPr>
              <w:rPr>
                <w:rFonts w:ascii="Arial" w:hAnsi="Arial" w:cs="Arial"/>
                <w:color w:val="000000" w:themeColor="text1"/>
                <w:sz w:val="22"/>
                <w:szCs w:val="22"/>
              </w:rPr>
            </w:pPr>
            <w:r w:rsidRPr="00AC5266">
              <w:rPr>
                <w:rFonts w:ascii="Arial" w:hAnsi="Arial" w:cs="Arial"/>
                <w:i/>
                <w:color w:val="000000" w:themeColor="text1"/>
                <w:sz w:val="22"/>
                <w:szCs w:val="22"/>
              </w:rPr>
              <w:t>Mentor</w:t>
            </w:r>
            <w:r w:rsidRPr="00AC5266">
              <w:rPr>
                <w:rFonts w:ascii="Arial" w:hAnsi="Arial" w:cs="Arial"/>
                <w:color w:val="000000" w:themeColor="text1"/>
                <w:sz w:val="22"/>
                <w:szCs w:val="22"/>
              </w:rPr>
              <w:t>, Carolina Leadership Development: Leadership Portfolio program, University of North Carolina at Chapel Hill, June 2010 – May 2011.</w:t>
            </w:r>
          </w:p>
        </w:tc>
      </w:tr>
      <w:tr w:rsidR="00440DA8" w:rsidRPr="00AC5266" w:rsidTr="006A322A">
        <w:tc>
          <w:tcPr>
            <w:tcW w:w="5000" w:type="pct"/>
            <w:shd w:val="clear" w:color="auto" w:fill="auto"/>
          </w:tcPr>
          <w:p w:rsidR="00440DA8" w:rsidRPr="00AC5266" w:rsidRDefault="00440DA8" w:rsidP="00AC5266">
            <w:pPr>
              <w:pStyle w:val="ListParagraph"/>
              <w:numPr>
                <w:ilvl w:val="0"/>
                <w:numId w:val="35"/>
              </w:numPr>
              <w:rPr>
                <w:rFonts w:ascii="Arial" w:hAnsi="Arial" w:cs="Arial"/>
                <w:color w:val="000000" w:themeColor="text1"/>
                <w:sz w:val="22"/>
                <w:szCs w:val="22"/>
              </w:rPr>
            </w:pPr>
            <w:r w:rsidRPr="00AC5266">
              <w:rPr>
                <w:rFonts w:ascii="Arial" w:hAnsi="Arial" w:cs="Arial"/>
                <w:i/>
                <w:color w:val="000000" w:themeColor="text1"/>
                <w:sz w:val="22"/>
                <w:szCs w:val="22"/>
              </w:rPr>
              <w:t>Member</w:t>
            </w:r>
            <w:r w:rsidRPr="00AC5266">
              <w:rPr>
                <w:rFonts w:ascii="Arial" w:hAnsi="Arial" w:cs="Arial"/>
                <w:color w:val="000000" w:themeColor="text1"/>
                <w:sz w:val="22"/>
                <w:szCs w:val="22"/>
              </w:rPr>
              <w:t>, Dean of the School of Pharmacy Review Committee for Re-appointment, University of North Carolina at Chapel Hill, 2007</w:t>
            </w:r>
          </w:p>
        </w:tc>
      </w:tr>
    </w:tbl>
    <w:p w:rsidR="006D3648" w:rsidRPr="00AC5266" w:rsidRDefault="006D3648" w:rsidP="00AC5266">
      <w:pPr>
        <w:textAlignment w:val="baseline"/>
        <w:rPr>
          <w:rFonts w:ascii="Arial" w:eastAsia="Times New Roman" w:hAnsi="Arial" w:cs="Arial"/>
          <w:b/>
          <w:color w:val="404040"/>
          <w:sz w:val="24"/>
          <w:szCs w:val="24"/>
        </w:rPr>
      </w:pPr>
    </w:p>
    <w:p w:rsidR="006A322A" w:rsidRPr="00AC5266" w:rsidRDefault="006A322A" w:rsidP="00AC5266">
      <w:pPr>
        <w:textAlignment w:val="baseline"/>
        <w:rPr>
          <w:rFonts w:ascii="Arial" w:eastAsia="Times New Roman" w:hAnsi="Arial" w:cs="Arial"/>
          <w:b/>
          <w:sz w:val="24"/>
          <w:szCs w:val="24"/>
        </w:rPr>
      </w:pPr>
      <w:r w:rsidRPr="00AC5266">
        <w:rPr>
          <w:rFonts w:ascii="Arial" w:eastAsia="Times New Roman" w:hAnsi="Arial" w:cs="Arial"/>
          <w:b/>
          <w:sz w:val="24"/>
          <w:szCs w:val="24"/>
        </w:rPr>
        <w:t>SCHOOL SERVICE</w:t>
      </w:r>
      <w:r w:rsidR="0077122C" w:rsidRPr="00AC5266">
        <w:rPr>
          <w:rFonts w:ascii="Arial" w:eastAsia="Times New Roman" w:hAnsi="Arial" w:cs="Arial"/>
          <w:b/>
          <w:sz w:val="24"/>
          <w:szCs w:val="24"/>
        </w:rPr>
        <w:t xml:space="preserve"> - PRESENT</w:t>
      </w:r>
    </w:p>
    <w:tbl>
      <w:tblPr>
        <w:tblStyle w:val="TableGrid"/>
        <w:tblW w:w="4993" w:type="pct"/>
        <w:tblInd w:w="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066"/>
      </w:tblGrid>
      <w:tr w:rsidR="007153F4" w:rsidRPr="00AC5266" w:rsidTr="00DE5845">
        <w:trPr>
          <w:trHeight w:val="117"/>
        </w:trPr>
        <w:tc>
          <w:tcPr>
            <w:tcW w:w="5000" w:type="pct"/>
            <w:shd w:val="clear" w:color="auto" w:fill="auto"/>
          </w:tcPr>
          <w:p w:rsidR="007153F4" w:rsidRPr="00AC5266" w:rsidRDefault="007153F4" w:rsidP="00AC5266">
            <w:pPr>
              <w:pStyle w:val="ListParagraph"/>
              <w:numPr>
                <w:ilvl w:val="0"/>
                <w:numId w:val="34"/>
              </w:numPr>
              <w:ind w:left="420"/>
              <w:rPr>
                <w:rFonts w:ascii="Arial" w:hAnsi="Arial" w:cs="Arial"/>
                <w:i/>
              </w:rPr>
            </w:pPr>
            <w:r w:rsidRPr="00AC5266">
              <w:rPr>
                <w:rFonts w:ascii="Arial" w:hAnsi="Arial" w:cs="Arial"/>
                <w:i/>
                <w:sz w:val="22"/>
              </w:rPr>
              <w:t xml:space="preserve">Member, Curriculum Innovation and Assessment Committee, </w:t>
            </w:r>
            <w:r w:rsidRPr="00AC5266">
              <w:rPr>
                <w:rFonts w:ascii="Arial" w:hAnsi="Arial" w:cs="Arial"/>
                <w:sz w:val="22"/>
                <w:szCs w:val="22"/>
              </w:rPr>
              <w:t>School of Pharmacy, University of North Carolina, 2017-present</w:t>
            </w:r>
          </w:p>
        </w:tc>
      </w:tr>
      <w:tr w:rsidR="006A322A" w:rsidRPr="00AC5266" w:rsidTr="00DE5845">
        <w:trPr>
          <w:trHeight w:val="117"/>
        </w:trPr>
        <w:tc>
          <w:tcPr>
            <w:tcW w:w="5000" w:type="pct"/>
            <w:shd w:val="clear" w:color="auto" w:fill="auto"/>
          </w:tcPr>
          <w:p w:rsidR="006A322A" w:rsidRPr="00AC5266" w:rsidRDefault="006A322A" w:rsidP="00AC5266">
            <w:pPr>
              <w:pStyle w:val="ListParagraph"/>
              <w:numPr>
                <w:ilvl w:val="0"/>
                <w:numId w:val="34"/>
              </w:numPr>
              <w:ind w:left="420"/>
              <w:rPr>
                <w:rFonts w:ascii="Arial" w:hAnsi="Arial" w:cs="Arial"/>
                <w:i/>
                <w:sz w:val="22"/>
                <w:szCs w:val="22"/>
              </w:rPr>
            </w:pPr>
            <w:r w:rsidRPr="00AC5266">
              <w:rPr>
                <w:rFonts w:ascii="Arial" w:hAnsi="Arial" w:cs="Arial"/>
                <w:i/>
                <w:sz w:val="22"/>
                <w:szCs w:val="22"/>
              </w:rPr>
              <w:t xml:space="preserve">Member, Educational Research Review Committee, </w:t>
            </w:r>
            <w:proofErr w:type="spellStart"/>
            <w:r w:rsidRPr="00AC5266">
              <w:rPr>
                <w:rFonts w:ascii="Arial" w:hAnsi="Arial" w:cs="Arial"/>
                <w:sz w:val="22"/>
                <w:szCs w:val="22"/>
              </w:rPr>
              <w:t>Eshelman</w:t>
            </w:r>
            <w:proofErr w:type="spellEnd"/>
            <w:r w:rsidRPr="00AC5266">
              <w:rPr>
                <w:rFonts w:ascii="Arial" w:hAnsi="Arial" w:cs="Arial"/>
                <w:sz w:val="22"/>
                <w:szCs w:val="22"/>
              </w:rPr>
              <w:t xml:space="preserve"> School of Pharmacy, University of North Carolina, </w:t>
            </w:r>
            <w:r w:rsidRPr="00AC5266">
              <w:rPr>
                <w:rFonts w:ascii="Arial" w:hAnsi="Arial" w:cs="Arial"/>
                <w:i/>
                <w:sz w:val="22"/>
                <w:szCs w:val="22"/>
              </w:rPr>
              <w:t xml:space="preserve">January </w:t>
            </w:r>
            <w:r w:rsidRPr="00AC5266">
              <w:rPr>
                <w:rFonts w:ascii="Arial" w:hAnsi="Arial" w:cs="Arial"/>
                <w:sz w:val="22"/>
                <w:szCs w:val="22"/>
              </w:rPr>
              <w:t xml:space="preserve">2013 – present </w:t>
            </w:r>
          </w:p>
        </w:tc>
      </w:tr>
      <w:tr w:rsidR="006A322A" w:rsidRPr="00AC5266" w:rsidTr="00DE5845">
        <w:trPr>
          <w:trHeight w:val="90"/>
        </w:trPr>
        <w:tc>
          <w:tcPr>
            <w:tcW w:w="5000" w:type="pct"/>
            <w:shd w:val="clear" w:color="auto" w:fill="auto"/>
          </w:tcPr>
          <w:p w:rsidR="006A322A" w:rsidRPr="00AC5266" w:rsidRDefault="006A322A" w:rsidP="00AC5266">
            <w:pPr>
              <w:pStyle w:val="ListParagraph"/>
              <w:numPr>
                <w:ilvl w:val="0"/>
                <w:numId w:val="34"/>
              </w:numPr>
              <w:ind w:left="420"/>
              <w:rPr>
                <w:rFonts w:ascii="Arial" w:hAnsi="Arial" w:cs="Arial"/>
                <w:i/>
                <w:sz w:val="22"/>
                <w:szCs w:val="22"/>
              </w:rPr>
            </w:pPr>
            <w:r w:rsidRPr="00AC5266">
              <w:rPr>
                <w:rFonts w:ascii="Arial" w:hAnsi="Arial" w:cs="Arial"/>
                <w:i/>
                <w:sz w:val="22"/>
                <w:szCs w:val="22"/>
              </w:rPr>
              <w:t>Advisor</w:t>
            </w:r>
            <w:r w:rsidRPr="00AC5266">
              <w:rPr>
                <w:rFonts w:ascii="Arial" w:hAnsi="Arial" w:cs="Arial"/>
                <w:sz w:val="22"/>
                <w:szCs w:val="22"/>
              </w:rPr>
              <w:t>, Phi Lambda Sigma, School of Pharmacy, University of North Carolina, 2010-present.</w:t>
            </w:r>
          </w:p>
        </w:tc>
      </w:tr>
    </w:tbl>
    <w:p w:rsidR="0077122C" w:rsidRPr="00AC5266" w:rsidRDefault="0077122C" w:rsidP="00AC5266"/>
    <w:p w:rsidR="0077122C" w:rsidRPr="00AC5266" w:rsidRDefault="0077122C" w:rsidP="00AC5266">
      <w:pPr>
        <w:textAlignment w:val="baseline"/>
      </w:pPr>
      <w:r w:rsidRPr="00AC5266">
        <w:rPr>
          <w:rFonts w:ascii="Arial" w:eastAsia="Times New Roman" w:hAnsi="Arial" w:cs="Arial"/>
          <w:b/>
          <w:color w:val="404040"/>
          <w:sz w:val="24"/>
          <w:szCs w:val="24"/>
        </w:rPr>
        <w:t>SCHOOL SERVICE - PREVIOUS</w:t>
      </w:r>
    </w:p>
    <w:tbl>
      <w:tblPr>
        <w:tblStyle w:val="TableGrid"/>
        <w:tblW w:w="4993" w:type="pct"/>
        <w:tblInd w:w="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6"/>
      </w:tblGrid>
      <w:tr w:rsidR="000C172B" w:rsidRPr="00AC5266" w:rsidTr="00DE5845">
        <w:trPr>
          <w:trHeight w:val="117"/>
        </w:trPr>
        <w:tc>
          <w:tcPr>
            <w:tcW w:w="5000" w:type="pct"/>
            <w:shd w:val="clear" w:color="auto" w:fill="auto"/>
          </w:tcPr>
          <w:p w:rsidR="000C172B" w:rsidRPr="00AC5266" w:rsidRDefault="000C172B" w:rsidP="00AC5266">
            <w:pPr>
              <w:pStyle w:val="ListParagraph"/>
              <w:numPr>
                <w:ilvl w:val="0"/>
                <w:numId w:val="36"/>
              </w:numPr>
              <w:ind w:left="416"/>
              <w:rPr>
                <w:rFonts w:ascii="Arial" w:hAnsi="Arial" w:cs="Arial"/>
                <w:i/>
              </w:rPr>
            </w:pPr>
            <w:bookmarkStart w:id="0" w:name="_GoBack" w:colFirst="0" w:colLast="0"/>
            <w:r w:rsidRPr="00AC5266">
              <w:rPr>
                <w:rFonts w:ascii="Arial" w:hAnsi="Arial" w:cs="Arial"/>
                <w:i/>
                <w:sz w:val="22"/>
                <w:szCs w:val="22"/>
              </w:rPr>
              <w:t xml:space="preserve">Chair, Capstone Experience Planning Committee, </w:t>
            </w:r>
            <w:r w:rsidRPr="00AC5266">
              <w:rPr>
                <w:rFonts w:ascii="Arial" w:hAnsi="Arial" w:cs="Arial"/>
                <w:sz w:val="22"/>
                <w:szCs w:val="22"/>
              </w:rPr>
              <w:t>School of Pharmacy, University of North Carolina, 2015-2017</w:t>
            </w:r>
          </w:p>
        </w:tc>
      </w:tr>
      <w:tr w:rsidR="007153F4" w:rsidRPr="00AC5266" w:rsidTr="00DE5845">
        <w:trPr>
          <w:trHeight w:val="117"/>
        </w:trPr>
        <w:tc>
          <w:tcPr>
            <w:tcW w:w="5000" w:type="pct"/>
            <w:shd w:val="clear" w:color="auto" w:fill="auto"/>
          </w:tcPr>
          <w:p w:rsidR="007153F4" w:rsidRPr="00AC5266" w:rsidRDefault="007153F4" w:rsidP="00AC5266">
            <w:pPr>
              <w:pStyle w:val="ListParagraph"/>
              <w:numPr>
                <w:ilvl w:val="0"/>
                <w:numId w:val="36"/>
              </w:numPr>
              <w:ind w:left="416"/>
              <w:rPr>
                <w:rFonts w:ascii="Arial" w:hAnsi="Arial" w:cs="Arial"/>
                <w:i/>
              </w:rPr>
            </w:pPr>
            <w:r w:rsidRPr="00AC5266">
              <w:rPr>
                <w:rFonts w:ascii="Arial" w:hAnsi="Arial" w:cs="Arial"/>
                <w:i/>
                <w:sz w:val="22"/>
                <w:szCs w:val="22"/>
              </w:rPr>
              <w:t xml:space="preserve">Member, </w:t>
            </w:r>
            <w:r w:rsidRPr="00AC5266">
              <w:rPr>
                <w:rFonts w:ascii="Arial" w:hAnsi="Arial" w:cs="Arial"/>
                <w:sz w:val="22"/>
                <w:szCs w:val="22"/>
              </w:rPr>
              <w:t>Assessment Committee,</w:t>
            </w:r>
            <w:r w:rsidRPr="00AC5266">
              <w:rPr>
                <w:rFonts w:ascii="Arial" w:hAnsi="Arial" w:cs="Arial"/>
                <w:i/>
                <w:sz w:val="22"/>
                <w:szCs w:val="22"/>
              </w:rPr>
              <w:t xml:space="preserve"> </w:t>
            </w:r>
            <w:r w:rsidRPr="00AC5266">
              <w:rPr>
                <w:rFonts w:ascii="Arial" w:hAnsi="Arial" w:cs="Arial"/>
                <w:sz w:val="22"/>
                <w:szCs w:val="22"/>
              </w:rPr>
              <w:t>School of Pharmacy, University of North Carolina, 2014 –2017</w:t>
            </w:r>
          </w:p>
        </w:tc>
      </w:tr>
      <w:tr w:rsidR="006A322A" w:rsidRPr="00AC5266" w:rsidTr="0077122C">
        <w:trPr>
          <w:trHeight w:val="117"/>
        </w:trPr>
        <w:tc>
          <w:tcPr>
            <w:tcW w:w="5000" w:type="pct"/>
            <w:shd w:val="clear" w:color="auto" w:fill="auto"/>
          </w:tcPr>
          <w:p w:rsidR="006A322A" w:rsidRPr="00AC5266" w:rsidRDefault="006A322A" w:rsidP="00AC5266">
            <w:pPr>
              <w:pStyle w:val="ListParagraph"/>
              <w:numPr>
                <w:ilvl w:val="0"/>
                <w:numId w:val="36"/>
              </w:numPr>
              <w:ind w:left="416"/>
              <w:rPr>
                <w:rFonts w:ascii="Arial" w:hAnsi="Arial" w:cs="Arial"/>
                <w:i/>
                <w:sz w:val="22"/>
                <w:szCs w:val="22"/>
              </w:rPr>
            </w:pPr>
            <w:r w:rsidRPr="00AC5266">
              <w:rPr>
                <w:rFonts w:ascii="Arial" w:hAnsi="Arial" w:cs="Arial"/>
                <w:i/>
                <w:sz w:val="22"/>
                <w:szCs w:val="22"/>
              </w:rPr>
              <w:t xml:space="preserve">Member, Elective Curriculum Planning Committee, </w:t>
            </w:r>
            <w:r w:rsidRPr="00AC5266">
              <w:rPr>
                <w:rFonts w:ascii="Arial" w:hAnsi="Arial" w:cs="Arial"/>
                <w:sz w:val="22"/>
                <w:szCs w:val="22"/>
              </w:rPr>
              <w:t>University of North Carolina, 2014 –2016</w:t>
            </w:r>
          </w:p>
        </w:tc>
      </w:tr>
      <w:tr w:rsidR="006A322A" w:rsidRPr="00AC5266" w:rsidTr="006A322A">
        <w:trPr>
          <w:trHeight w:val="117"/>
        </w:trPr>
        <w:tc>
          <w:tcPr>
            <w:tcW w:w="5000" w:type="pct"/>
            <w:shd w:val="clear" w:color="auto" w:fill="auto"/>
          </w:tcPr>
          <w:p w:rsidR="006A322A" w:rsidRPr="00AC5266" w:rsidRDefault="006A322A" w:rsidP="00AC5266">
            <w:pPr>
              <w:pStyle w:val="ListParagraph"/>
              <w:numPr>
                <w:ilvl w:val="0"/>
                <w:numId w:val="36"/>
              </w:numPr>
              <w:ind w:left="420"/>
              <w:rPr>
                <w:rFonts w:ascii="Arial" w:hAnsi="Arial" w:cs="Arial"/>
                <w:i/>
                <w:sz w:val="22"/>
                <w:szCs w:val="22"/>
              </w:rPr>
            </w:pPr>
            <w:r w:rsidRPr="00AC5266">
              <w:rPr>
                <w:rFonts w:ascii="Arial" w:hAnsi="Arial" w:cs="Arial"/>
                <w:i/>
                <w:sz w:val="22"/>
                <w:szCs w:val="22"/>
              </w:rPr>
              <w:t xml:space="preserve">Member, </w:t>
            </w:r>
            <w:r w:rsidRPr="00AC5266">
              <w:rPr>
                <w:rFonts w:ascii="Arial" w:hAnsi="Arial" w:cs="Arial"/>
                <w:sz w:val="22"/>
                <w:szCs w:val="22"/>
              </w:rPr>
              <w:t xml:space="preserve">Curriculum Committee, </w:t>
            </w:r>
            <w:proofErr w:type="spellStart"/>
            <w:r w:rsidRPr="00AC5266">
              <w:rPr>
                <w:rFonts w:ascii="Arial" w:hAnsi="Arial" w:cs="Arial"/>
                <w:sz w:val="22"/>
                <w:szCs w:val="22"/>
              </w:rPr>
              <w:t>Eshelman</w:t>
            </w:r>
            <w:proofErr w:type="spellEnd"/>
            <w:r w:rsidRPr="00AC5266">
              <w:rPr>
                <w:rFonts w:ascii="Arial" w:hAnsi="Arial" w:cs="Arial"/>
                <w:sz w:val="22"/>
                <w:szCs w:val="22"/>
              </w:rPr>
              <w:t xml:space="preserve"> School of Pharmacy, University of North Carolina, 2014 – 2016</w:t>
            </w:r>
          </w:p>
        </w:tc>
      </w:tr>
      <w:bookmarkEnd w:id="0"/>
      <w:tr w:rsidR="006A322A" w:rsidRPr="00AC5266" w:rsidTr="006A322A">
        <w:trPr>
          <w:trHeight w:val="117"/>
        </w:trPr>
        <w:tc>
          <w:tcPr>
            <w:tcW w:w="5000" w:type="pct"/>
            <w:shd w:val="clear" w:color="auto" w:fill="auto"/>
          </w:tcPr>
          <w:p w:rsidR="006A322A" w:rsidRPr="00AC5266" w:rsidRDefault="006A322A" w:rsidP="00AC5266">
            <w:pPr>
              <w:pStyle w:val="ListParagraph"/>
              <w:numPr>
                <w:ilvl w:val="0"/>
                <w:numId w:val="36"/>
              </w:numPr>
              <w:ind w:left="420"/>
              <w:rPr>
                <w:rFonts w:ascii="Arial" w:hAnsi="Arial" w:cs="Arial"/>
                <w:i/>
                <w:sz w:val="22"/>
                <w:szCs w:val="22"/>
              </w:rPr>
            </w:pPr>
            <w:r w:rsidRPr="00AC5266">
              <w:rPr>
                <w:rFonts w:ascii="Arial" w:hAnsi="Arial" w:cs="Arial"/>
                <w:i/>
                <w:sz w:val="22"/>
                <w:szCs w:val="22"/>
              </w:rPr>
              <w:t xml:space="preserve">Member, </w:t>
            </w:r>
            <w:r w:rsidRPr="00AC5266">
              <w:rPr>
                <w:rFonts w:ascii="Arial" w:hAnsi="Arial" w:cs="Arial"/>
                <w:sz w:val="22"/>
                <w:szCs w:val="22"/>
              </w:rPr>
              <w:t xml:space="preserve">Curriculum and Assessment Committee, </w:t>
            </w:r>
            <w:proofErr w:type="spellStart"/>
            <w:r w:rsidRPr="00AC5266">
              <w:rPr>
                <w:rFonts w:ascii="Arial" w:hAnsi="Arial" w:cs="Arial"/>
                <w:sz w:val="22"/>
                <w:szCs w:val="22"/>
              </w:rPr>
              <w:t>Eshelman</w:t>
            </w:r>
            <w:proofErr w:type="spellEnd"/>
            <w:r w:rsidRPr="00AC5266">
              <w:rPr>
                <w:rFonts w:ascii="Arial" w:hAnsi="Arial" w:cs="Arial"/>
                <w:sz w:val="22"/>
                <w:szCs w:val="22"/>
              </w:rPr>
              <w:t xml:space="preserve"> School of Pharmacy, University of North Carolina, 2012 – 2014</w:t>
            </w:r>
          </w:p>
        </w:tc>
      </w:tr>
      <w:tr w:rsidR="006A322A" w:rsidRPr="00AC5266" w:rsidTr="006A322A">
        <w:trPr>
          <w:trHeight w:val="117"/>
        </w:trPr>
        <w:tc>
          <w:tcPr>
            <w:tcW w:w="5000" w:type="pct"/>
            <w:shd w:val="clear" w:color="auto" w:fill="auto"/>
          </w:tcPr>
          <w:p w:rsidR="006A322A" w:rsidRPr="00AC5266" w:rsidRDefault="006A322A" w:rsidP="00AC5266">
            <w:pPr>
              <w:pStyle w:val="ListParagraph"/>
              <w:numPr>
                <w:ilvl w:val="0"/>
                <w:numId w:val="36"/>
              </w:numPr>
              <w:ind w:left="420"/>
              <w:rPr>
                <w:rFonts w:ascii="Arial" w:hAnsi="Arial" w:cs="Arial"/>
                <w:i/>
                <w:sz w:val="22"/>
                <w:szCs w:val="22"/>
              </w:rPr>
            </w:pPr>
            <w:r w:rsidRPr="00AC5266">
              <w:rPr>
                <w:rFonts w:ascii="Arial" w:hAnsi="Arial" w:cs="Arial"/>
                <w:i/>
                <w:sz w:val="22"/>
                <w:szCs w:val="22"/>
              </w:rPr>
              <w:t xml:space="preserve">Member, </w:t>
            </w:r>
            <w:r w:rsidRPr="00AC5266">
              <w:rPr>
                <w:rFonts w:ascii="Arial" w:hAnsi="Arial" w:cs="Arial"/>
                <w:sz w:val="22"/>
                <w:szCs w:val="22"/>
              </w:rPr>
              <w:t xml:space="preserve">Leadership, Excellence, And Development (LEAD) Program, </w:t>
            </w:r>
            <w:proofErr w:type="spellStart"/>
            <w:r w:rsidRPr="00AC5266">
              <w:rPr>
                <w:rFonts w:ascii="Arial" w:hAnsi="Arial" w:cs="Arial"/>
                <w:sz w:val="22"/>
                <w:szCs w:val="22"/>
              </w:rPr>
              <w:t>Eshelman</w:t>
            </w:r>
            <w:proofErr w:type="spellEnd"/>
            <w:r w:rsidRPr="00AC5266">
              <w:rPr>
                <w:rFonts w:ascii="Arial" w:hAnsi="Arial" w:cs="Arial"/>
                <w:sz w:val="22"/>
                <w:szCs w:val="22"/>
              </w:rPr>
              <w:t xml:space="preserve"> School of Pharmacy, University of North Carolina, 2009-2016</w:t>
            </w:r>
          </w:p>
        </w:tc>
      </w:tr>
      <w:tr w:rsidR="006A322A" w:rsidRPr="00AC5266" w:rsidTr="006A322A">
        <w:trPr>
          <w:trHeight w:val="117"/>
        </w:trPr>
        <w:tc>
          <w:tcPr>
            <w:tcW w:w="5000" w:type="pct"/>
            <w:shd w:val="clear" w:color="auto" w:fill="auto"/>
          </w:tcPr>
          <w:p w:rsidR="006A322A" w:rsidRPr="00AC5266" w:rsidRDefault="006A322A" w:rsidP="00AC5266">
            <w:pPr>
              <w:pStyle w:val="ListParagraph"/>
              <w:numPr>
                <w:ilvl w:val="0"/>
                <w:numId w:val="36"/>
              </w:numPr>
              <w:ind w:left="420"/>
              <w:rPr>
                <w:rFonts w:ascii="Arial" w:hAnsi="Arial" w:cs="Arial"/>
                <w:i/>
                <w:sz w:val="22"/>
                <w:szCs w:val="22"/>
              </w:rPr>
            </w:pPr>
            <w:r w:rsidRPr="00AC5266">
              <w:rPr>
                <w:rFonts w:ascii="Arial" w:hAnsi="Arial" w:cs="Arial"/>
                <w:i/>
                <w:sz w:val="22"/>
                <w:szCs w:val="22"/>
              </w:rPr>
              <w:t xml:space="preserve">Chair, </w:t>
            </w:r>
            <w:r w:rsidRPr="00AC5266">
              <w:rPr>
                <w:rFonts w:ascii="Arial" w:hAnsi="Arial" w:cs="Arial"/>
                <w:sz w:val="22"/>
                <w:szCs w:val="22"/>
              </w:rPr>
              <w:t xml:space="preserve">Scholarship Committee, </w:t>
            </w:r>
            <w:proofErr w:type="spellStart"/>
            <w:r w:rsidRPr="00AC5266">
              <w:rPr>
                <w:rFonts w:ascii="Arial" w:hAnsi="Arial" w:cs="Arial"/>
                <w:sz w:val="22"/>
                <w:szCs w:val="22"/>
              </w:rPr>
              <w:t>Eshelman</w:t>
            </w:r>
            <w:proofErr w:type="spellEnd"/>
            <w:r w:rsidRPr="00AC5266">
              <w:rPr>
                <w:rFonts w:ascii="Arial" w:hAnsi="Arial" w:cs="Arial"/>
                <w:sz w:val="22"/>
                <w:szCs w:val="22"/>
              </w:rPr>
              <w:t xml:space="preserve"> School of Pharmacy, University of North Carolina, </w:t>
            </w:r>
            <w:r w:rsidRPr="00AC5266">
              <w:rPr>
                <w:rFonts w:ascii="Arial" w:hAnsi="Arial" w:cs="Arial"/>
                <w:i/>
                <w:sz w:val="22"/>
                <w:szCs w:val="22"/>
              </w:rPr>
              <w:t xml:space="preserve">January </w:t>
            </w:r>
            <w:r w:rsidRPr="00AC5266">
              <w:rPr>
                <w:rFonts w:ascii="Arial" w:hAnsi="Arial" w:cs="Arial"/>
                <w:sz w:val="22"/>
                <w:szCs w:val="22"/>
              </w:rPr>
              <w:t>2013 – 2016</w:t>
            </w:r>
          </w:p>
        </w:tc>
      </w:tr>
      <w:tr w:rsidR="006A322A" w:rsidRPr="00AC5266" w:rsidTr="006A322A">
        <w:trPr>
          <w:trHeight w:val="117"/>
        </w:trPr>
        <w:tc>
          <w:tcPr>
            <w:tcW w:w="5000" w:type="pct"/>
            <w:shd w:val="clear" w:color="auto" w:fill="auto"/>
          </w:tcPr>
          <w:p w:rsidR="006A322A" w:rsidRPr="00AC5266" w:rsidRDefault="006A322A" w:rsidP="00AC5266">
            <w:pPr>
              <w:pStyle w:val="ListParagraph"/>
              <w:numPr>
                <w:ilvl w:val="0"/>
                <w:numId w:val="36"/>
              </w:numPr>
              <w:ind w:left="420"/>
              <w:rPr>
                <w:rFonts w:ascii="Arial" w:hAnsi="Arial" w:cs="Arial"/>
                <w:i/>
                <w:sz w:val="22"/>
                <w:szCs w:val="22"/>
              </w:rPr>
            </w:pPr>
            <w:r w:rsidRPr="00AC5266">
              <w:rPr>
                <w:rFonts w:ascii="Arial" w:hAnsi="Arial" w:cs="Arial"/>
                <w:i/>
                <w:sz w:val="22"/>
                <w:szCs w:val="22"/>
              </w:rPr>
              <w:t xml:space="preserve">Member, </w:t>
            </w:r>
            <w:r w:rsidRPr="00AC5266">
              <w:rPr>
                <w:rFonts w:ascii="Arial" w:hAnsi="Arial" w:cs="Arial"/>
                <w:sz w:val="22"/>
                <w:szCs w:val="22"/>
              </w:rPr>
              <w:t>Search Committee for a co-funded faculty, Division of Pharmacy Advancement and Clinical Education, University of North Carolina, 2016</w:t>
            </w:r>
          </w:p>
        </w:tc>
      </w:tr>
      <w:tr w:rsidR="006A322A" w:rsidRPr="00AC5266" w:rsidTr="006A322A">
        <w:trPr>
          <w:trHeight w:val="117"/>
        </w:trPr>
        <w:tc>
          <w:tcPr>
            <w:tcW w:w="5000" w:type="pct"/>
            <w:shd w:val="clear" w:color="auto" w:fill="auto"/>
          </w:tcPr>
          <w:p w:rsidR="006A322A" w:rsidRPr="00AC5266" w:rsidRDefault="006A322A" w:rsidP="00AC5266">
            <w:pPr>
              <w:pStyle w:val="ListParagraph"/>
              <w:numPr>
                <w:ilvl w:val="0"/>
                <w:numId w:val="36"/>
              </w:numPr>
              <w:ind w:left="420"/>
              <w:rPr>
                <w:rFonts w:ascii="Arial" w:hAnsi="Arial" w:cs="Arial"/>
                <w:i/>
                <w:sz w:val="22"/>
                <w:szCs w:val="22"/>
              </w:rPr>
            </w:pPr>
            <w:r w:rsidRPr="00AC5266">
              <w:rPr>
                <w:rFonts w:ascii="Arial" w:hAnsi="Arial" w:cs="Arial"/>
                <w:i/>
                <w:sz w:val="22"/>
                <w:szCs w:val="22"/>
              </w:rPr>
              <w:t xml:space="preserve">Member, Partnership in Patient Care: Education Subcommittee, </w:t>
            </w:r>
            <w:proofErr w:type="spellStart"/>
            <w:r w:rsidRPr="00AC5266">
              <w:rPr>
                <w:rFonts w:ascii="Arial" w:hAnsi="Arial" w:cs="Arial"/>
                <w:sz w:val="22"/>
                <w:szCs w:val="22"/>
              </w:rPr>
              <w:t>Eshelman</w:t>
            </w:r>
            <w:proofErr w:type="spellEnd"/>
            <w:r w:rsidRPr="00AC5266">
              <w:rPr>
                <w:rFonts w:ascii="Arial" w:hAnsi="Arial" w:cs="Arial"/>
                <w:sz w:val="22"/>
                <w:szCs w:val="22"/>
              </w:rPr>
              <w:t xml:space="preserve"> School of Pharmacy and UNC Hospitals, University of North Carolina, September 2011 to 2014</w:t>
            </w:r>
          </w:p>
        </w:tc>
      </w:tr>
      <w:tr w:rsidR="006A322A" w:rsidRPr="00AC5266" w:rsidTr="006A322A">
        <w:trPr>
          <w:trHeight w:val="117"/>
        </w:trPr>
        <w:tc>
          <w:tcPr>
            <w:tcW w:w="5000" w:type="pct"/>
            <w:shd w:val="clear" w:color="auto" w:fill="auto"/>
          </w:tcPr>
          <w:p w:rsidR="006A322A" w:rsidRPr="00AC5266" w:rsidRDefault="006A322A" w:rsidP="00AC5266">
            <w:pPr>
              <w:pStyle w:val="ListParagraph"/>
              <w:numPr>
                <w:ilvl w:val="0"/>
                <w:numId w:val="36"/>
              </w:numPr>
              <w:ind w:left="420"/>
              <w:rPr>
                <w:rFonts w:ascii="Arial" w:hAnsi="Arial" w:cs="Arial"/>
                <w:i/>
                <w:sz w:val="22"/>
                <w:szCs w:val="22"/>
              </w:rPr>
            </w:pPr>
            <w:r w:rsidRPr="00AC5266">
              <w:rPr>
                <w:rFonts w:ascii="Arial" w:hAnsi="Arial" w:cs="Arial"/>
                <w:i/>
                <w:sz w:val="22"/>
                <w:szCs w:val="22"/>
              </w:rPr>
              <w:t xml:space="preserve">Chair, </w:t>
            </w:r>
            <w:r w:rsidRPr="00AC5266">
              <w:rPr>
                <w:rFonts w:ascii="Arial" w:hAnsi="Arial" w:cs="Arial"/>
                <w:sz w:val="22"/>
                <w:szCs w:val="22"/>
              </w:rPr>
              <w:t xml:space="preserve">Student Recruitment Committee, </w:t>
            </w:r>
            <w:proofErr w:type="spellStart"/>
            <w:r w:rsidRPr="00AC5266">
              <w:rPr>
                <w:rFonts w:ascii="Arial" w:hAnsi="Arial" w:cs="Arial"/>
                <w:sz w:val="22"/>
                <w:szCs w:val="22"/>
              </w:rPr>
              <w:t>Eshelman</w:t>
            </w:r>
            <w:proofErr w:type="spellEnd"/>
            <w:r w:rsidRPr="00AC5266">
              <w:rPr>
                <w:rFonts w:ascii="Arial" w:hAnsi="Arial" w:cs="Arial"/>
                <w:sz w:val="22"/>
                <w:szCs w:val="22"/>
              </w:rPr>
              <w:t xml:space="preserve"> School of Pharmacy, University of North Carolina, </w:t>
            </w:r>
            <w:r w:rsidRPr="00AC5266">
              <w:rPr>
                <w:rFonts w:ascii="Arial" w:hAnsi="Arial" w:cs="Arial"/>
                <w:i/>
                <w:sz w:val="22"/>
                <w:szCs w:val="22"/>
              </w:rPr>
              <w:t xml:space="preserve">January </w:t>
            </w:r>
            <w:r w:rsidRPr="00AC5266">
              <w:rPr>
                <w:rFonts w:ascii="Arial" w:hAnsi="Arial" w:cs="Arial"/>
                <w:sz w:val="22"/>
                <w:szCs w:val="22"/>
              </w:rPr>
              <w:t>2013 – 2014</w:t>
            </w:r>
          </w:p>
        </w:tc>
      </w:tr>
      <w:tr w:rsidR="006A322A" w:rsidRPr="00AC5266" w:rsidTr="006A322A">
        <w:trPr>
          <w:trHeight w:val="117"/>
        </w:trPr>
        <w:tc>
          <w:tcPr>
            <w:tcW w:w="5000" w:type="pct"/>
            <w:shd w:val="clear" w:color="auto" w:fill="auto"/>
          </w:tcPr>
          <w:p w:rsidR="006A322A" w:rsidRPr="00AC5266" w:rsidRDefault="006A322A" w:rsidP="00AC5266">
            <w:pPr>
              <w:pStyle w:val="ListParagraph"/>
              <w:numPr>
                <w:ilvl w:val="0"/>
                <w:numId w:val="36"/>
              </w:numPr>
              <w:ind w:left="420"/>
              <w:rPr>
                <w:rFonts w:ascii="Arial" w:hAnsi="Arial" w:cs="Arial"/>
                <w:i/>
                <w:sz w:val="22"/>
                <w:szCs w:val="22"/>
              </w:rPr>
            </w:pPr>
            <w:r w:rsidRPr="00AC5266">
              <w:rPr>
                <w:rFonts w:ascii="Arial" w:hAnsi="Arial" w:cs="Arial"/>
                <w:i/>
                <w:sz w:val="22"/>
                <w:szCs w:val="22"/>
              </w:rPr>
              <w:t xml:space="preserve">Advisor, </w:t>
            </w:r>
            <w:r w:rsidRPr="00AC5266">
              <w:rPr>
                <w:rFonts w:ascii="Arial" w:hAnsi="Arial" w:cs="Arial"/>
                <w:sz w:val="22"/>
                <w:szCs w:val="22"/>
              </w:rPr>
              <w:t>Health</w:t>
            </w:r>
            <w:r w:rsidRPr="00AC5266">
              <w:rPr>
                <w:rFonts w:ascii="Arial" w:hAnsi="Arial" w:cs="Arial"/>
                <w:i/>
                <w:sz w:val="22"/>
                <w:szCs w:val="22"/>
              </w:rPr>
              <w:t xml:space="preserve"> Nuts Special Interest Group, </w:t>
            </w:r>
            <w:proofErr w:type="spellStart"/>
            <w:r w:rsidRPr="00AC5266">
              <w:rPr>
                <w:rFonts w:ascii="Arial" w:hAnsi="Arial" w:cs="Arial"/>
                <w:sz w:val="22"/>
                <w:szCs w:val="22"/>
              </w:rPr>
              <w:t>Eshelman</w:t>
            </w:r>
            <w:proofErr w:type="spellEnd"/>
            <w:r w:rsidRPr="00AC5266">
              <w:rPr>
                <w:rFonts w:ascii="Arial" w:hAnsi="Arial" w:cs="Arial"/>
                <w:sz w:val="22"/>
                <w:szCs w:val="22"/>
              </w:rPr>
              <w:t xml:space="preserve"> School of Pharmacy, University of North Carolina, Summer 2012 – 2014</w:t>
            </w:r>
          </w:p>
        </w:tc>
      </w:tr>
      <w:tr w:rsidR="006A322A" w:rsidRPr="00AC5266" w:rsidTr="006A322A">
        <w:trPr>
          <w:trHeight w:val="117"/>
        </w:trPr>
        <w:tc>
          <w:tcPr>
            <w:tcW w:w="5000" w:type="pct"/>
            <w:shd w:val="clear" w:color="auto" w:fill="auto"/>
          </w:tcPr>
          <w:p w:rsidR="006A322A" w:rsidRPr="00AC5266" w:rsidRDefault="006A322A" w:rsidP="00AC5266">
            <w:pPr>
              <w:pStyle w:val="ListParagraph"/>
              <w:numPr>
                <w:ilvl w:val="0"/>
                <w:numId w:val="36"/>
              </w:numPr>
              <w:ind w:left="420"/>
              <w:rPr>
                <w:rFonts w:ascii="Arial" w:hAnsi="Arial" w:cs="Arial"/>
                <w:i/>
                <w:sz w:val="22"/>
                <w:szCs w:val="22"/>
              </w:rPr>
            </w:pPr>
            <w:r w:rsidRPr="00AC5266">
              <w:rPr>
                <w:rFonts w:ascii="Arial" w:hAnsi="Arial" w:cs="Arial"/>
                <w:i/>
                <w:sz w:val="22"/>
                <w:szCs w:val="22"/>
              </w:rPr>
              <w:t xml:space="preserve">Member, </w:t>
            </w:r>
            <w:r w:rsidRPr="00AC5266">
              <w:rPr>
                <w:rFonts w:ascii="Arial" w:hAnsi="Arial" w:cs="Arial"/>
                <w:sz w:val="22"/>
                <w:szCs w:val="22"/>
              </w:rPr>
              <w:t xml:space="preserve">Assessment Committee, </w:t>
            </w:r>
            <w:proofErr w:type="spellStart"/>
            <w:r w:rsidRPr="00AC5266">
              <w:rPr>
                <w:rFonts w:ascii="Arial" w:hAnsi="Arial" w:cs="Arial"/>
                <w:sz w:val="22"/>
                <w:szCs w:val="22"/>
              </w:rPr>
              <w:t>Eshelman</w:t>
            </w:r>
            <w:proofErr w:type="spellEnd"/>
            <w:r w:rsidRPr="00AC5266">
              <w:rPr>
                <w:rFonts w:ascii="Arial" w:hAnsi="Arial" w:cs="Arial"/>
                <w:sz w:val="22"/>
                <w:szCs w:val="22"/>
              </w:rPr>
              <w:t xml:space="preserve"> School of Pharmacy, University of North Carolina at Chapel Hill, 2004-2012.</w:t>
            </w:r>
          </w:p>
        </w:tc>
      </w:tr>
      <w:tr w:rsidR="006A322A" w:rsidRPr="00AC5266" w:rsidTr="006A322A">
        <w:trPr>
          <w:trHeight w:val="117"/>
        </w:trPr>
        <w:tc>
          <w:tcPr>
            <w:tcW w:w="5000" w:type="pct"/>
            <w:shd w:val="clear" w:color="auto" w:fill="auto"/>
          </w:tcPr>
          <w:p w:rsidR="006A322A" w:rsidRPr="00AC5266" w:rsidRDefault="006A322A" w:rsidP="00AC5266">
            <w:pPr>
              <w:pStyle w:val="ListParagraph"/>
              <w:numPr>
                <w:ilvl w:val="0"/>
                <w:numId w:val="36"/>
              </w:numPr>
              <w:ind w:left="420"/>
              <w:rPr>
                <w:rFonts w:ascii="Arial" w:hAnsi="Arial" w:cs="Arial"/>
                <w:i/>
                <w:sz w:val="22"/>
                <w:szCs w:val="22"/>
              </w:rPr>
            </w:pPr>
            <w:r w:rsidRPr="00AC5266">
              <w:rPr>
                <w:rFonts w:ascii="Arial" w:hAnsi="Arial" w:cs="Arial"/>
                <w:i/>
                <w:sz w:val="22"/>
                <w:szCs w:val="22"/>
              </w:rPr>
              <w:lastRenderedPageBreak/>
              <w:t xml:space="preserve">Member, </w:t>
            </w:r>
            <w:r w:rsidRPr="00AC5266">
              <w:rPr>
                <w:rFonts w:ascii="Arial" w:hAnsi="Arial" w:cs="Arial"/>
                <w:sz w:val="22"/>
                <w:szCs w:val="22"/>
              </w:rPr>
              <w:t xml:space="preserve">Curricular Transformation Steering Committee, </w:t>
            </w:r>
            <w:proofErr w:type="spellStart"/>
            <w:r w:rsidRPr="00AC5266">
              <w:rPr>
                <w:rFonts w:ascii="Arial" w:hAnsi="Arial" w:cs="Arial"/>
                <w:sz w:val="22"/>
                <w:szCs w:val="22"/>
              </w:rPr>
              <w:t>Eshelman</w:t>
            </w:r>
            <w:proofErr w:type="spellEnd"/>
            <w:r w:rsidRPr="00AC5266">
              <w:rPr>
                <w:rFonts w:ascii="Arial" w:hAnsi="Arial" w:cs="Arial"/>
                <w:sz w:val="22"/>
                <w:szCs w:val="22"/>
              </w:rPr>
              <w:t xml:space="preserve"> School of Pharmacy, University of North Carolina, January 2012 – December 2012</w:t>
            </w:r>
          </w:p>
        </w:tc>
      </w:tr>
      <w:tr w:rsidR="006A322A" w:rsidRPr="00AC5266" w:rsidTr="006A322A">
        <w:trPr>
          <w:trHeight w:val="117"/>
        </w:trPr>
        <w:tc>
          <w:tcPr>
            <w:tcW w:w="5000" w:type="pct"/>
            <w:shd w:val="clear" w:color="auto" w:fill="auto"/>
          </w:tcPr>
          <w:p w:rsidR="006A322A" w:rsidRPr="00AC5266" w:rsidRDefault="006A322A" w:rsidP="00AC5266">
            <w:pPr>
              <w:pStyle w:val="ListParagraph"/>
              <w:numPr>
                <w:ilvl w:val="0"/>
                <w:numId w:val="36"/>
              </w:numPr>
              <w:ind w:left="420"/>
              <w:rPr>
                <w:rFonts w:ascii="Arial" w:hAnsi="Arial" w:cs="Arial"/>
                <w:i/>
                <w:sz w:val="22"/>
                <w:szCs w:val="22"/>
              </w:rPr>
            </w:pPr>
            <w:r w:rsidRPr="00AC5266">
              <w:rPr>
                <w:rFonts w:ascii="Arial" w:hAnsi="Arial" w:cs="Arial"/>
                <w:i/>
                <w:sz w:val="22"/>
                <w:szCs w:val="22"/>
              </w:rPr>
              <w:t xml:space="preserve">Member, </w:t>
            </w:r>
            <w:r w:rsidRPr="00AC5266">
              <w:rPr>
                <w:rFonts w:ascii="Arial" w:hAnsi="Arial" w:cs="Arial"/>
                <w:sz w:val="22"/>
                <w:szCs w:val="22"/>
              </w:rPr>
              <w:t xml:space="preserve">Curricular Transformation Committee, </w:t>
            </w:r>
            <w:proofErr w:type="spellStart"/>
            <w:r w:rsidRPr="00AC5266">
              <w:rPr>
                <w:rFonts w:ascii="Arial" w:hAnsi="Arial" w:cs="Arial"/>
                <w:sz w:val="22"/>
                <w:szCs w:val="22"/>
              </w:rPr>
              <w:t>Eshelman</w:t>
            </w:r>
            <w:proofErr w:type="spellEnd"/>
            <w:r w:rsidRPr="00AC5266">
              <w:rPr>
                <w:rFonts w:ascii="Arial" w:hAnsi="Arial" w:cs="Arial"/>
                <w:sz w:val="22"/>
                <w:szCs w:val="22"/>
              </w:rPr>
              <w:t xml:space="preserve"> School of Pharmacy, University of North Carolina, September 2011 to January 2012</w:t>
            </w:r>
          </w:p>
        </w:tc>
      </w:tr>
      <w:tr w:rsidR="006A322A" w:rsidRPr="00AC5266" w:rsidTr="006A322A">
        <w:tc>
          <w:tcPr>
            <w:tcW w:w="5000" w:type="pct"/>
            <w:shd w:val="clear" w:color="auto" w:fill="auto"/>
          </w:tcPr>
          <w:p w:rsidR="006A322A" w:rsidRPr="00AC5266" w:rsidRDefault="006A322A" w:rsidP="00AC5266">
            <w:pPr>
              <w:pStyle w:val="ListParagraph"/>
              <w:numPr>
                <w:ilvl w:val="0"/>
                <w:numId w:val="36"/>
              </w:numPr>
              <w:ind w:left="420"/>
              <w:rPr>
                <w:rFonts w:ascii="Arial" w:hAnsi="Arial" w:cs="Arial"/>
                <w:i/>
                <w:sz w:val="22"/>
                <w:szCs w:val="22"/>
              </w:rPr>
            </w:pPr>
            <w:r w:rsidRPr="00AC5266">
              <w:rPr>
                <w:rFonts w:ascii="Arial" w:hAnsi="Arial" w:cs="Arial"/>
                <w:i/>
                <w:sz w:val="22"/>
                <w:szCs w:val="22"/>
              </w:rPr>
              <w:t xml:space="preserve">Member, </w:t>
            </w:r>
            <w:r w:rsidRPr="00AC5266">
              <w:rPr>
                <w:rFonts w:ascii="Arial" w:hAnsi="Arial" w:cs="Arial"/>
                <w:sz w:val="22"/>
                <w:szCs w:val="22"/>
              </w:rPr>
              <w:t xml:space="preserve">Graduate Program Business Model Committee, </w:t>
            </w:r>
            <w:proofErr w:type="spellStart"/>
            <w:r w:rsidRPr="00AC5266">
              <w:rPr>
                <w:rFonts w:ascii="Arial" w:hAnsi="Arial" w:cs="Arial"/>
                <w:sz w:val="22"/>
                <w:szCs w:val="22"/>
              </w:rPr>
              <w:t>Eshelman</w:t>
            </w:r>
            <w:proofErr w:type="spellEnd"/>
            <w:r w:rsidRPr="00AC5266">
              <w:rPr>
                <w:rFonts w:ascii="Arial" w:hAnsi="Arial" w:cs="Arial"/>
                <w:sz w:val="22"/>
                <w:szCs w:val="22"/>
              </w:rPr>
              <w:t xml:space="preserve"> School of Pharmacy, University of North Carolina, October 2011 to January 2012</w:t>
            </w:r>
          </w:p>
        </w:tc>
      </w:tr>
      <w:tr w:rsidR="006A322A" w:rsidRPr="00AC5266" w:rsidTr="006A322A">
        <w:tc>
          <w:tcPr>
            <w:tcW w:w="5000" w:type="pct"/>
            <w:shd w:val="clear" w:color="auto" w:fill="auto"/>
          </w:tcPr>
          <w:p w:rsidR="006A322A" w:rsidRPr="00AC5266" w:rsidRDefault="006A322A" w:rsidP="00AC5266">
            <w:pPr>
              <w:pStyle w:val="ListParagraph"/>
              <w:numPr>
                <w:ilvl w:val="0"/>
                <w:numId w:val="36"/>
              </w:numPr>
              <w:ind w:left="420"/>
              <w:rPr>
                <w:rFonts w:ascii="Arial" w:hAnsi="Arial" w:cs="Arial"/>
                <w:sz w:val="22"/>
                <w:szCs w:val="22"/>
              </w:rPr>
            </w:pPr>
            <w:r w:rsidRPr="00AC5266">
              <w:rPr>
                <w:rFonts w:ascii="Arial" w:hAnsi="Arial" w:cs="Arial"/>
                <w:i/>
                <w:sz w:val="22"/>
                <w:szCs w:val="22"/>
              </w:rPr>
              <w:t>Member,</w:t>
            </w:r>
            <w:r w:rsidRPr="00AC5266">
              <w:rPr>
                <w:rFonts w:ascii="Arial" w:hAnsi="Arial" w:cs="Arial"/>
                <w:sz w:val="22"/>
                <w:szCs w:val="22"/>
              </w:rPr>
              <w:t xml:space="preserve"> Search Committee, Director of Professional Student Services, </w:t>
            </w:r>
            <w:proofErr w:type="spellStart"/>
            <w:r w:rsidRPr="00AC5266">
              <w:rPr>
                <w:rFonts w:ascii="Arial" w:hAnsi="Arial" w:cs="Arial"/>
                <w:sz w:val="22"/>
                <w:szCs w:val="22"/>
              </w:rPr>
              <w:t>Eshelman</w:t>
            </w:r>
            <w:proofErr w:type="spellEnd"/>
            <w:r w:rsidRPr="00AC5266">
              <w:rPr>
                <w:rFonts w:ascii="Arial" w:hAnsi="Arial" w:cs="Arial"/>
                <w:sz w:val="22"/>
                <w:szCs w:val="22"/>
              </w:rPr>
              <w:t xml:space="preserve"> School of Pharmacy, University of North Carolina, May 2011 –June 2011</w:t>
            </w:r>
          </w:p>
        </w:tc>
      </w:tr>
      <w:tr w:rsidR="006A322A" w:rsidRPr="00AC5266" w:rsidTr="006A322A">
        <w:tc>
          <w:tcPr>
            <w:tcW w:w="5000" w:type="pct"/>
            <w:shd w:val="clear" w:color="auto" w:fill="auto"/>
          </w:tcPr>
          <w:p w:rsidR="006A322A" w:rsidRPr="00AC5266" w:rsidRDefault="006A322A" w:rsidP="00AC5266">
            <w:pPr>
              <w:pStyle w:val="ListParagraph"/>
              <w:numPr>
                <w:ilvl w:val="0"/>
                <w:numId w:val="36"/>
              </w:numPr>
              <w:ind w:left="420"/>
              <w:rPr>
                <w:rFonts w:ascii="Arial" w:hAnsi="Arial" w:cs="Arial"/>
                <w:i/>
                <w:sz w:val="22"/>
                <w:szCs w:val="22"/>
              </w:rPr>
            </w:pPr>
            <w:r w:rsidRPr="00AC5266">
              <w:rPr>
                <w:rFonts w:ascii="Arial" w:hAnsi="Arial" w:cs="Arial"/>
                <w:i/>
                <w:sz w:val="22"/>
                <w:szCs w:val="22"/>
              </w:rPr>
              <w:t>Member,</w:t>
            </w:r>
            <w:r w:rsidRPr="00AC5266">
              <w:rPr>
                <w:rFonts w:ascii="Arial" w:hAnsi="Arial" w:cs="Arial"/>
                <w:sz w:val="22"/>
                <w:szCs w:val="22"/>
              </w:rPr>
              <w:t xml:space="preserve"> Strategic Planning Committee, </w:t>
            </w:r>
            <w:proofErr w:type="spellStart"/>
            <w:r w:rsidRPr="00AC5266">
              <w:rPr>
                <w:rFonts w:ascii="Arial" w:hAnsi="Arial" w:cs="Arial"/>
                <w:sz w:val="22"/>
                <w:szCs w:val="22"/>
              </w:rPr>
              <w:t>Eshelman</w:t>
            </w:r>
            <w:proofErr w:type="spellEnd"/>
            <w:r w:rsidRPr="00AC5266">
              <w:rPr>
                <w:rFonts w:ascii="Arial" w:hAnsi="Arial" w:cs="Arial"/>
                <w:sz w:val="22"/>
                <w:szCs w:val="22"/>
              </w:rPr>
              <w:t xml:space="preserve"> School of Pharmacy, University of North Carolina, March 2011-July 2011</w:t>
            </w:r>
          </w:p>
        </w:tc>
      </w:tr>
      <w:tr w:rsidR="006A322A" w:rsidRPr="00AC5266" w:rsidTr="006A322A">
        <w:tc>
          <w:tcPr>
            <w:tcW w:w="5000" w:type="pct"/>
            <w:shd w:val="clear" w:color="auto" w:fill="auto"/>
          </w:tcPr>
          <w:p w:rsidR="006A322A" w:rsidRPr="00AC5266" w:rsidRDefault="006A322A" w:rsidP="00AC5266">
            <w:pPr>
              <w:pStyle w:val="ListParagraph"/>
              <w:numPr>
                <w:ilvl w:val="0"/>
                <w:numId w:val="36"/>
              </w:numPr>
              <w:ind w:left="420"/>
              <w:rPr>
                <w:rFonts w:ascii="Arial" w:hAnsi="Arial" w:cs="Arial"/>
                <w:i/>
                <w:sz w:val="22"/>
                <w:szCs w:val="22"/>
              </w:rPr>
            </w:pPr>
            <w:r w:rsidRPr="00AC5266">
              <w:rPr>
                <w:rFonts w:ascii="Arial" w:hAnsi="Arial" w:cs="Arial"/>
                <w:i/>
                <w:sz w:val="22"/>
                <w:szCs w:val="22"/>
              </w:rPr>
              <w:t>Chair</w:t>
            </w:r>
            <w:r w:rsidRPr="00AC5266">
              <w:rPr>
                <w:rFonts w:ascii="Arial" w:hAnsi="Arial" w:cs="Arial"/>
                <w:sz w:val="22"/>
                <w:szCs w:val="22"/>
              </w:rPr>
              <w:t xml:space="preserve">, Search Committee, Director of Educational Technology Research and Development, </w:t>
            </w:r>
            <w:proofErr w:type="spellStart"/>
            <w:r w:rsidRPr="00AC5266">
              <w:rPr>
                <w:rFonts w:ascii="Arial" w:hAnsi="Arial" w:cs="Arial"/>
                <w:sz w:val="22"/>
                <w:szCs w:val="22"/>
              </w:rPr>
              <w:t>Eshelman</w:t>
            </w:r>
            <w:proofErr w:type="spellEnd"/>
            <w:r w:rsidRPr="00AC5266">
              <w:rPr>
                <w:rFonts w:ascii="Arial" w:hAnsi="Arial" w:cs="Arial"/>
                <w:sz w:val="22"/>
                <w:szCs w:val="22"/>
              </w:rPr>
              <w:t xml:space="preserve"> School of Pharmacy, University of North Carolina, March 2011-June 2011</w:t>
            </w:r>
          </w:p>
        </w:tc>
      </w:tr>
      <w:tr w:rsidR="006A322A" w:rsidRPr="00AC5266" w:rsidTr="006A322A">
        <w:tc>
          <w:tcPr>
            <w:tcW w:w="5000" w:type="pct"/>
            <w:shd w:val="clear" w:color="auto" w:fill="auto"/>
          </w:tcPr>
          <w:p w:rsidR="006A322A" w:rsidRPr="00AC5266" w:rsidRDefault="006A322A" w:rsidP="00AC5266">
            <w:pPr>
              <w:pStyle w:val="ListParagraph"/>
              <w:numPr>
                <w:ilvl w:val="0"/>
                <w:numId w:val="36"/>
              </w:numPr>
              <w:ind w:left="420"/>
              <w:rPr>
                <w:rFonts w:ascii="Arial" w:hAnsi="Arial" w:cs="Arial"/>
                <w:sz w:val="22"/>
                <w:szCs w:val="22"/>
              </w:rPr>
            </w:pPr>
            <w:r w:rsidRPr="00AC5266">
              <w:rPr>
                <w:rFonts w:ascii="Arial" w:hAnsi="Arial" w:cs="Arial"/>
                <w:i/>
                <w:sz w:val="22"/>
                <w:szCs w:val="22"/>
              </w:rPr>
              <w:t>Member</w:t>
            </w:r>
            <w:r w:rsidRPr="00AC5266">
              <w:rPr>
                <w:rFonts w:ascii="Arial" w:hAnsi="Arial" w:cs="Arial"/>
                <w:sz w:val="22"/>
                <w:szCs w:val="22"/>
              </w:rPr>
              <w:t xml:space="preserve">, Search Committee, Director of Student Services for UNC </w:t>
            </w:r>
            <w:proofErr w:type="spellStart"/>
            <w:r w:rsidRPr="00AC5266">
              <w:rPr>
                <w:rFonts w:ascii="Arial" w:hAnsi="Arial" w:cs="Arial"/>
                <w:sz w:val="22"/>
                <w:szCs w:val="22"/>
              </w:rPr>
              <w:t>Eshelman</w:t>
            </w:r>
            <w:proofErr w:type="spellEnd"/>
            <w:r w:rsidRPr="00AC5266">
              <w:rPr>
                <w:rFonts w:ascii="Arial" w:hAnsi="Arial" w:cs="Arial"/>
                <w:sz w:val="22"/>
                <w:szCs w:val="22"/>
              </w:rPr>
              <w:t xml:space="preserve"> School of Pharmacy – Asheville Campus, University of North Carolina, Jan 2011-April 2011</w:t>
            </w:r>
          </w:p>
        </w:tc>
      </w:tr>
      <w:tr w:rsidR="006A322A" w:rsidRPr="00AC5266" w:rsidTr="006A322A">
        <w:tc>
          <w:tcPr>
            <w:tcW w:w="5000" w:type="pct"/>
            <w:shd w:val="clear" w:color="auto" w:fill="auto"/>
          </w:tcPr>
          <w:p w:rsidR="006A322A" w:rsidRPr="00AC5266" w:rsidRDefault="006A322A" w:rsidP="00AC5266">
            <w:pPr>
              <w:pStyle w:val="ListParagraph"/>
              <w:numPr>
                <w:ilvl w:val="0"/>
                <w:numId w:val="36"/>
              </w:numPr>
              <w:ind w:left="420"/>
              <w:rPr>
                <w:rFonts w:ascii="Arial" w:hAnsi="Arial" w:cs="Arial"/>
                <w:sz w:val="22"/>
                <w:szCs w:val="22"/>
              </w:rPr>
            </w:pPr>
            <w:r w:rsidRPr="00AC5266">
              <w:rPr>
                <w:rFonts w:ascii="Arial" w:hAnsi="Arial" w:cs="Arial"/>
                <w:i/>
                <w:sz w:val="22"/>
                <w:szCs w:val="22"/>
              </w:rPr>
              <w:t>Past Chair,</w:t>
            </w:r>
            <w:r w:rsidRPr="00AC5266">
              <w:rPr>
                <w:rFonts w:ascii="Arial" w:hAnsi="Arial" w:cs="Arial"/>
                <w:sz w:val="22"/>
                <w:szCs w:val="22"/>
              </w:rPr>
              <w:t xml:space="preserve"> Curriculum Committee, </w:t>
            </w:r>
            <w:proofErr w:type="spellStart"/>
            <w:r w:rsidRPr="00AC5266">
              <w:rPr>
                <w:rFonts w:ascii="Arial" w:hAnsi="Arial" w:cs="Arial"/>
                <w:sz w:val="22"/>
                <w:szCs w:val="22"/>
              </w:rPr>
              <w:t>Eshelman</w:t>
            </w:r>
            <w:proofErr w:type="spellEnd"/>
            <w:r w:rsidRPr="00AC5266">
              <w:rPr>
                <w:rFonts w:ascii="Arial" w:hAnsi="Arial" w:cs="Arial"/>
                <w:sz w:val="22"/>
                <w:szCs w:val="22"/>
              </w:rPr>
              <w:t xml:space="preserve"> School of Pharmacy, University of North Carolina at Chapel Hill, Sept 2010 - 2012.</w:t>
            </w:r>
          </w:p>
        </w:tc>
      </w:tr>
      <w:tr w:rsidR="006A322A" w:rsidRPr="00AC5266" w:rsidTr="006A322A">
        <w:tc>
          <w:tcPr>
            <w:tcW w:w="5000" w:type="pct"/>
            <w:shd w:val="clear" w:color="auto" w:fill="auto"/>
          </w:tcPr>
          <w:p w:rsidR="006A322A" w:rsidRPr="00AC5266" w:rsidRDefault="006A322A" w:rsidP="00AC5266">
            <w:pPr>
              <w:pStyle w:val="ListParagraph"/>
              <w:numPr>
                <w:ilvl w:val="0"/>
                <w:numId w:val="36"/>
              </w:numPr>
              <w:ind w:left="420"/>
              <w:rPr>
                <w:rFonts w:ascii="Arial" w:hAnsi="Arial" w:cs="Arial"/>
                <w:sz w:val="22"/>
                <w:szCs w:val="22"/>
              </w:rPr>
            </w:pPr>
            <w:r w:rsidRPr="00AC5266">
              <w:rPr>
                <w:rFonts w:ascii="Arial" w:hAnsi="Arial" w:cs="Arial"/>
                <w:i/>
                <w:sz w:val="22"/>
                <w:szCs w:val="22"/>
              </w:rPr>
              <w:t>Chair</w:t>
            </w:r>
            <w:r w:rsidRPr="00AC5266">
              <w:rPr>
                <w:rFonts w:ascii="Arial" w:hAnsi="Arial" w:cs="Arial"/>
                <w:sz w:val="22"/>
                <w:szCs w:val="22"/>
              </w:rPr>
              <w:t xml:space="preserve">, Curriculum Subcommittee, ACPE Self-Study, </w:t>
            </w:r>
            <w:proofErr w:type="spellStart"/>
            <w:r w:rsidRPr="00AC5266">
              <w:rPr>
                <w:rFonts w:ascii="Arial" w:hAnsi="Arial" w:cs="Arial"/>
                <w:sz w:val="22"/>
                <w:szCs w:val="22"/>
              </w:rPr>
              <w:t>Eshelman</w:t>
            </w:r>
            <w:proofErr w:type="spellEnd"/>
            <w:r w:rsidRPr="00AC5266">
              <w:rPr>
                <w:rFonts w:ascii="Arial" w:hAnsi="Arial" w:cs="Arial"/>
                <w:sz w:val="22"/>
                <w:szCs w:val="22"/>
              </w:rPr>
              <w:t xml:space="preserve"> School of Pharmacy, University of North Carolina, 2010-2011</w:t>
            </w:r>
          </w:p>
        </w:tc>
      </w:tr>
      <w:tr w:rsidR="006A322A" w:rsidRPr="00AC5266" w:rsidTr="006A322A">
        <w:tc>
          <w:tcPr>
            <w:tcW w:w="5000" w:type="pct"/>
          </w:tcPr>
          <w:p w:rsidR="006A322A" w:rsidRPr="00AC5266" w:rsidRDefault="006A322A" w:rsidP="00AC5266">
            <w:pPr>
              <w:pStyle w:val="ListParagraph"/>
              <w:numPr>
                <w:ilvl w:val="0"/>
                <w:numId w:val="36"/>
              </w:numPr>
              <w:ind w:left="420"/>
              <w:rPr>
                <w:rFonts w:ascii="Arial" w:hAnsi="Arial" w:cs="Arial"/>
                <w:sz w:val="22"/>
                <w:szCs w:val="22"/>
              </w:rPr>
            </w:pPr>
            <w:r w:rsidRPr="00AC5266">
              <w:rPr>
                <w:rFonts w:ascii="Arial" w:hAnsi="Arial" w:cs="Arial"/>
                <w:i/>
                <w:sz w:val="22"/>
                <w:szCs w:val="22"/>
              </w:rPr>
              <w:t>Chair,</w:t>
            </w:r>
            <w:r w:rsidRPr="00AC5266">
              <w:rPr>
                <w:rFonts w:ascii="Arial" w:hAnsi="Arial" w:cs="Arial"/>
                <w:sz w:val="22"/>
                <w:szCs w:val="22"/>
              </w:rPr>
              <w:t xml:space="preserve"> Curriculum Committee, School of Pharmacy, University of North Carolina at Chapel Hill, January 2007-September 2010.</w:t>
            </w:r>
          </w:p>
        </w:tc>
      </w:tr>
      <w:tr w:rsidR="006A322A" w:rsidRPr="00AC5266" w:rsidTr="006A322A">
        <w:tc>
          <w:tcPr>
            <w:tcW w:w="5000" w:type="pct"/>
          </w:tcPr>
          <w:p w:rsidR="006A322A" w:rsidRPr="00AC5266" w:rsidRDefault="006A322A" w:rsidP="00AC5266">
            <w:pPr>
              <w:pStyle w:val="ListParagraph"/>
              <w:numPr>
                <w:ilvl w:val="0"/>
                <w:numId w:val="36"/>
              </w:numPr>
              <w:ind w:left="420"/>
              <w:rPr>
                <w:rFonts w:ascii="Arial" w:hAnsi="Arial" w:cs="Arial"/>
                <w:sz w:val="22"/>
                <w:szCs w:val="22"/>
              </w:rPr>
            </w:pPr>
            <w:r w:rsidRPr="00AC5266">
              <w:rPr>
                <w:rFonts w:ascii="Arial" w:hAnsi="Arial" w:cs="Arial"/>
                <w:i/>
                <w:sz w:val="22"/>
                <w:szCs w:val="22"/>
              </w:rPr>
              <w:t>Co-Chair,</w:t>
            </w:r>
            <w:r w:rsidRPr="00AC5266">
              <w:rPr>
                <w:rFonts w:ascii="Arial" w:hAnsi="Arial" w:cs="Arial"/>
                <w:sz w:val="22"/>
                <w:szCs w:val="22"/>
              </w:rPr>
              <w:t xml:space="preserve"> State Employees Combined Campaign, University of North Carolina at Chapel Hill, 2006, 2009</w:t>
            </w:r>
          </w:p>
        </w:tc>
      </w:tr>
      <w:tr w:rsidR="006A322A" w:rsidRPr="00AC5266" w:rsidTr="006A322A">
        <w:tc>
          <w:tcPr>
            <w:tcW w:w="5000" w:type="pct"/>
          </w:tcPr>
          <w:p w:rsidR="006A322A" w:rsidRPr="00AC5266" w:rsidRDefault="006A322A" w:rsidP="00AC5266">
            <w:pPr>
              <w:pStyle w:val="ListParagraph"/>
              <w:numPr>
                <w:ilvl w:val="0"/>
                <w:numId w:val="36"/>
              </w:numPr>
              <w:ind w:left="420"/>
              <w:rPr>
                <w:rFonts w:ascii="Arial" w:hAnsi="Arial" w:cs="Arial"/>
                <w:sz w:val="22"/>
                <w:szCs w:val="22"/>
              </w:rPr>
            </w:pPr>
            <w:r w:rsidRPr="00AC5266">
              <w:rPr>
                <w:rFonts w:ascii="Arial" w:hAnsi="Arial" w:cs="Arial"/>
                <w:i/>
                <w:sz w:val="22"/>
                <w:szCs w:val="22"/>
              </w:rPr>
              <w:t xml:space="preserve">Team Captain, </w:t>
            </w:r>
            <w:r w:rsidRPr="00AC5266">
              <w:rPr>
                <w:rFonts w:ascii="Arial" w:hAnsi="Arial" w:cs="Arial"/>
                <w:sz w:val="22"/>
                <w:szCs w:val="22"/>
              </w:rPr>
              <w:t>State Employees Combined Campaign, University of North Carolina at Chapel Hill, 2008</w:t>
            </w:r>
          </w:p>
        </w:tc>
      </w:tr>
      <w:tr w:rsidR="006A322A" w:rsidRPr="00AC5266" w:rsidTr="006A322A">
        <w:tc>
          <w:tcPr>
            <w:tcW w:w="5000" w:type="pct"/>
            <w:shd w:val="clear" w:color="auto" w:fill="auto"/>
          </w:tcPr>
          <w:p w:rsidR="006A322A" w:rsidRPr="00AC5266" w:rsidRDefault="006A322A" w:rsidP="00AC5266">
            <w:pPr>
              <w:pStyle w:val="ListParagraph"/>
              <w:numPr>
                <w:ilvl w:val="0"/>
                <w:numId w:val="36"/>
              </w:numPr>
              <w:ind w:left="420"/>
              <w:rPr>
                <w:rFonts w:ascii="Arial" w:hAnsi="Arial" w:cs="Arial"/>
                <w:sz w:val="22"/>
                <w:szCs w:val="22"/>
              </w:rPr>
            </w:pPr>
            <w:r w:rsidRPr="00AC5266">
              <w:rPr>
                <w:rFonts w:ascii="Arial" w:hAnsi="Arial" w:cs="Arial"/>
                <w:i/>
                <w:sz w:val="22"/>
                <w:szCs w:val="22"/>
              </w:rPr>
              <w:t xml:space="preserve">Member, </w:t>
            </w:r>
            <w:r w:rsidRPr="00AC5266">
              <w:rPr>
                <w:rFonts w:ascii="Arial" w:hAnsi="Arial" w:cs="Arial"/>
                <w:sz w:val="22"/>
                <w:szCs w:val="22"/>
              </w:rPr>
              <w:t>Fellowship Steering Committee</w:t>
            </w:r>
            <w:r w:rsidRPr="00AC5266">
              <w:rPr>
                <w:rFonts w:ascii="Arial" w:hAnsi="Arial" w:cs="Arial"/>
                <w:i/>
                <w:sz w:val="22"/>
                <w:szCs w:val="22"/>
              </w:rPr>
              <w:t>,</w:t>
            </w:r>
            <w:r w:rsidRPr="00AC5266">
              <w:rPr>
                <w:rFonts w:ascii="Arial" w:hAnsi="Arial" w:cs="Arial"/>
                <w:sz w:val="22"/>
                <w:szCs w:val="22"/>
              </w:rPr>
              <w:t xml:space="preserve"> University of North Carolina at Chapel Hill, School of Pharmacy, Division of Pharmacotherapy and Experimental Therapeutics, 2005-present.</w:t>
            </w:r>
          </w:p>
        </w:tc>
      </w:tr>
      <w:tr w:rsidR="006A322A" w:rsidRPr="00AC5266" w:rsidTr="006A322A">
        <w:tc>
          <w:tcPr>
            <w:tcW w:w="5000" w:type="pct"/>
            <w:shd w:val="clear" w:color="auto" w:fill="auto"/>
          </w:tcPr>
          <w:p w:rsidR="006A322A" w:rsidRPr="00AC5266" w:rsidRDefault="006A322A" w:rsidP="00AC5266">
            <w:pPr>
              <w:pStyle w:val="ListParagraph"/>
              <w:numPr>
                <w:ilvl w:val="0"/>
                <w:numId w:val="36"/>
              </w:numPr>
              <w:ind w:left="420"/>
              <w:rPr>
                <w:rFonts w:ascii="Arial" w:hAnsi="Arial" w:cs="Arial"/>
                <w:i/>
                <w:sz w:val="22"/>
                <w:szCs w:val="22"/>
              </w:rPr>
            </w:pPr>
            <w:r w:rsidRPr="00AC5266">
              <w:rPr>
                <w:rFonts w:ascii="Arial" w:hAnsi="Arial" w:cs="Arial"/>
                <w:i/>
                <w:sz w:val="22"/>
                <w:szCs w:val="22"/>
              </w:rPr>
              <w:t xml:space="preserve">Member, </w:t>
            </w:r>
            <w:r w:rsidRPr="00AC5266">
              <w:rPr>
                <w:rFonts w:ascii="Arial" w:hAnsi="Arial" w:cs="Arial"/>
                <w:sz w:val="22"/>
                <w:szCs w:val="22"/>
              </w:rPr>
              <w:t>Curriculum Committee, School of Pharmacy, University of North Carolina at Chapel Hill, 2005-2006.</w:t>
            </w:r>
          </w:p>
        </w:tc>
      </w:tr>
      <w:tr w:rsidR="006A322A" w:rsidRPr="00AC5266" w:rsidTr="006A322A">
        <w:tc>
          <w:tcPr>
            <w:tcW w:w="5000" w:type="pct"/>
          </w:tcPr>
          <w:p w:rsidR="006A322A" w:rsidRPr="00AC5266" w:rsidRDefault="006A322A" w:rsidP="00AC5266">
            <w:pPr>
              <w:pStyle w:val="ListParagraph"/>
              <w:numPr>
                <w:ilvl w:val="0"/>
                <w:numId w:val="36"/>
              </w:numPr>
              <w:ind w:left="420"/>
              <w:rPr>
                <w:rFonts w:ascii="Arial" w:hAnsi="Arial" w:cs="Arial"/>
                <w:sz w:val="22"/>
                <w:szCs w:val="22"/>
              </w:rPr>
            </w:pPr>
            <w:r w:rsidRPr="00AC5266">
              <w:rPr>
                <w:rFonts w:ascii="Arial" w:hAnsi="Arial" w:cs="Arial"/>
                <w:i/>
                <w:sz w:val="22"/>
                <w:szCs w:val="22"/>
              </w:rPr>
              <w:t>Director Clinical Pharmacokinetics/Pharmacodynamics Fellowship Program.</w:t>
            </w:r>
            <w:r w:rsidRPr="00AC5266">
              <w:rPr>
                <w:rFonts w:ascii="Arial" w:hAnsi="Arial" w:cs="Arial"/>
                <w:sz w:val="22"/>
                <w:szCs w:val="22"/>
              </w:rPr>
              <w:t xml:space="preserve"> University of North Carolina at Chapel Hill, School of Pharmacy, Division of Pharmacotherapy and Experimental Therapeutics, 2007-08.</w:t>
            </w:r>
          </w:p>
        </w:tc>
      </w:tr>
      <w:tr w:rsidR="006A322A" w:rsidRPr="00AC5266" w:rsidTr="006A322A">
        <w:tc>
          <w:tcPr>
            <w:tcW w:w="5000" w:type="pct"/>
          </w:tcPr>
          <w:p w:rsidR="006A322A" w:rsidRPr="00AC5266" w:rsidRDefault="006A322A" w:rsidP="00AC5266">
            <w:pPr>
              <w:pStyle w:val="ListParagraph"/>
              <w:numPr>
                <w:ilvl w:val="0"/>
                <w:numId w:val="36"/>
              </w:numPr>
              <w:ind w:left="420"/>
              <w:rPr>
                <w:rFonts w:ascii="Arial" w:hAnsi="Arial" w:cs="Arial"/>
                <w:sz w:val="22"/>
                <w:szCs w:val="22"/>
              </w:rPr>
            </w:pPr>
            <w:r w:rsidRPr="00AC5266">
              <w:rPr>
                <w:rFonts w:ascii="Arial" w:hAnsi="Arial" w:cs="Arial"/>
                <w:i/>
                <w:sz w:val="22"/>
                <w:szCs w:val="22"/>
              </w:rPr>
              <w:t xml:space="preserve">Representative, </w:t>
            </w:r>
            <w:r w:rsidRPr="00AC5266">
              <w:rPr>
                <w:rFonts w:ascii="Arial" w:hAnsi="Arial" w:cs="Arial"/>
                <w:sz w:val="22"/>
                <w:szCs w:val="22"/>
              </w:rPr>
              <w:t>American Association of Colleges of Pharmacy, School of Pharmacy, University of North Carolina, 2005-7, 2009-10</w:t>
            </w:r>
          </w:p>
        </w:tc>
      </w:tr>
      <w:tr w:rsidR="006A322A" w:rsidRPr="008512DF" w:rsidTr="006A322A">
        <w:tc>
          <w:tcPr>
            <w:tcW w:w="5000" w:type="pct"/>
          </w:tcPr>
          <w:p w:rsidR="006A322A" w:rsidRPr="00AC5266" w:rsidRDefault="006A322A" w:rsidP="00AC5266">
            <w:pPr>
              <w:pStyle w:val="ListParagraph"/>
              <w:numPr>
                <w:ilvl w:val="0"/>
                <w:numId w:val="36"/>
              </w:numPr>
              <w:ind w:left="420"/>
              <w:rPr>
                <w:rFonts w:ascii="Arial" w:hAnsi="Arial" w:cs="Arial"/>
                <w:i/>
                <w:sz w:val="22"/>
                <w:szCs w:val="22"/>
              </w:rPr>
            </w:pPr>
            <w:r w:rsidRPr="00AC5266">
              <w:rPr>
                <w:rFonts w:ascii="Arial" w:hAnsi="Arial" w:cs="Arial"/>
                <w:i/>
                <w:sz w:val="22"/>
                <w:szCs w:val="22"/>
              </w:rPr>
              <w:t xml:space="preserve">Member, </w:t>
            </w:r>
            <w:r w:rsidRPr="00AC5266">
              <w:rPr>
                <w:rFonts w:ascii="Arial" w:hAnsi="Arial" w:cs="Arial"/>
                <w:sz w:val="22"/>
                <w:szCs w:val="22"/>
              </w:rPr>
              <w:t>Progressions Committee, School of Pharmacy, University of North Carolina at Chapel Hill, 2004-2005.</w:t>
            </w:r>
          </w:p>
        </w:tc>
      </w:tr>
    </w:tbl>
    <w:p w:rsidR="006A322A" w:rsidRPr="008512DF" w:rsidRDefault="006A322A" w:rsidP="00AC5266">
      <w:pPr>
        <w:textAlignment w:val="baseline"/>
        <w:rPr>
          <w:rFonts w:ascii="Arial" w:eastAsia="Times New Roman" w:hAnsi="Arial" w:cs="Arial"/>
          <w:color w:val="404040"/>
          <w:sz w:val="20"/>
          <w:szCs w:val="20"/>
        </w:rPr>
      </w:pPr>
    </w:p>
    <w:sectPr w:rsidR="006A322A" w:rsidRPr="008512DF" w:rsidSect="00287BFD">
      <w:headerReference w:type="default" r:id="rId11"/>
      <w:footerReference w:type="default" r:id="rId12"/>
      <w:pgSz w:w="12240" w:h="15840"/>
      <w:pgMar w:top="1440" w:right="1080" w:bottom="1440" w:left="1080" w:header="720" w:footer="720" w:gutter="0"/>
      <w:pgNumType w:start="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266" w:rsidRDefault="00AC5266" w:rsidP="004B38BA">
      <w:pPr>
        <w:spacing w:after="0" w:line="240" w:lineRule="auto"/>
      </w:pPr>
      <w:r>
        <w:separator/>
      </w:r>
    </w:p>
  </w:endnote>
  <w:endnote w:type="continuationSeparator" w:id="0">
    <w:p w:rsidR="00AC5266" w:rsidRDefault="00AC5266" w:rsidP="004B3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7493505"/>
      <w:docPartObj>
        <w:docPartGallery w:val="Page Numbers (Bottom of Page)"/>
        <w:docPartUnique/>
      </w:docPartObj>
    </w:sdtPr>
    <w:sdtEndPr>
      <w:rPr>
        <w:noProof/>
      </w:rPr>
    </w:sdtEndPr>
    <w:sdtContent>
      <w:p w:rsidR="00AC5266" w:rsidRPr="004B38BA" w:rsidRDefault="00AC5266" w:rsidP="004B38BA">
        <w:pPr>
          <w:pStyle w:val="Footer"/>
          <w:ind w:firstLine="4320"/>
          <w:jc w:val="center"/>
          <w:rPr>
            <w:i/>
          </w:rPr>
        </w:pPr>
        <w:r>
          <w:fldChar w:fldCharType="begin"/>
        </w:r>
        <w:r>
          <w:instrText xml:space="preserve"> PAGE   \* MERGEFORMAT </w:instrText>
        </w:r>
        <w:r>
          <w:fldChar w:fldCharType="separate"/>
        </w:r>
        <w:r w:rsidR="00DE5845">
          <w:rPr>
            <w:noProof/>
          </w:rPr>
          <w:t>38</w:t>
        </w:r>
        <w:r>
          <w:rPr>
            <w:noProof/>
          </w:rPr>
          <w:fldChar w:fldCharType="end"/>
        </w:r>
        <w:r>
          <w:rPr>
            <w:noProof/>
          </w:rPr>
          <w:tab/>
        </w:r>
        <w:r>
          <w:rPr>
            <w:noProof/>
          </w:rPr>
          <w:tab/>
        </w:r>
        <w:r w:rsidRPr="004B38BA">
          <w:rPr>
            <w:i/>
            <w:noProof/>
          </w:rPr>
          <w:t xml:space="preserve">Updated </w:t>
        </w:r>
        <w:r>
          <w:rPr>
            <w:i/>
            <w:noProof/>
          </w:rPr>
          <w:t>January 29 2018</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266" w:rsidRDefault="00AC5266" w:rsidP="004B38BA">
      <w:pPr>
        <w:spacing w:after="0" w:line="240" w:lineRule="auto"/>
      </w:pPr>
      <w:r>
        <w:separator/>
      </w:r>
    </w:p>
  </w:footnote>
  <w:footnote w:type="continuationSeparator" w:id="0">
    <w:p w:rsidR="00AC5266" w:rsidRDefault="00AC5266" w:rsidP="004B3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266" w:rsidRPr="008144EC" w:rsidRDefault="00AC5266" w:rsidP="008144EC">
    <w:pPr>
      <w:pStyle w:val="Header"/>
      <w:rPr>
        <w:rFonts w:ascii="Verdana" w:hAnsi="Verdana"/>
        <w:b/>
        <w:smallCaps/>
      </w:rPr>
    </w:pPr>
    <w:r>
      <w:tab/>
    </w:r>
    <w:r>
      <w:tab/>
    </w:r>
    <w:r w:rsidRPr="008144EC">
      <w:rPr>
        <w:rFonts w:ascii="Verdana" w:hAnsi="Verdana"/>
        <w:b/>
        <w:smallCaps/>
      </w:rPr>
      <w:t>Adam M. Persky, PhD, FACSM</w:t>
    </w:r>
  </w:p>
  <w:p w:rsidR="00AC5266" w:rsidRPr="00A87C1E" w:rsidRDefault="00AC5266">
    <w:pPr>
      <w:pStyle w:val="Header"/>
      <w:rPr>
        <w:rFonts w:ascii="Verdana" w:hAnsi="Verdana"/>
        <w:b/>
      </w:rPr>
    </w:pPr>
    <w:r>
      <w:rPr>
        <w:rFonts w:ascii="Verdana" w:hAnsi="Verdana" w:cs="Arial"/>
        <w:noProof/>
        <w:sz w:val="20"/>
        <w:szCs w:val="20"/>
      </w:rPr>
      <mc:AlternateContent>
        <mc:Choice Requires="wps">
          <w:drawing>
            <wp:anchor distT="0" distB="0" distL="114300" distR="114300" simplePos="0" relativeHeight="251659264" behindDoc="0" locked="0" layoutInCell="1" allowOverlap="1" wp14:anchorId="149866AA" wp14:editId="35A74619">
              <wp:simplePos x="0" y="0"/>
              <wp:positionH relativeFrom="margin">
                <wp:align>left</wp:align>
              </wp:positionH>
              <wp:positionV relativeFrom="paragraph">
                <wp:posOffset>152400</wp:posOffset>
              </wp:positionV>
              <wp:extent cx="59817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5981700"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6351F2D5" id="Straight Connector 1" o:spid="_x0000_s1026" style="position:absolute;flip:y;z-index:251659264;visibility:visible;mso-wrap-style:square;mso-wrap-distance-left:9pt;mso-wrap-distance-top:0;mso-wrap-distance-right:9pt;mso-wrap-distance-bottom:0;mso-position-horizontal:left;mso-position-horizontal-relative:margin;mso-position-vertical:absolute;mso-position-vertical-relative:text" from="0,12pt" to="47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" strokecolor="black [3213]" strokeweight="1.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366"/>
    <w:multiLevelType w:val="hybridMultilevel"/>
    <w:tmpl w:val="62C6B37A"/>
    <w:lvl w:ilvl="0" w:tplc="06869AE8">
      <w:start w:val="1"/>
      <w:numFmt w:val="decimal"/>
      <w:lvlText w:val="%1."/>
      <w:lvlJc w:val="left"/>
      <w:pPr>
        <w:tabs>
          <w:tab w:val="num" w:pos="360"/>
        </w:tabs>
        <w:ind w:left="360" w:hanging="360"/>
      </w:pPr>
      <w:rPr>
        <w:i w:val="0"/>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4B18EA"/>
    <w:multiLevelType w:val="hybridMultilevel"/>
    <w:tmpl w:val="F85C7C84"/>
    <w:lvl w:ilvl="0" w:tplc="F1BC4E2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 w15:restartNumberingAfterBreak="0">
    <w:nsid w:val="053F7E53"/>
    <w:multiLevelType w:val="hybridMultilevel"/>
    <w:tmpl w:val="07DA92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5B48D2"/>
    <w:multiLevelType w:val="hybridMultilevel"/>
    <w:tmpl w:val="161463A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A7C7245"/>
    <w:multiLevelType w:val="hybridMultilevel"/>
    <w:tmpl w:val="2ADA6F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472ED3"/>
    <w:multiLevelType w:val="hybridMultilevel"/>
    <w:tmpl w:val="005E6B58"/>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D87DE3"/>
    <w:multiLevelType w:val="hybridMultilevel"/>
    <w:tmpl w:val="7AB87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935A23"/>
    <w:multiLevelType w:val="hybridMultilevel"/>
    <w:tmpl w:val="8CDA2498"/>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A727A5"/>
    <w:multiLevelType w:val="hybridMultilevel"/>
    <w:tmpl w:val="9E4A2C2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83C6D60"/>
    <w:multiLevelType w:val="hybridMultilevel"/>
    <w:tmpl w:val="1DD849F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76F0D"/>
    <w:multiLevelType w:val="hybridMultilevel"/>
    <w:tmpl w:val="1C648A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81123C"/>
    <w:multiLevelType w:val="hybridMultilevel"/>
    <w:tmpl w:val="63E6E0A0"/>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C573FD"/>
    <w:multiLevelType w:val="hybridMultilevel"/>
    <w:tmpl w:val="1A2ECCE8"/>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1C94F0A"/>
    <w:multiLevelType w:val="hybridMultilevel"/>
    <w:tmpl w:val="B8E84F0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24445E0"/>
    <w:multiLevelType w:val="hybridMultilevel"/>
    <w:tmpl w:val="A8868A78"/>
    <w:lvl w:ilvl="0" w:tplc="C3CABDD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48371E"/>
    <w:multiLevelType w:val="hybridMultilevel"/>
    <w:tmpl w:val="75E8B68C"/>
    <w:lvl w:ilvl="0" w:tplc="6D4EAF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27222A"/>
    <w:multiLevelType w:val="hybridMultilevel"/>
    <w:tmpl w:val="A944249E"/>
    <w:lvl w:ilvl="0" w:tplc="215AED2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57F2E64"/>
    <w:multiLevelType w:val="hybridMultilevel"/>
    <w:tmpl w:val="EF4E362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AAA0395"/>
    <w:multiLevelType w:val="hybridMultilevel"/>
    <w:tmpl w:val="0E46E120"/>
    <w:lvl w:ilvl="0" w:tplc="8ED29E3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28967BA"/>
    <w:multiLevelType w:val="hybridMultilevel"/>
    <w:tmpl w:val="430EE0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35D302C"/>
    <w:multiLevelType w:val="hybridMultilevel"/>
    <w:tmpl w:val="17882EA8"/>
    <w:lvl w:ilvl="0" w:tplc="2DF22A4E">
      <w:start w:val="1"/>
      <w:numFmt w:val="decimal"/>
      <w:lvlText w:val="%1."/>
      <w:lvlJc w:val="left"/>
      <w:pPr>
        <w:tabs>
          <w:tab w:val="num" w:pos="360"/>
        </w:tabs>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C42578"/>
    <w:multiLevelType w:val="hybridMultilevel"/>
    <w:tmpl w:val="57DC0E46"/>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EAD24D1"/>
    <w:multiLevelType w:val="hybridMultilevel"/>
    <w:tmpl w:val="AB22C392"/>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F3B7C56"/>
    <w:multiLevelType w:val="hybridMultilevel"/>
    <w:tmpl w:val="89FAA95C"/>
    <w:lvl w:ilvl="0" w:tplc="2DF22A4E">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4" w15:restartNumberingAfterBreak="0">
    <w:nsid w:val="3FD35345"/>
    <w:multiLevelType w:val="hybridMultilevel"/>
    <w:tmpl w:val="9E9C6F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A2519B4"/>
    <w:multiLevelType w:val="hybridMultilevel"/>
    <w:tmpl w:val="EAB6E27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A715819"/>
    <w:multiLevelType w:val="hybridMultilevel"/>
    <w:tmpl w:val="D91EFA6A"/>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D4E332B"/>
    <w:multiLevelType w:val="hybridMultilevel"/>
    <w:tmpl w:val="051A3A0A"/>
    <w:lvl w:ilvl="0" w:tplc="30942DF2">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D566DAB"/>
    <w:multiLevelType w:val="hybridMultilevel"/>
    <w:tmpl w:val="10725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10B37BE"/>
    <w:multiLevelType w:val="hybridMultilevel"/>
    <w:tmpl w:val="778244B0"/>
    <w:lvl w:ilvl="0" w:tplc="2DF22A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C555EE"/>
    <w:multiLevelType w:val="hybridMultilevel"/>
    <w:tmpl w:val="95F41BF0"/>
    <w:lvl w:ilvl="0" w:tplc="EBDC17E4">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83680C"/>
    <w:multiLevelType w:val="hybridMultilevel"/>
    <w:tmpl w:val="A8402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F652F9"/>
    <w:multiLevelType w:val="hybridMultilevel"/>
    <w:tmpl w:val="E39C9D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3183A6E"/>
    <w:multiLevelType w:val="hybridMultilevel"/>
    <w:tmpl w:val="7E18EC4C"/>
    <w:lvl w:ilvl="0" w:tplc="11C88AF6">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FE7C57"/>
    <w:multiLevelType w:val="hybridMultilevel"/>
    <w:tmpl w:val="AC6AEB44"/>
    <w:lvl w:ilvl="0" w:tplc="215AED2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D586B59"/>
    <w:multiLevelType w:val="hybridMultilevel"/>
    <w:tmpl w:val="452054BE"/>
    <w:lvl w:ilvl="0" w:tplc="B0F2AA54">
      <w:numFmt w:val="bullet"/>
      <w:lvlText w:val=""/>
      <w:lvlJc w:val="left"/>
      <w:pPr>
        <w:tabs>
          <w:tab w:val="num" w:pos="1080"/>
        </w:tabs>
        <w:ind w:left="1080" w:hanging="360"/>
      </w:pPr>
      <w:rPr>
        <w:rFonts w:ascii="Symbol" w:hAnsi="Symbol" w:hint="default"/>
        <w:sz w:val="24"/>
      </w:rPr>
    </w:lvl>
    <w:lvl w:ilvl="1" w:tplc="0409000F">
      <w:start w:val="1"/>
      <w:numFmt w:val="decimal"/>
      <w:lvlText w:val="%2."/>
      <w:lvlJc w:val="left"/>
      <w:pPr>
        <w:tabs>
          <w:tab w:val="num" w:pos="2160"/>
        </w:tabs>
        <w:ind w:left="2160" w:hanging="360"/>
      </w:pPr>
      <w:rPr>
        <w:rFonts w:hint="default"/>
        <w:sz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1"/>
  </w:num>
  <w:num w:numId="2">
    <w:abstractNumId w:val="33"/>
  </w:num>
  <w:num w:numId="3">
    <w:abstractNumId w:val="18"/>
  </w:num>
  <w:num w:numId="4">
    <w:abstractNumId w:val="12"/>
  </w:num>
  <w:num w:numId="5">
    <w:abstractNumId w:val="27"/>
  </w:num>
  <w:num w:numId="6">
    <w:abstractNumId w:val="25"/>
  </w:num>
  <w:num w:numId="7">
    <w:abstractNumId w:val="34"/>
  </w:num>
  <w:num w:numId="8">
    <w:abstractNumId w:val="17"/>
  </w:num>
  <w:num w:numId="9">
    <w:abstractNumId w:val="9"/>
  </w:num>
  <w:num w:numId="10">
    <w:abstractNumId w:val="21"/>
  </w:num>
  <w:num w:numId="11">
    <w:abstractNumId w:val="5"/>
  </w:num>
  <w:num w:numId="12">
    <w:abstractNumId w:val="11"/>
  </w:num>
  <w:num w:numId="13">
    <w:abstractNumId w:val="16"/>
  </w:num>
  <w:num w:numId="14">
    <w:abstractNumId w:val="26"/>
  </w:num>
  <w:num w:numId="15">
    <w:abstractNumId w:val="8"/>
  </w:num>
  <w:num w:numId="16">
    <w:abstractNumId w:val="7"/>
  </w:num>
  <w:num w:numId="17">
    <w:abstractNumId w:val="35"/>
  </w:num>
  <w:num w:numId="18">
    <w:abstractNumId w:val="13"/>
  </w:num>
  <w:num w:numId="19">
    <w:abstractNumId w:val="4"/>
  </w:num>
  <w:num w:numId="20">
    <w:abstractNumId w:val="2"/>
  </w:num>
  <w:num w:numId="21">
    <w:abstractNumId w:val="24"/>
  </w:num>
  <w:num w:numId="22">
    <w:abstractNumId w:val="0"/>
  </w:num>
  <w:num w:numId="23">
    <w:abstractNumId w:val="32"/>
  </w:num>
  <w:num w:numId="24">
    <w:abstractNumId w:val="22"/>
  </w:num>
  <w:num w:numId="25">
    <w:abstractNumId w:val="3"/>
  </w:num>
  <w:num w:numId="2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
  </w:num>
  <w:num w:numId="29">
    <w:abstractNumId w:val="14"/>
  </w:num>
  <w:num w:numId="30">
    <w:abstractNumId w:val="19"/>
  </w:num>
  <w:num w:numId="31">
    <w:abstractNumId w:val="23"/>
  </w:num>
  <w:num w:numId="32">
    <w:abstractNumId w:val="29"/>
  </w:num>
  <w:num w:numId="33">
    <w:abstractNumId w:val="28"/>
  </w:num>
  <w:num w:numId="34">
    <w:abstractNumId w:val="6"/>
  </w:num>
  <w:num w:numId="35">
    <w:abstractNumId w:val="30"/>
  </w:num>
  <w:num w:numId="36">
    <w:abstractNumId w:val="15"/>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20"/>
    <w:rsid w:val="000041CD"/>
    <w:rsid w:val="00021AFE"/>
    <w:rsid w:val="00050AC8"/>
    <w:rsid w:val="00092872"/>
    <w:rsid w:val="00095135"/>
    <w:rsid w:val="000C172B"/>
    <w:rsid w:val="000D3723"/>
    <w:rsid w:val="000D5596"/>
    <w:rsid w:val="00103658"/>
    <w:rsid w:val="00142B51"/>
    <w:rsid w:val="00192E34"/>
    <w:rsid w:val="001E12FB"/>
    <w:rsid w:val="002413ED"/>
    <w:rsid w:val="00287BFD"/>
    <w:rsid w:val="00294BF6"/>
    <w:rsid w:val="00310AD0"/>
    <w:rsid w:val="00320CA5"/>
    <w:rsid w:val="00322890"/>
    <w:rsid w:val="00323718"/>
    <w:rsid w:val="00327E8F"/>
    <w:rsid w:val="00335F47"/>
    <w:rsid w:val="003E48C0"/>
    <w:rsid w:val="00406C6F"/>
    <w:rsid w:val="00424BC4"/>
    <w:rsid w:val="00440DA8"/>
    <w:rsid w:val="00450FF1"/>
    <w:rsid w:val="00454277"/>
    <w:rsid w:val="0045694B"/>
    <w:rsid w:val="00462231"/>
    <w:rsid w:val="004630CC"/>
    <w:rsid w:val="004B38BA"/>
    <w:rsid w:val="004F08E8"/>
    <w:rsid w:val="004F760C"/>
    <w:rsid w:val="00557120"/>
    <w:rsid w:val="0058714E"/>
    <w:rsid w:val="005B2787"/>
    <w:rsid w:val="00632F20"/>
    <w:rsid w:val="006A2C2D"/>
    <w:rsid w:val="006A322A"/>
    <w:rsid w:val="006D3648"/>
    <w:rsid w:val="007153F4"/>
    <w:rsid w:val="007652C0"/>
    <w:rsid w:val="0077122C"/>
    <w:rsid w:val="00783CCC"/>
    <w:rsid w:val="008044CC"/>
    <w:rsid w:val="008144EC"/>
    <w:rsid w:val="008146D1"/>
    <w:rsid w:val="0082604C"/>
    <w:rsid w:val="008277AD"/>
    <w:rsid w:val="008512DF"/>
    <w:rsid w:val="00862601"/>
    <w:rsid w:val="008848B9"/>
    <w:rsid w:val="008B08B7"/>
    <w:rsid w:val="00936149"/>
    <w:rsid w:val="009546C1"/>
    <w:rsid w:val="009D68F9"/>
    <w:rsid w:val="00A75E7B"/>
    <w:rsid w:val="00A87C1E"/>
    <w:rsid w:val="00AC5266"/>
    <w:rsid w:val="00B10630"/>
    <w:rsid w:val="00B3597C"/>
    <w:rsid w:val="00B47AA3"/>
    <w:rsid w:val="00BF4372"/>
    <w:rsid w:val="00C06A71"/>
    <w:rsid w:val="00C40753"/>
    <w:rsid w:val="00C54F75"/>
    <w:rsid w:val="00C633F9"/>
    <w:rsid w:val="00C9398E"/>
    <w:rsid w:val="00CB544D"/>
    <w:rsid w:val="00CE7A3D"/>
    <w:rsid w:val="00CF6443"/>
    <w:rsid w:val="00D23C14"/>
    <w:rsid w:val="00D63C7A"/>
    <w:rsid w:val="00DA1E71"/>
    <w:rsid w:val="00DC10DA"/>
    <w:rsid w:val="00DC4D0C"/>
    <w:rsid w:val="00DE486D"/>
    <w:rsid w:val="00DE5845"/>
    <w:rsid w:val="00E03A14"/>
    <w:rsid w:val="00E919D5"/>
    <w:rsid w:val="00EB528F"/>
    <w:rsid w:val="00EE13D3"/>
    <w:rsid w:val="00EE59ED"/>
    <w:rsid w:val="00F83B8F"/>
    <w:rsid w:val="00FA72CC"/>
    <w:rsid w:val="00FD1803"/>
    <w:rsid w:val="00FE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2E5D7A1D-D9CE-47F7-AD90-D63EA318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54277"/>
    <w:pPr>
      <w:keepNext/>
      <w:spacing w:after="0" w:line="240" w:lineRule="auto"/>
      <w:outlineLvl w:val="0"/>
    </w:pPr>
    <w:rPr>
      <w:rFonts w:ascii="Arial" w:eastAsia="Times New Roman" w:hAnsi="Arial" w:cs="Times New Roman"/>
      <w:b/>
      <w:sz w:val="20"/>
      <w:szCs w:val="20"/>
    </w:rPr>
  </w:style>
  <w:style w:type="paragraph" w:styleId="Heading2">
    <w:name w:val="heading 2"/>
    <w:basedOn w:val="Normal"/>
    <w:next w:val="Normal"/>
    <w:link w:val="Heading2Char"/>
    <w:unhideWhenUsed/>
    <w:qFormat/>
    <w:rsid w:val="00EE13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9D5"/>
    <w:rPr>
      <w:color w:val="0563C1" w:themeColor="hyperlink"/>
      <w:u w:val="single"/>
    </w:rPr>
  </w:style>
  <w:style w:type="paragraph" w:styleId="Header">
    <w:name w:val="header"/>
    <w:basedOn w:val="Normal"/>
    <w:link w:val="HeaderChar"/>
    <w:uiPriority w:val="99"/>
    <w:unhideWhenUsed/>
    <w:rsid w:val="004B3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8BA"/>
  </w:style>
  <w:style w:type="paragraph" w:styleId="Footer">
    <w:name w:val="footer"/>
    <w:basedOn w:val="Normal"/>
    <w:link w:val="FooterChar"/>
    <w:uiPriority w:val="99"/>
    <w:unhideWhenUsed/>
    <w:rsid w:val="004B3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8BA"/>
  </w:style>
  <w:style w:type="paragraph" w:styleId="NormalWeb">
    <w:name w:val="Normal (Web)"/>
    <w:basedOn w:val="Normal"/>
    <w:uiPriority w:val="99"/>
    <w:semiHidden/>
    <w:unhideWhenUsed/>
    <w:rsid w:val="00FE7B2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E7B25"/>
    <w:rPr>
      <w:i/>
      <w:iCs/>
    </w:rPr>
  </w:style>
  <w:style w:type="character" w:styleId="Strong">
    <w:name w:val="Strong"/>
    <w:basedOn w:val="DefaultParagraphFont"/>
    <w:uiPriority w:val="22"/>
    <w:qFormat/>
    <w:rsid w:val="00FE7B25"/>
    <w:rPr>
      <w:b/>
      <w:bCs/>
    </w:rPr>
  </w:style>
  <w:style w:type="paragraph" w:styleId="ListParagraph">
    <w:name w:val="List Paragraph"/>
    <w:basedOn w:val="Normal"/>
    <w:uiPriority w:val="34"/>
    <w:qFormat/>
    <w:rsid w:val="00DC10DA"/>
    <w:pPr>
      <w:ind w:left="720"/>
      <w:contextualSpacing/>
    </w:pPr>
  </w:style>
  <w:style w:type="paragraph" w:styleId="HTMLPreformatted">
    <w:name w:val="HTML Preformatted"/>
    <w:basedOn w:val="Normal"/>
    <w:link w:val="HTMLPreformattedChar"/>
    <w:uiPriority w:val="99"/>
    <w:rsid w:val="00DC4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C4D0C"/>
    <w:rPr>
      <w:rFonts w:ascii="Courier New" w:eastAsia="Times New Roman" w:hAnsi="Courier New" w:cs="Courier New"/>
      <w:sz w:val="20"/>
      <w:szCs w:val="20"/>
    </w:rPr>
  </w:style>
  <w:style w:type="character" w:customStyle="1" w:styleId="tl-document">
    <w:name w:val="tl-document"/>
    <w:basedOn w:val="DefaultParagraphFont"/>
    <w:rsid w:val="00DC4D0C"/>
  </w:style>
  <w:style w:type="table" w:styleId="TableGrid">
    <w:name w:val="Table Grid"/>
    <w:basedOn w:val="TableNormal"/>
    <w:rsid w:val="00DC4D0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8714E"/>
    <w:pPr>
      <w:spacing w:after="0" w:line="240" w:lineRule="auto"/>
      <w:jc w:val="center"/>
    </w:pPr>
    <w:rPr>
      <w:rFonts w:ascii="Arial" w:eastAsia="Times New Roman" w:hAnsi="Arial" w:cs="Times New Roman"/>
      <w:sz w:val="24"/>
      <w:szCs w:val="20"/>
    </w:rPr>
  </w:style>
  <w:style w:type="character" w:customStyle="1" w:styleId="BodyTextChar">
    <w:name w:val="Body Text Char"/>
    <w:basedOn w:val="DefaultParagraphFont"/>
    <w:link w:val="BodyText"/>
    <w:rsid w:val="0058714E"/>
    <w:rPr>
      <w:rFonts w:ascii="Arial" w:eastAsia="Times New Roman" w:hAnsi="Arial" w:cs="Times New Roman"/>
      <w:sz w:val="24"/>
      <w:szCs w:val="20"/>
    </w:rPr>
  </w:style>
  <w:style w:type="paragraph" w:customStyle="1" w:styleId="Default">
    <w:name w:val="Default"/>
    <w:rsid w:val="0058714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rsid w:val="00454277"/>
    <w:rPr>
      <w:rFonts w:ascii="Arial" w:eastAsia="Times New Roman" w:hAnsi="Arial" w:cs="Times New Roman"/>
      <w:b/>
      <w:sz w:val="20"/>
      <w:szCs w:val="20"/>
    </w:rPr>
  </w:style>
  <w:style w:type="character" w:customStyle="1" w:styleId="recordtitle">
    <w:name w:val="recordtitle"/>
    <w:basedOn w:val="DefaultParagraphFont"/>
    <w:rsid w:val="001E12FB"/>
  </w:style>
  <w:style w:type="character" w:customStyle="1" w:styleId="Heading2Char">
    <w:name w:val="Heading 2 Char"/>
    <w:basedOn w:val="DefaultParagraphFont"/>
    <w:link w:val="Heading2"/>
    <w:uiPriority w:val="9"/>
    <w:semiHidden/>
    <w:rsid w:val="00EE13D3"/>
    <w:rPr>
      <w:rFonts w:asciiTheme="majorHAnsi" w:eastAsiaTheme="majorEastAsia" w:hAnsiTheme="majorHAnsi" w:cstheme="majorBidi"/>
      <w:color w:val="2E74B5" w:themeColor="accent1" w:themeShade="BF"/>
      <w:sz w:val="26"/>
      <w:szCs w:val="26"/>
    </w:rPr>
  </w:style>
  <w:style w:type="character" w:customStyle="1" w:styleId="screen-name">
    <w:name w:val="screen-name"/>
    <w:basedOn w:val="DefaultParagraphFont"/>
    <w:rsid w:val="00C93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33291">
      <w:bodyDiv w:val="1"/>
      <w:marLeft w:val="0"/>
      <w:marRight w:val="0"/>
      <w:marTop w:val="0"/>
      <w:marBottom w:val="0"/>
      <w:divBdr>
        <w:top w:val="none" w:sz="0" w:space="0" w:color="auto"/>
        <w:left w:val="none" w:sz="0" w:space="0" w:color="auto"/>
        <w:bottom w:val="none" w:sz="0" w:space="0" w:color="auto"/>
        <w:right w:val="none" w:sz="0" w:space="0" w:color="auto"/>
      </w:divBdr>
    </w:div>
    <w:div w:id="139415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edportal.org/&#8203;publication/1003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ntistryiq.com/index/RDHProducts/RDHeVillageFocus.html.%20Accessed%207/18/11" TargetMode="External"/><Relationship Id="rId4" Type="http://schemas.openxmlformats.org/officeDocument/2006/relationships/settings" Target="settings.xml"/><Relationship Id="rId9" Type="http://schemas.openxmlformats.org/officeDocument/2006/relationships/hyperlink" Target="http://www.aacp.org/governance/SIGS/selfcarenonprescriptionmedicine/Documents/AACP%20Self%20Care%20SIG%20Newsletter%202015%20final.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FF643-9D8A-41CF-AB27-AA67AA7EE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36</Pages>
  <Words>11941</Words>
  <Characters>68070</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UNC Chapel Hill</Company>
  <LinksUpToDate>false</LinksUpToDate>
  <CharactersWithSpaces>79852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Leemkuil, Julie</dc:creator>
  <cp:keywords/>
  <dc:description/>
  <cp:lastModifiedBy>Persky, Adam M</cp:lastModifiedBy>
  <cp:revision>3</cp:revision>
  <cp:lastPrinted>2017-11-16T13:54:00Z</cp:lastPrinted>
  <dcterms:created xsi:type="dcterms:W3CDTF">2018-01-29T18:19:00Z</dcterms:created>
  <dcterms:modified xsi:type="dcterms:W3CDTF">2018-02-28T18:33:00Z</dcterms:modified>
</cp:coreProperties>
</file>